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786C7" w14:textId="77777777" w:rsidR="00AC2FD4" w:rsidRDefault="00053BA6" w:rsidP="00053BA6">
      <w:pPr>
        <w:jc w:val="center"/>
        <w:rPr>
          <w:b/>
          <w:sz w:val="28"/>
          <w:szCs w:val="28"/>
          <w:u w:val="single"/>
        </w:rPr>
      </w:pPr>
      <w:r w:rsidRPr="00053BA6">
        <w:rPr>
          <w:b/>
          <w:sz w:val="28"/>
          <w:szCs w:val="28"/>
          <w:u w:val="single"/>
        </w:rPr>
        <w:t>Client Server: GET und Ajax</w:t>
      </w:r>
    </w:p>
    <w:p w14:paraId="7DEA6C90" w14:textId="77777777" w:rsidR="00053BA6" w:rsidRDefault="00053BA6" w:rsidP="00053BA6">
      <w:pPr>
        <w:jc w:val="center"/>
        <w:rPr>
          <w:b/>
          <w:sz w:val="28"/>
          <w:szCs w:val="28"/>
          <w:u w:val="single"/>
        </w:rPr>
      </w:pPr>
    </w:p>
    <w:p w14:paraId="2553BC36" w14:textId="77777777" w:rsidR="00053BA6" w:rsidRPr="00053BA6" w:rsidRDefault="00053BA6" w:rsidP="00053BA6">
      <w:pPr>
        <w:numPr>
          <w:ilvl w:val="0"/>
          <w:numId w:val="1"/>
        </w:numPr>
        <w:spacing w:before="100" w:beforeAutospacing="1" w:after="100" w:afterAutospacing="1"/>
        <w:rPr>
          <w:rFonts w:ascii="Calibri" w:eastAsia="Times New Roman" w:hAnsi="Calibri" w:cs="Times New Roman"/>
          <w:color w:val="24292E"/>
          <w:lang w:eastAsia="de-DE"/>
        </w:rPr>
      </w:pPr>
      <w:r w:rsidRPr="00053BA6">
        <w:rPr>
          <w:rFonts w:ascii="Calibri" w:eastAsia="Times New Roman" w:hAnsi="Calibri" w:cs="Times New Roman"/>
          <w:color w:val="24292E"/>
          <w:lang w:eastAsia="de-DE"/>
        </w:rPr>
        <w:t>Das Interface AssocStringString beschreibt ein homogenes assoziatives Array. Was bedeutet dies und was ist der Unterschied zu den heterogenen, die Sie bereits kennen?</w:t>
      </w:r>
    </w:p>
    <w:p w14:paraId="18682CAD" w14:textId="77777777" w:rsidR="00053BA6" w:rsidRPr="00F129BC" w:rsidRDefault="00053BA6" w:rsidP="00053BA6">
      <w:pPr>
        <w:ind w:left="720"/>
        <w:rPr>
          <w:rFonts w:ascii="Calibri" w:hAnsi="Calibri"/>
        </w:rPr>
      </w:pPr>
      <w:r w:rsidRPr="00F129BC">
        <w:rPr>
          <w:rFonts w:ascii="Calibri" w:hAnsi="Calibri"/>
        </w:rPr>
        <w:sym w:font="Wingdings" w:char="F0E0"/>
      </w:r>
      <w:r w:rsidRPr="00F129BC">
        <w:rPr>
          <w:rFonts w:ascii="Calibri" w:hAnsi="Calibri"/>
        </w:rPr>
        <w:t xml:space="preserve"> Das homogene assoziative Array beinhaltet im Gegensatz zum heterogenen assoziativen Array nur einen Datentyp</w:t>
      </w:r>
    </w:p>
    <w:p w14:paraId="6F86A024" w14:textId="77777777" w:rsidR="00053BA6" w:rsidRPr="00F129BC" w:rsidRDefault="00053BA6" w:rsidP="00053BA6">
      <w:pPr>
        <w:ind w:left="720"/>
      </w:pPr>
    </w:p>
    <w:p w14:paraId="1ABA873B" w14:textId="77777777" w:rsidR="00053BA6" w:rsidRPr="004066DB" w:rsidRDefault="00053BA6" w:rsidP="00F129BC">
      <w:pPr>
        <w:pStyle w:val="Listenabsatz"/>
        <w:numPr>
          <w:ilvl w:val="0"/>
          <w:numId w:val="1"/>
        </w:numPr>
        <w:spacing w:afterAutospacing="1"/>
        <w:rPr>
          <w:rFonts w:ascii="Helvetica" w:eastAsia="Times New Roman" w:hAnsi="Helvetica" w:cs="Times New Roman"/>
          <w:color w:val="24292E"/>
          <w:lang w:eastAsia="de-DE"/>
        </w:rPr>
      </w:pPr>
      <w:r w:rsidRPr="00F129BC">
        <w:rPr>
          <w:rFonts w:ascii="Calibri" w:eastAsia="Times New Roman" w:hAnsi="Calibri" w:cs="Times New Roman"/>
          <w:color w:val="24292E"/>
          <w:lang w:eastAsia="de-DE"/>
        </w:rPr>
        <w:t>Was geschieht in Zeile 47 von ServerTest.ts?</w:t>
      </w:r>
      <w:r w:rsidRPr="00F129BC">
        <w:rPr>
          <w:rFonts w:ascii="Helvetica" w:eastAsia="Times New Roman" w:hAnsi="Helvetica" w:cs="Times New Roman"/>
          <w:color w:val="24292E"/>
          <w:lang w:eastAsia="de-DE"/>
        </w:rPr>
        <w:br/>
      </w:r>
      <w:r w:rsidRPr="00F129BC">
        <w:rPr>
          <w:rFonts w:ascii="Consolas" w:hAnsi="Consolas" w:cs="Courier New"/>
          <w:color w:val="24292E"/>
          <w:lang w:eastAsia="de-DE"/>
        </w:rPr>
        <w:t>let query: AssocStringString = Url.parse(_request.url, true).query;</w:t>
      </w:r>
    </w:p>
    <w:p w14:paraId="6C47FC52" w14:textId="2C91EABC" w:rsidR="004066DB" w:rsidRPr="004066DB" w:rsidRDefault="004066DB" w:rsidP="004066DB">
      <w:pPr>
        <w:spacing w:afterAutospacing="1"/>
        <w:ind w:left="708"/>
        <w:rPr>
          <w:rFonts w:ascii="Helvetica" w:eastAsia="Times New Roman" w:hAnsi="Helvetica" w:cs="Times New Roman"/>
          <w:color w:val="24292E"/>
          <w:lang w:eastAsia="de-DE"/>
        </w:rPr>
      </w:pPr>
      <w:r w:rsidRPr="004066DB">
        <w:rPr>
          <w:rFonts w:ascii="Helvetica" w:eastAsia="Times New Roman" w:hAnsi="Helvetica" w:cs="Times New Roman"/>
          <w:color w:val="24292E"/>
          <w:lang w:eastAsia="de-DE"/>
        </w:rPr>
        <w:sym w:font="Wingdings" w:char="F0E0"/>
      </w:r>
      <w:r>
        <w:rPr>
          <w:rFonts w:ascii="Helvetica" w:eastAsia="Times New Roman" w:hAnsi="Helvetica" w:cs="Times New Roman"/>
          <w:color w:val="24292E"/>
          <w:lang w:eastAsia="de-DE"/>
        </w:rPr>
        <w:t xml:space="preserve"> </w:t>
      </w:r>
      <w:r w:rsidR="00ED29C2">
        <w:rPr>
          <w:rFonts w:ascii="Helvetica" w:eastAsia="Times New Roman" w:hAnsi="Helvetica" w:cs="Times New Roman"/>
          <w:color w:val="24292E"/>
          <w:lang w:eastAsia="de-DE"/>
        </w:rPr>
        <w:t>ist das url.parse true, dann wird aus query ein neues Objekt mit dem Namen AssoStringString, welches dann durch iteriert werden kann. Man sieht die query in der Url hinter dem Fragezeichen. Ist die query false wird nur ein String erstellt kein Objekt</w:t>
      </w:r>
    </w:p>
    <w:p w14:paraId="128EFB70" w14:textId="77777777" w:rsidR="0046038F" w:rsidRPr="00F129BC" w:rsidRDefault="0046038F" w:rsidP="00053BA6">
      <w:pPr>
        <w:ind w:left="720"/>
      </w:pPr>
    </w:p>
    <w:p w14:paraId="1250A52C" w14:textId="77777777" w:rsidR="0046038F" w:rsidRPr="00F129BC" w:rsidRDefault="0046038F" w:rsidP="00F129BC">
      <w:pPr>
        <w:pStyle w:val="Listenabsatz"/>
        <w:numPr>
          <w:ilvl w:val="0"/>
          <w:numId w:val="1"/>
        </w:numPr>
        <w:spacing w:before="60" w:after="100" w:afterAutospacing="1"/>
        <w:rPr>
          <w:rFonts w:ascii="Calibri" w:eastAsia="Times New Roman" w:hAnsi="Calibri" w:cs="Times New Roman"/>
          <w:color w:val="24292E"/>
          <w:lang w:eastAsia="de-DE"/>
        </w:rPr>
      </w:pPr>
      <w:r w:rsidRPr="00F129BC">
        <w:rPr>
          <w:rFonts w:ascii="Calibri" w:eastAsia="Times New Roman" w:hAnsi="Calibri" w:cs="Times New Roman"/>
          <w:color w:val="24292E"/>
          <w:lang w:eastAsia="de-DE"/>
        </w:rPr>
        <w:t>Die for-in-Schleife in Zeile 49 ist ein Ihnen wahrscheinlich unbekanntes Konstrukt, wie arbeitet sie?</w:t>
      </w:r>
      <w:r w:rsidR="004F3BA2" w:rsidRPr="00F129BC">
        <w:rPr>
          <w:rFonts w:ascii="Calibri" w:eastAsia="Times New Roman" w:hAnsi="Calibri" w:cs="Times New Roman"/>
          <w:color w:val="24292E"/>
          <w:lang w:eastAsia="de-DE"/>
        </w:rPr>
        <w:t xml:space="preserve"> </w:t>
      </w:r>
    </w:p>
    <w:p w14:paraId="3ADD51C7" w14:textId="77777777" w:rsidR="0046038F" w:rsidRPr="00F129BC" w:rsidRDefault="004F3BA2" w:rsidP="00053BA6">
      <w:pPr>
        <w:ind w:left="720"/>
        <w:rPr>
          <w:rFonts w:ascii="Calibri" w:hAnsi="Calibri"/>
        </w:rPr>
      </w:pPr>
      <w:r w:rsidRPr="00F129BC">
        <w:rPr>
          <w:rFonts w:ascii="Calibri" w:hAnsi="Calibri"/>
        </w:rPr>
        <w:sym w:font="Wingdings" w:char="F0E0"/>
      </w:r>
      <w:r w:rsidRPr="00F129BC">
        <w:rPr>
          <w:rFonts w:ascii="Calibri" w:hAnsi="Calibri"/>
        </w:rPr>
        <w:t xml:space="preserve"> Bei der for-in Schleife werden Eigenschaften/Attribute eines Objektes in willkürlicher Reihenfolge durchlaufen. </w:t>
      </w:r>
      <w:r w:rsidR="00F129BC" w:rsidRPr="00F129BC">
        <w:rPr>
          <w:rFonts w:ascii="Calibri" w:hAnsi="Calibri"/>
        </w:rPr>
        <w:t xml:space="preserve"> </w:t>
      </w:r>
    </w:p>
    <w:p w14:paraId="579717BF" w14:textId="77777777" w:rsidR="00F129BC" w:rsidRPr="00F129BC" w:rsidRDefault="00F129BC" w:rsidP="00053BA6">
      <w:pPr>
        <w:ind w:left="720"/>
        <w:rPr>
          <w:rFonts w:ascii="Calibri" w:hAnsi="Calibri"/>
        </w:rPr>
      </w:pPr>
      <w:r w:rsidRPr="00F129BC">
        <w:rPr>
          <w:rFonts w:ascii="Consolas" w:hAnsi="Consolas"/>
        </w:rPr>
        <w:t>for ( let key in query)</w:t>
      </w:r>
      <w:r w:rsidRPr="00F129BC">
        <w:rPr>
          <w:rFonts w:ascii="Calibri" w:hAnsi="Calibri"/>
        </w:rPr>
        <w:t xml:space="preserve"> </w:t>
      </w:r>
      <w:r w:rsidRPr="00F129BC">
        <w:rPr>
          <w:rFonts w:ascii="Calibri" w:hAnsi="Calibri"/>
        </w:rPr>
        <w:sym w:font="Wingdings" w:char="F0E0"/>
      </w:r>
      <w:r w:rsidRPr="00F129BC">
        <w:rPr>
          <w:rFonts w:ascii="Calibri" w:hAnsi="Calibri"/>
        </w:rPr>
        <w:t xml:space="preserve"> key ist die Variable, in jedem Schleifendurchlauf wird der Name einer Eigenschaft der Variable key zugewiesen. Query ist das Objekt, dessen Eigenschaft/Attribute durchlaufen werden sollen.</w:t>
      </w:r>
    </w:p>
    <w:p w14:paraId="5A76D174" w14:textId="77777777" w:rsidR="00F129BC" w:rsidRPr="00F129BC" w:rsidRDefault="00F129BC" w:rsidP="00053BA6">
      <w:pPr>
        <w:ind w:left="720"/>
      </w:pPr>
    </w:p>
    <w:p w14:paraId="1B4E2B88" w14:textId="77777777" w:rsidR="00F129BC" w:rsidRPr="00F129BC" w:rsidRDefault="00F129BC" w:rsidP="00F129BC">
      <w:pPr>
        <w:pStyle w:val="Listenabsatz"/>
        <w:numPr>
          <w:ilvl w:val="0"/>
          <w:numId w:val="1"/>
        </w:numPr>
        <w:spacing w:before="60" w:after="100" w:afterAutospacing="1"/>
        <w:rPr>
          <w:rFonts w:ascii="Calibri" w:eastAsia="Times New Roman" w:hAnsi="Calibri" w:cs="Times New Roman"/>
          <w:color w:val="24292E"/>
          <w:lang w:eastAsia="de-DE"/>
        </w:rPr>
      </w:pPr>
      <w:r w:rsidRPr="00F129BC">
        <w:rPr>
          <w:rFonts w:ascii="Calibri" w:eastAsia="Times New Roman" w:hAnsi="Calibri" w:cs="Times New Roman"/>
          <w:color w:val="24292E"/>
          <w:lang w:eastAsia="de-DE"/>
        </w:rPr>
        <w:t>Was bewirkt die Header-Information "Access-Control-Allow-Origin"?</w:t>
      </w:r>
    </w:p>
    <w:p w14:paraId="20E8B276" w14:textId="77777777" w:rsidR="00F129BC" w:rsidRDefault="00F129BC" w:rsidP="00F129BC">
      <w:pPr>
        <w:ind w:left="720"/>
        <w:rPr>
          <w:rFonts w:ascii="Calibri" w:hAnsi="Calibri"/>
        </w:rPr>
      </w:pPr>
      <w:r w:rsidRPr="00F129BC">
        <w:rPr>
          <w:rFonts w:ascii="Calibri" w:hAnsi="Calibri"/>
        </w:rPr>
        <w:sym w:font="Wingdings" w:char="F0E0"/>
      </w:r>
      <w:r w:rsidRPr="00F129BC">
        <w:rPr>
          <w:rFonts w:ascii="Calibri" w:hAnsi="Calibri"/>
        </w:rPr>
        <w:t xml:space="preserve"> Es bestimmt die Freigabeeinstellungen der Ressource. Die Inhalte der Ressource werden für alle zugänglich gemacht.</w:t>
      </w:r>
    </w:p>
    <w:p w14:paraId="57EFFB33" w14:textId="77777777" w:rsidR="00EE0A3C" w:rsidRDefault="00EE0A3C" w:rsidP="00F129BC">
      <w:pPr>
        <w:ind w:left="720"/>
        <w:rPr>
          <w:rFonts w:ascii="Calibri" w:hAnsi="Calibri"/>
        </w:rPr>
      </w:pPr>
    </w:p>
    <w:p w14:paraId="6723CB1B" w14:textId="53E9304E" w:rsidR="00EE0A3C" w:rsidRPr="000B2C37" w:rsidRDefault="00EE0A3C" w:rsidP="00EE0A3C">
      <w:pPr>
        <w:pStyle w:val="Listenabsatz"/>
        <w:numPr>
          <w:ilvl w:val="0"/>
          <w:numId w:val="1"/>
        </w:numPr>
        <w:spacing w:before="60" w:after="100" w:afterAutospacing="1"/>
        <w:rPr>
          <w:rFonts w:ascii="Calibri" w:eastAsia="Times New Roman" w:hAnsi="Calibri" w:cs="Times New Roman"/>
          <w:color w:val="24292E"/>
          <w:lang w:eastAsia="de-DE"/>
        </w:rPr>
      </w:pPr>
      <w:r w:rsidRPr="000B2C37">
        <w:rPr>
          <w:rFonts w:ascii="Calibri" w:eastAsia="Times New Roman" w:hAnsi="Calibri" w:cs="Times New Roman"/>
          <w:color w:val="24292E"/>
          <w:lang w:eastAsia="de-DE"/>
        </w:rPr>
        <w:t>Was macht die Klasse XMLHttpRequest bzw. deren Objekte?</w:t>
      </w:r>
    </w:p>
    <w:p w14:paraId="764CAEAB" w14:textId="3E6E5122" w:rsidR="000B2C37" w:rsidRPr="000B2C37" w:rsidRDefault="00EE0A3C" w:rsidP="000B2C37">
      <w:pPr>
        <w:pStyle w:val="StandardWeb"/>
        <w:ind w:left="708"/>
        <w:rPr>
          <w:rFonts w:ascii="Calibri" w:hAnsi="Calibri"/>
        </w:rPr>
      </w:pPr>
      <w:r w:rsidRPr="000B2C37">
        <w:rPr>
          <w:rFonts w:ascii="Calibri" w:hAnsi="Calibri"/>
        </w:rPr>
        <w:sym w:font="Wingdings" w:char="F0E0"/>
      </w:r>
      <w:r w:rsidR="000B2C37" w:rsidRPr="000B2C37">
        <w:rPr>
          <w:rFonts w:ascii="Calibri" w:hAnsi="Calibri"/>
        </w:rPr>
        <w:t xml:space="preserve">Das </w:t>
      </w:r>
      <w:r w:rsidR="000B2C37" w:rsidRPr="000B2C37">
        <w:rPr>
          <w:rFonts w:ascii="Calibri" w:hAnsi="Calibri"/>
          <w:bCs/>
        </w:rPr>
        <w:t>XMLHttpRequest</w:t>
      </w:r>
      <w:r w:rsidR="000B2C37" w:rsidRPr="000B2C37">
        <w:rPr>
          <w:rFonts w:ascii="Calibri" w:hAnsi="Calibri"/>
        </w:rPr>
        <w:t>-Objekt wird zum Austausch von Daten zwischen Nutzer und Server verwendet. Es werden damit Daten zu einem Server im Hintergrund gesendet.</w:t>
      </w:r>
    </w:p>
    <w:p w14:paraId="0D082A47" w14:textId="04F49A91" w:rsidR="000B2C37" w:rsidRDefault="000B2C37" w:rsidP="000B2C37">
      <w:pPr>
        <w:pStyle w:val="Listenabsatz"/>
        <w:numPr>
          <w:ilvl w:val="0"/>
          <w:numId w:val="1"/>
        </w:numPr>
        <w:spacing w:before="60" w:after="100" w:afterAutospacing="1"/>
        <w:rPr>
          <w:rFonts w:ascii="Helvetica" w:eastAsia="Times New Roman" w:hAnsi="Helvetica" w:cs="Times New Roman"/>
          <w:color w:val="24292E"/>
          <w:lang w:eastAsia="de-DE"/>
        </w:rPr>
      </w:pPr>
      <w:r w:rsidRPr="000B2C37">
        <w:rPr>
          <w:rFonts w:ascii="Helvetica" w:eastAsia="Times New Roman" w:hAnsi="Helvetica" w:cs="Times New Roman"/>
          <w:color w:val="24292E"/>
          <w:lang w:eastAsia="de-DE"/>
        </w:rPr>
        <w:t>Was bedeutet Ajax?</w:t>
      </w:r>
    </w:p>
    <w:p w14:paraId="54C9300A" w14:textId="77777777" w:rsidR="000B2C37" w:rsidRDefault="000B2C37" w:rsidP="000B2C37">
      <w:pPr>
        <w:pStyle w:val="Listenabsatz"/>
        <w:spacing w:before="60" w:after="100" w:afterAutospacing="1"/>
        <w:rPr>
          <w:rFonts w:ascii="Helvetica" w:eastAsia="Times New Roman" w:hAnsi="Helvetica" w:cs="Times New Roman"/>
          <w:color w:val="24292E"/>
          <w:lang w:eastAsia="de-DE"/>
        </w:rPr>
      </w:pPr>
    </w:p>
    <w:p w14:paraId="4544DA1B" w14:textId="200CF9F4" w:rsidR="000B2C37" w:rsidRPr="000B2C37" w:rsidRDefault="000B2C37" w:rsidP="000B2C37">
      <w:pPr>
        <w:ind w:left="360"/>
        <w:rPr>
          <w:rFonts w:ascii="Times New Roman" w:eastAsia="Times New Roman" w:hAnsi="Times New Roman" w:cs="Times New Roman"/>
          <w:lang w:eastAsia="de-DE"/>
        </w:rPr>
      </w:pPr>
      <w:r w:rsidRPr="000B2C37">
        <w:rPr>
          <w:rFonts w:ascii="Helvetica" w:eastAsia="Times New Roman" w:hAnsi="Helvetica" w:cs="Times New Roman"/>
          <w:color w:val="24292E"/>
          <w:lang w:eastAsia="de-DE"/>
        </w:rPr>
        <w:sym w:font="Wingdings" w:char="F0E0"/>
      </w:r>
      <w:r>
        <w:rPr>
          <w:rFonts w:ascii="Helvetica" w:eastAsia="Times New Roman" w:hAnsi="Helvetica" w:cs="Times New Roman"/>
          <w:color w:val="24292E"/>
          <w:lang w:eastAsia="de-DE"/>
        </w:rPr>
        <w:t xml:space="preserve"> </w:t>
      </w:r>
      <w:r w:rsidRPr="000B2C37">
        <w:rPr>
          <w:rFonts w:ascii="Calibri" w:eastAsia="Times New Roman" w:hAnsi="Calibri" w:cs="Times New Roman"/>
          <w:bCs/>
          <w:color w:val="333333"/>
          <w:sz w:val="26"/>
          <w:szCs w:val="26"/>
          <w:lang w:eastAsia="de-DE"/>
        </w:rPr>
        <w:t>Ajax</w:t>
      </w:r>
      <w:r w:rsidRPr="000B2C37">
        <w:rPr>
          <w:rFonts w:ascii="Calibri" w:eastAsia="Times New Roman" w:hAnsi="Calibri" w:cs="Times New Roman"/>
          <w:color w:val="333333"/>
          <w:sz w:val="26"/>
          <w:szCs w:val="26"/>
          <w:shd w:val="clear" w:color="auto" w:fill="FFFFFF"/>
          <w:lang w:eastAsia="de-DE"/>
        </w:rPr>
        <w:t> ist ein Konzept, das es Webanwendungen ermöglicht, neue Daten vom Server zu erhalten und/oder dem Server für die weitere Verarbeitung zu senden, ohne dass die Seite als Ganzes neu geladen wird.</w:t>
      </w:r>
      <w:bookmarkStart w:id="0" w:name="_GoBack"/>
      <w:bookmarkEnd w:id="0"/>
    </w:p>
    <w:p w14:paraId="2C84A87F" w14:textId="7C4C71C3" w:rsidR="00EE0A3C" w:rsidRPr="00F129BC" w:rsidRDefault="00EE0A3C" w:rsidP="000B2C37">
      <w:pPr>
        <w:rPr>
          <w:rFonts w:ascii="Calibri" w:hAnsi="Calibri"/>
        </w:rPr>
      </w:pPr>
    </w:p>
    <w:sectPr w:rsidR="00EE0A3C" w:rsidRPr="00F129BC" w:rsidSect="00E25266">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476C5" w14:textId="77777777" w:rsidR="001545FE" w:rsidRDefault="001545FE" w:rsidP="00053BA6">
      <w:r>
        <w:separator/>
      </w:r>
    </w:p>
  </w:endnote>
  <w:endnote w:type="continuationSeparator" w:id="0">
    <w:p w14:paraId="4C451A57" w14:textId="77777777" w:rsidR="001545FE" w:rsidRDefault="001545FE" w:rsidP="0005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FABE5" w14:textId="77777777" w:rsidR="001545FE" w:rsidRDefault="001545FE" w:rsidP="00053BA6">
      <w:r>
        <w:separator/>
      </w:r>
    </w:p>
  </w:footnote>
  <w:footnote w:type="continuationSeparator" w:id="0">
    <w:p w14:paraId="636CCDCD" w14:textId="77777777" w:rsidR="001545FE" w:rsidRDefault="001545FE" w:rsidP="00053B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B238B" w14:textId="77777777" w:rsidR="00053BA6" w:rsidRDefault="00053BA6">
    <w:pPr>
      <w:pStyle w:val="Kopfzeile"/>
    </w:pPr>
    <w:r>
      <w:t xml:space="preserve">EIA2 </w:t>
    </w:r>
    <w:r>
      <w:tab/>
      <w:t>Aufgabe 11</w:t>
    </w:r>
    <w:r>
      <w:tab/>
      <w:t>14.01.18</w:t>
    </w:r>
  </w:p>
  <w:p w14:paraId="222F6BA2" w14:textId="77777777" w:rsidR="00053BA6" w:rsidRDefault="00053BA6">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3D74"/>
    <w:multiLevelType w:val="multilevel"/>
    <w:tmpl w:val="828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763BF"/>
    <w:multiLevelType w:val="multilevel"/>
    <w:tmpl w:val="E9DA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4A00FF"/>
    <w:multiLevelType w:val="multilevel"/>
    <w:tmpl w:val="EF6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E4276F"/>
    <w:multiLevelType w:val="multilevel"/>
    <w:tmpl w:val="F0DA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F74A7"/>
    <w:multiLevelType w:val="multilevel"/>
    <w:tmpl w:val="EE64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F832B1"/>
    <w:multiLevelType w:val="multilevel"/>
    <w:tmpl w:val="BB5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70797B"/>
    <w:multiLevelType w:val="multilevel"/>
    <w:tmpl w:val="4746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BA6"/>
    <w:rsid w:val="00053BA6"/>
    <w:rsid w:val="000B2C37"/>
    <w:rsid w:val="001545FE"/>
    <w:rsid w:val="001B0509"/>
    <w:rsid w:val="004066DB"/>
    <w:rsid w:val="0046038F"/>
    <w:rsid w:val="004F3BA2"/>
    <w:rsid w:val="00B3790E"/>
    <w:rsid w:val="00E25266"/>
    <w:rsid w:val="00ED29C2"/>
    <w:rsid w:val="00EE0A3C"/>
    <w:rsid w:val="00F129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09E9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3BA6"/>
    <w:pPr>
      <w:tabs>
        <w:tab w:val="center" w:pos="4536"/>
        <w:tab w:val="right" w:pos="9072"/>
      </w:tabs>
    </w:pPr>
  </w:style>
  <w:style w:type="character" w:customStyle="1" w:styleId="KopfzeileZchn">
    <w:name w:val="Kopfzeile Zchn"/>
    <w:basedOn w:val="Absatz-Standardschriftart"/>
    <w:link w:val="Kopfzeile"/>
    <w:uiPriority w:val="99"/>
    <w:rsid w:val="00053BA6"/>
  </w:style>
  <w:style w:type="paragraph" w:styleId="Fuzeile">
    <w:name w:val="footer"/>
    <w:basedOn w:val="Standard"/>
    <w:link w:val="FuzeileZchn"/>
    <w:uiPriority w:val="99"/>
    <w:unhideWhenUsed/>
    <w:rsid w:val="00053BA6"/>
    <w:pPr>
      <w:tabs>
        <w:tab w:val="center" w:pos="4536"/>
        <w:tab w:val="right" w:pos="9072"/>
      </w:tabs>
    </w:pPr>
  </w:style>
  <w:style w:type="character" w:customStyle="1" w:styleId="FuzeileZchn">
    <w:name w:val="Fußzeile Zchn"/>
    <w:basedOn w:val="Absatz-Standardschriftart"/>
    <w:link w:val="Fuzeile"/>
    <w:uiPriority w:val="99"/>
    <w:rsid w:val="00053BA6"/>
  </w:style>
  <w:style w:type="character" w:styleId="HTMLCode">
    <w:name w:val="HTML Code"/>
    <w:basedOn w:val="Absatz-Standardschriftart"/>
    <w:uiPriority w:val="99"/>
    <w:semiHidden/>
    <w:unhideWhenUsed/>
    <w:rsid w:val="00053BA6"/>
    <w:rPr>
      <w:rFonts w:ascii="Courier New" w:eastAsiaTheme="minorHAnsi" w:hAnsi="Courier New" w:cs="Courier New"/>
      <w:sz w:val="20"/>
      <w:szCs w:val="20"/>
    </w:rPr>
  </w:style>
  <w:style w:type="paragraph" w:styleId="Listenabsatz">
    <w:name w:val="List Paragraph"/>
    <w:basedOn w:val="Standard"/>
    <w:uiPriority w:val="34"/>
    <w:qFormat/>
    <w:rsid w:val="00F129BC"/>
    <w:pPr>
      <w:ind w:left="720"/>
      <w:contextualSpacing/>
    </w:pPr>
  </w:style>
  <w:style w:type="paragraph" w:styleId="StandardWeb">
    <w:name w:val="Normal (Web)"/>
    <w:basedOn w:val="Standard"/>
    <w:uiPriority w:val="99"/>
    <w:semiHidden/>
    <w:unhideWhenUsed/>
    <w:rsid w:val="000B2C37"/>
    <w:pPr>
      <w:spacing w:before="100" w:beforeAutospacing="1" w:after="100" w:afterAutospacing="1"/>
    </w:pPr>
    <w:rPr>
      <w:rFonts w:ascii="Times New Roman" w:hAnsi="Times New Roman" w:cs="Times New Roman"/>
      <w:lang w:eastAsia="de-DE"/>
    </w:rPr>
  </w:style>
  <w:style w:type="character" w:customStyle="1" w:styleId="apple-converted-space">
    <w:name w:val="apple-converted-space"/>
    <w:basedOn w:val="Absatz-Standardschriftart"/>
    <w:rsid w:val="000B2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54511">
      <w:bodyDiv w:val="1"/>
      <w:marLeft w:val="0"/>
      <w:marRight w:val="0"/>
      <w:marTop w:val="0"/>
      <w:marBottom w:val="0"/>
      <w:divBdr>
        <w:top w:val="none" w:sz="0" w:space="0" w:color="auto"/>
        <w:left w:val="none" w:sz="0" w:space="0" w:color="auto"/>
        <w:bottom w:val="none" w:sz="0" w:space="0" w:color="auto"/>
        <w:right w:val="none" w:sz="0" w:space="0" w:color="auto"/>
      </w:divBdr>
    </w:div>
    <w:div w:id="479856298">
      <w:bodyDiv w:val="1"/>
      <w:marLeft w:val="0"/>
      <w:marRight w:val="0"/>
      <w:marTop w:val="0"/>
      <w:marBottom w:val="0"/>
      <w:divBdr>
        <w:top w:val="none" w:sz="0" w:space="0" w:color="auto"/>
        <w:left w:val="none" w:sz="0" w:space="0" w:color="auto"/>
        <w:bottom w:val="none" w:sz="0" w:space="0" w:color="auto"/>
        <w:right w:val="none" w:sz="0" w:space="0" w:color="auto"/>
      </w:divBdr>
    </w:div>
    <w:div w:id="721487069">
      <w:bodyDiv w:val="1"/>
      <w:marLeft w:val="0"/>
      <w:marRight w:val="0"/>
      <w:marTop w:val="0"/>
      <w:marBottom w:val="0"/>
      <w:divBdr>
        <w:top w:val="none" w:sz="0" w:space="0" w:color="auto"/>
        <w:left w:val="none" w:sz="0" w:space="0" w:color="auto"/>
        <w:bottom w:val="none" w:sz="0" w:space="0" w:color="auto"/>
        <w:right w:val="none" w:sz="0" w:space="0" w:color="auto"/>
      </w:divBdr>
    </w:div>
    <w:div w:id="733092143">
      <w:bodyDiv w:val="1"/>
      <w:marLeft w:val="0"/>
      <w:marRight w:val="0"/>
      <w:marTop w:val="0"/>
      <w:marBottom w:val="0"/>
      <w:divBdr>
        <w:top w:val="none" w:sz="0" w:space="0" w:color="auto"/>
        <w:left w:val="none" w:sz="0" w:space="0" w:color="auto"/>
        <w:bottom w:val="none" w:sz="0" w:space="0" w:color="auto"/>
        <w:right w:val="none" w:sz="0" w:space="0" w:color="auto"/>
      </w:divBdr>
    </w:div>
    <w:div w:id="770854388">
      <w:bodyDiv w:val="1"/>
      <w:marLeft w:val="0"/>
      <w:marRight w:val="0"/>
      <w:marTop w:val="0"/>
      <w:marBottom w:val="0"/>
      <w:divBdr>
        <w:top w:val="none" w:sz="0" w:space="0" w:color="auto"/>
        <w:left w:val="none" w:sz="0" w:space="0" w:color="auto"/>
        <w:bottom w:val="none" w:sz="0" w:space="0" w:color="auto"/>
        <w:right w:val="none" w:sz="0" w:space="0" w:color="auto"/>
      </w:divBdr>
    </w:div>
    <w:div w:id="1068304517">
      <w:bodyDiv w:val="1"/>
      <w:marLeft w:val="0"/>
      <w:marRight w:val="0"/>
      <w:marTop w:val="0"/>
      <w:marBottom w:val="0"/>
      <w:divBdr>
        <w:top w:val="none" w:sz="0" w:space="0" w:color="auto"/>
        <w:left w:val="none" w:sz="0" w:space="0" w:color="auto"/>
        <w:bottom w:val="none" w:sz="0" w:space="0" w:color="auto"/>
        <w:right w:val="none" w:sz="0" w:space="0" w:color="auto"/>
      </w:divBdr>
    </w:div>
    <w:div w:id="1190606970">
      <w:bodyDiv w:val="1"/>
      <w:marLeft w:val="0"/>
      <w:marRight w:val="0"/>
      <w:marTop w:val="0"/>
      <w:marBottom w:val="0"/>
      <w:divBdr>
        <w:top w:val="none" w:sz="0" w:space="0" w:color="auto"/>
        <w:left w:val="none" w:sz="0" w:space="0" w:color="auto"/>
        <w:bottom w:val="none" w:sz="0" w:space="0" w:color="auto"/>
        <w:right w:val="none" w:sz="0" w:space="0" w:color="auto"/>
      </w:divBdr>
    </w:div>
    <w:div w:id="1579823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1493</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Eberhart</dc:creator>
  <cp:keywords/>
  <dc:description/>
  <cp:lastModifiedBy>Lorena Eberhart</cp:lastModifiedBy>
  <cp:revision>3</cp:revision>
  <dcterms:created xsi:type="dcterms:W3CDTF">2018-01-11T18:01:00Z</dcterms:created>
  <dcterms:modified xsi:type="dcterms:W3CDTF">2018-01-14T13:04:00Z</dcterms:modified>
</cp:coreProperties>
</file>