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EEB556" w14:textId="77777777" w:rsidR="00EB7546" w:rsidRDefault="00EB7546" w:rsidP="00E83B00">
      <w:pPr>
        <w:jc w:val="center"/>
        <w:rPr>
          <w:rFonts w:cs="Arial"/>
          <w:sz w:val="24"/>
          <w:szCs w:val="24"/>
        </w:rPr>
      </w:pPr>
    </w:p>
    <w:p w14:paraId="72BD76BE" w14:textId="77777777" w:rsidR="00661E62" w:rsidRPr="00661E62" w:rsidRDefault="00661E62" w:rsidP="00E83B00">
      <w:pPr>
        <w:jc w:val="center"/>
        <w:rPr>
          <w:rFonts w:cs="Arial"/>
          <w:sz w:val="24"/>
          <w:szCs w:val="24"/>
        </w:rPr>
      </w:pPr>
    </w:p>
    <w:p w14:paraId="36AF9370" w14:textId="77777777" w:rsidR="00EB7546" w:rsidRPr="00661E62" w:rsidRDefault="00F8683C" w:rsidP="00E83B00">
      <w:pPr>
        <w:jc w:val="center"/>
        <w:rPr>
          <w:rFonts w:cs="Arial"/>
          <w:sz w:val="30"/>
          <w:szCs w:val="30"/>
        </w:rPr>
      </w:pPr>
      <w:r w:rsidRPr="00661E62">
        <w:rPr>
          <w:rFonts w:cs="Arial"/>
          <w:b/>
          <w:color w:val="0B4F8A"/>
          <w:sz w:val="30"/>
          <w:szCs w:val="30"/>
        </w:rPr>
        <w:t>GUÍA RÁPIDA DE USO DEL SISTEMA DE APOYO ACADÉMICO CON RECOMENDACIÓN DE CURSOS (SARC)</w:t>
      </w:r>
    </w:p>
    <w:p w14:paraId="08B7F872" w14:textId="77777777" w:rsidR="00EB7546" w:rsidRDefault="00EB7546" w:rsidP="00E83B00">
      <w:pPr>
        <w:jc w:val="center"/>
        <w:rPr>
          <w:rFonts w:cs="Arial"/>
          <w:sz w:val="24"/>
          <w:szCs w:val="24"/>
        </w:rPr>
      </w:pPr>
    </w:p>
    <w:p w14:paraId="21836340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7268811B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2F6E2B26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59867054" w14:textId="77777777" w:rsidR="00661E62" w:rsidRPr="00661E62" w:rsidRDefault="00661E62" w:rsidP="00E83B00">
      <w:pPr>
        <w:jc w:val="center"/>
        <w:rPr>
          <w:rFonts w:cs="Arial"/>
          <w:sz w:val="24"/>
          <w:szCs w:val="24"/>
        </w:rPr>
      </w:pPr>
    </w:p>
    <w:p w14:paraId="14C2EF34" w14:textId="0C3B1DEA" w:rsidR="00EB7546" w:rsidRPr="00661E62" w:rsidRDefault="00661E62" w:rsidP="00E83B00">
      <w:pPr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Lorena Roa Rivera</w:t>
      </w:r>
    </w:p>
    <w:p w14:paraId="04617547" w14:textId="77777777" w:rsidR="00282C4A" w:rsidRDefault="00282C4A" w:rsidP="00E83B00">
      <w:pPr>
        <w:jc w:val="center"/>
        <w:rPr>
          <w:rFonts w:cs="Arial"/>
          <w:sz w:val="24"/>
          <w:szCs w:val="24"/>
        </w:rPr>
      </w:pPr>
    </w:p>
    <w:p w14:paraId="569D6490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66891EB9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1E58486E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0332A977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3814BDF3" w14:textId="4D37B6DA" w:rsidR="00661E62" w:rsidRPr="00661E62" w:rsidRDefault="00661E62" w:rsidP="00E83B00">
      <w:pPr>
        <w:jc w:val="center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Ingeniería Informática</w:t>
      </w:r>
    </w:p>
    <w:p w14:paraId="07847503" w14:textId="22C95C92" w:rsidR="00EB7546" w:rsidRPr="00661E62" w:rsidRDefault="00F8683C" w:rsidP="00E83B00">
      <w:pPr>
        <w:jc w:val="center"/>
        <w:rPr>
          <w:rFonts w:cs="Arial"/>
          <w:sz w:val="24"/>
          <w:szCs w:val="24"/>
        </w:rPr>
      </w:pPr>
      <w:r w:rsidRPr="00661E62">
        <w:rPr>
          <w:rFonts w:cs="Arial"/>
          <w:sz w:val="24"/>
          <w:szCs w:val="24"/>
        </w:rPr>
        <w:t>Corporación Universitaria de Sabaneta - Unisabaneta</w:t>
      </w:r>
    </w:p>
    <w:p w14:paraId="7F8996C7" w14:textId="77777777" w:rsidR="00EB7546" w:rsidRDefault="00F8683C" w:rsidP="00E83B00">
      <w:pPr>
        <w:jc w:val="center"/>
        <w:rPr>
          <w:rFonts w:cs="Arial"/>
          <w:sz w:val="24"/>
          <w:szCs w:val="24"/>
        </w:rPr>
      </w:pPr>
      <w:r w:rsidRPr="00661E62">
        <w:rPr>
          <w:rFonts w:cs="Arial"/>
          <w:sz w:val="24"/>
          <w:szCs w:val="24"/>
        </w:rPr>
        <w:t>Sabaneta, Antioquia</w:t>
      </w:r>
    </w:p>
    <w:p w14:paraId="4B1AA34A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42C992B4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0F99C15F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33BCADD4" w14:textId="77777777" w:rsidR="00661E62" w:rsidRDefault="00661E62" w:rsidP="00E83B00">
      <w:pPr>
        <w:jc w:val="center"/>
        <w:rPr>
          <w:rFonts w:cs="Arial"/>
          <w:sz w:val="24"/>
          <w:szCs w:val="24"/>
        </w:rPr>
      </w:pPr>
    </w:p>
    <w:p w14:paraId="14A041AB" w14:textId="77777777" w:rsidR="00661E62" w:rsidRPr="00661E62" w:rsidRDefault="00661E62" w:rsidP="00E83B00">
      <w:pPr>
        <w:jc w:val="center"/>
        <w:rPr>
          <w:rFonts w:cs="Arial"/>
          <w:sz w:val="24"/>
          <w:szCs w:val="24"/>
        </w:rPr>
      </w:pPr>
    </w:p>
    <w:p w14:paraId="5C6A5451" w14:textId="77777777" w:rsidR="00EB7546" w:rsidRPr="00661E62" w:rsidRDefault="00F8683C" w:rsidP="00E83B00">
      <w:pPr>
        <w:jc w:val="center"/>
        <w:rPr>
          <w:rFonts w:cs="Arial"/>
          <w:sz w:val="24"/>
          <w:szCs w:val="24"/>
        </w:rPr>
      </w:pPr>
      <w:r w:rsidRPr="00661E62">
        <w:rPr>
          <w:rFonts w:cs="Arial"/>
          <w:sz w:val="24"/>
          <w:szCs w:val="24"/>
        </w:rPr>
        <w:t>2026</w:t>
      </w:r>
    </w:p>
    <w:p w14:paraId="7631835C" w14:textId="77777777" w:rsidR="00EB7546" w:rsidRPr="00661E62" w:rsidRDefault="00EB7546" w:rsidP="00E83B00">
      <w:pPr>
        <w:jc w:val="center"/>
        <w:rPr>
          <w:rFonts w:cs="Arial"/>
          <w:sz w:val="24"/>
          <w:szCs w:val="24"/>
        </w:rPr>
      </w:pPr>
    </w:p>
    <w:p w14:paraId="64895BC0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lastRenderedPageBreak/>
        <w:t>1. Introducción breve</w:t>
      </w:r>
    </w:p>
    <w:p w14:paraId="0491D45B" w14:textId="77777777" w:rsidR="00EB7546" w:rsidRPr="009417B5" w:rsidRDefault="00F8683C" w:rsidP="00E83B00">
      <w:pPr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SARC es una plataforma web académica que ayuda a los estudiantes a consultar cursos complementarios, recibir recomendaciones, inscribirse en cursos disponibles y revisar su progreso académico. Su objetivo principal es facilitar el acceso a oportunidades de formación y apoyar el fortalecimiento de competencias.</w:t>
      </w:r>
    </w:p>
    <w:p w14:paraId="5E584B7E" w14:textId="77777777" w:rsidR="00A808A2" w:rsidRPr="0032378C" w:rsidRDefault="00A808A2" w:rsidP="00A808A2">
      <w:pPr>
        <w:pStyle w:val="Sinespaciado"/>
        <w:rPr>
          <w:sz w:val="12"/>
          <w:szCs w:val="12"/>
          <w:lang w:val="es-CO"/>
        </w:rPr>
      </w:pPr>
    </w:p>
    <w:p w14:paraId="2A70BF7C" w14:textId="426EC3CD" w:rsidR="00A808A2" w:rsidRDefault="00A808A2" w:rsidP="00E83B00">
      <w:pPr>
        <w:jc w:val="both"/>
        <w:rPr>
          <w:rFonts w:cs="Arial"/>
          <w:color w:val="1F2937"/>
          <w:sz w:val="24"/>
          <w:szCs w:val="24"/>
        </w:rPr>
      </w:pPr>
      <w:r w:rsidRPr="00661E62">
        <w:rPr>
          <w:rFonts w:cs="Arial"/>
          <w:b/>
          <w:color w:val="0B4F8A"/>
          <w:sz w:val="24"/>
          <w:szCs w:val="24"/>
        </w:rPr>
        <w:t xml:space="preserve">Nota: </w:t>
      </w:r>
      <w:r w:rsidRPr="009417B5">
        <w:rPr>
          <w:rFonts w:cs="Arial"/>
          <w:sz w:val="24"/>
          <w:szCs w:val="24"/>
        </w:rPr>
        <w:t>Las recomendaciones del sistema se basan en reglas, cursos inscritos, progreso y rendimiento. No es un chat de inteligencia artificial.</w:t>
      </w:r>
    </w:p>
    <w:p w14:paraId="3EE2BA3F" w14:textId="77777777" w:rsidR="00A808A2" w:rsidRPr="0032378C" w:rsidRDefault="00A808A2" w:rsidP="00A808A2">
      <w:pPr>
        <w:pStyle w:val="Sinespaciado"/>
        <w:rPr>
          <w:sz w:val="16"/>
          <w:szCs w:val="16"/>
          <w:lang w:val="es-CO"/>
        </w:rPr>
      </w:pPr>
    </w:p>
    <w:p w14:paraId="361E82BF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2. Requisitos para usar el sistema</w:t>
      </w:r>
    </w:p>
    <w:p w14:paraId="4B8A9AF3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Navegador recomendado: Google Chrome o Microsoft Edge actualizado.</w:t>
      </w:r>
    </w:p>
    <w:p w14:paraId="1F6733A5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Conexión a internet estable para usar Firebase Authentication y Firestore.</w:t>
      </w:r>
    </w:p>
    <w:p w14:paraId="553512D6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Correo institucional y contraseña registrados en el sistema.</w:t>
      </w:r>
    </w:p>
    <w:p w14:paraId="70208A09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Computador, portátil, tablet o celular con navegador moderno.</w:t>
      </w:r>
    </w:p>
    <w:p w14:paraId="62EB6D08" w14:textId="77777777" w:rsidR="00A808A2" w:rsidRPr="0032378C" w:rsidRDefault="00A808A2" w:rsidP="00A808A2">
      <w:pPr>
        <w:pStyle w:val="Sinespaciado"/>
        <w:rPr>
          <w:sz w:val="16"/>
          <w:szCs w:val="16"/>
          <w:lang w:val="es-CO"/>
        </w:rPr>
      </w:pPr>
    </w:p>
    <w:p w14:paraId="2B5C637F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3. Como iniciar sesión</w:t>
      </w:r>
    </w:p>
    <w:p w14:paraId="1261CC17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Si usa la aplicación instalada, haga doble clic en Proyecto SARC; si usa una versión web, abra la dirección publicada.</w:t>
      </w:r>
    </w:p>
    <w:p w14:paraId="4CDF56BC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Escriba su correo institucional en el campo Correo institucional.</w:t>
      </w:r>
    </w:p>
    <w:p w14:paraId="2F0F55F8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Escriba su contraseña.</w:t>
      </w:r>
    </w:p>
    <w:p w14:paraId="7A61E59B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Acepte el tratamiento de datos personales.</w:t>
      </w:r>
    </w:p>
    <w:p w14:paraId="5DBE384F" w14:textId="0EFF6545" w:rsidR="00A808A2" w:rsidRPr="009417B5" w:rsidRDefault="00F8683C" w:rsidP="00A808A2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Presione el botón INGRESAR para acceder al panel principal.</w:t>
      </w:r>
    </w:p>
    <w:p w14:paraId="0F60DAA9" w14:textId="77777777" w:rsidR="00A808A2" w:rsidRPr="0032378C" w:rsidRDefault="00A808A2" w:rsidP="00A808A2">
      <w:pPr>
        <w:pStyle w:val="Sinespaciado"/>
        <w:rPr>
          <w:sz w:val="16"/>
          <w:szCs w:val="16"/>
          <w:lang w:val="es-CO"/>
        </w:rPr>
      </w:pPr>
    </w:p>
    <w:p w14:paraId="14AA5B09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4. Como recuperar contraseña</w:t>
      </w:r>
    </w:p>
    <w:p w14:paraId="667314A0" w14:textId="77777777" w:rsidR="00EB7546" w:rsidRPr="009417B5" w:rsidRDefault="00F8683C" w:rsidP="00A808A2">
      <w:pPr>
        <w:pStyle w:val="Listaconnmeros"/>
        <w:numPr>
          <w:ilvl w:val="0"/>
          <w:numId w:val="10"/>
        </w:numPr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Seleccione la opción Recuperar contraseña en la pantalla de inicio de sesión.</w:t>
      </w:r>
    </w:p>
    <w:p w14:paraId="67EB2C58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Ingrese su correo institucional.</w:t>
      </w:r>
    </w:p>
    <w:p w14:paraId="44110D3A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Escriba y confirme la nueva contraseña solicitada por la pantalla.</w:t>
      </w:r>
    </w:p>
    <w:p w14:paraId="5D353B11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sz w:val="24"/>
          <w:szCs w:val="24"/>
        </w:rPr>
        <w:t>Confirme el cambio y regrese al inicio de sesión.</w:t>
      </w:r>
    </w:p>
    <w:p w14:paraId="3FF28531" w14:textId="6D92C95C" w:rsidR="00A808A2" w:rsidRPr="009417B5" w:rsidRDefault="00F8683C" w:rsidP="00A808A2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sz w:val="24"/>
          <w:szCs w:val="24"/>
        </w:rPr>
        <w:t>Ingrese nuevamente con la nueva contraseña.</w:t>
      </w:r>
    </w:p>
    <w:p w14:paraId="62A03961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lastRenderedPageBreak/>
        <w:t>5. Panel principal</w:t>
      </w:r>
    </w:p>
    <w:p w14:paraId="37C618C1" w14:textId="77777777" w:rsidR="00EB7546" w:rsidRPr="009417B5" w:rsidRDefault="00F8683C" w:rsidP="00E83B00">
      <w:pPr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Al ingresar, el sistema muestra el dashboard con el saludo del estudiante, cursos sugeridos y un panel de Asistente Virtual. Desde la barra superior puede navegar a Inicio, Recomendaciones, Mi progreso y Perfil.</w:t>
      </w:r>
    </w:p>
    <w:p w14:paraId="45B067C6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Inicio: muestra cursos sugeridos y recomendaciones generales.</w:t>
      </w:r>
    </w:p>
    <w:p w14:paraId="1B89F198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Recomendaciones: permite explorar cursos y aplicar filtros.</w:t>
      </w:r>
    </w:p>
    <w:p w14:paraId="160625D2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Mi progreso: muestra avance, actividades completadas, estado del curso y reportes.</w:t>
      </w:r>
    </w:p>
    <w:p w14:paraId="04E5955A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Perfil: muestra datos personales, modalidad, avatar y acciones de cuenta.</w:t>
      </w:r>
    </w:p>
    <w:p w14:paraId="798EBAA9" w14:textId="77777777" w:rsidR="00A808A2" w:rsidRPr="0032378C" w:rsidRDefault="00A808A2" w:rsidP="00A808A2">
      <w:pPr>
        <w:pStyle w:val="Sinespaciado"/>
        <w:rPr>
          <w:sz w:val="16"/>
          <w:szCs w:val="16"/>
          <w:lang w:val="es-CO"/>
        </w:rPr>
      </w:pPr>
    </w:p>
    <w:p w14:paraId="769F49AD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6. Consultar cursos recomendados</w:t>
      </w:r>
    </w:p>
    <w:p w14:paraId="57DA6396" w14:textId="6002D863" w:rsidR="00EB7546" w:rsidRPr="009417B5" w:rsidRDefault="00F8683C" w:rsidP="00A808A2">
      <w:pPr>
        <w:pStyle w:val="Listaconnmeros"/>
        <w:numPr>
          <w:ilvl w:val="0"/>
          <w:numId w:val="11"/>
        </w:numPr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Ingrese al módulo Recomendaciones desde la barra superior.</w:t>
      </w:r>
    </w:p>
    <w:p w14:paraId="702B6780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Revise la lista de cursos sugeridos.</w:t>
      </w:r>
    </w:p>
    <w:p w14:paraId="4C2E9CEC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Use los filtros de área interdisciplinaria y modalidad si desea reducir la lista.</w:t>
      </w:r>
    </w:p>
    <w:p w14:paraId="3346FAA7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Presione Ver detalles para consultar descripción, duración y nivel del curso.</w:t>
      </w:r>
    </w:p>
    <w:p w14:paraId="1F957E48" w14:textId="77777777" w:rsidR="00A808A2" w:rsidRPr="009417B5" w:rsidRDefault="00A808A2" w:rsidP="00A808A2">
      <w:pPr>
        <w:pStyle w:val="Sinespaciado"/>
        <w:rPr>
          <w:sz w:val="16"/>
          <w:szCs w:val="16"/>
          <w:lang w:val="es-CO"/>
        </w:rPr>
      </w:pPr>
    </w:p>
    <w:p w14:paraId="450AA83E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7. Inscribirse a un curso</w:t>
      </w:r>
    </w:p>
    <w:p w14:paraId="44E5289E" w14:textId="77777777" w:rsidR="00EB7546" w:rsidRPr="009417B5" w:rsidRDefault="00F8683C" w:rsidP="00A808A2">
      <w:pPr>
        <w:pStyle w:val="Listaconnmeros"/>
        <w:numPr>
          <w:ilvl w:val="0"/>
          <w:numId w:val="12"/>
        </w:numPr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Seleccione un curso desde Recomendaciones o desde el detalle del curso.</w:t>
      </w:r>
    </w:p>
    <w:p w14:paraId="265403ED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Revise la información disponible del curso.</w:t>
      </w:r>
    </w:p>
    <w:p w14:paraId="00275C5D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Presione INSCRIBIRSE.</w:t>
      </w:r>
    </w:p>
    <w:p w14:paraId="010F1748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Si hay cupos, el sistema mostrara confirmación de inscripción.</w:t>
      </w:r>
    </w:p>
    <w:p w14:paraId="3AFCE12D" w14:textId="77777777" w:rsidR="00EB7546" w:rsidRPr="009417B5" w:rsidRDefault="00F8683C" w:rsidP="00E83B00">
      <w:pPr>
        <w:pStyle w:val="Listaconnmero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Puede volver al Inicio o ir a Mi progreso.</w:t>
      </w:r>
    </w:p>
    <w:p w14:paraId="5A71DC4B" w14:textId="77777777" w:rsidR="00A808A2" w:rsidRPr="0032378C" w:rsidRDefault="00A808A2" w:rsidP="00A808A2">
      <w:pPr>
        <w:pStyle w:val="Sinespaciado"/>
        <w:rPr>
          <w:sz w:val="12"/>
          <w:szCs w:val="12"/>
          <w:lang w:val="es-CO"/>
        </w:rPr>
      </w:pPr>
    </w:p>
    <w:p w14:paraId="329C3BF0" w14:textId="185F01AC" w:rsidR="00A808A2" w:rsidRDefault="00A808A2" w:rsidP="00A808A2">
      <w:pPr>
        <w:pStyle w:val="Listaconnmeros"/>
        <w:numPr>
          <w:ilvl w:val="0"/>
          <w:numId w:val="0"/>
        </w:numPr>
        <w:jc w:val="both"/>
        <w:rPr>
          <w:rFonts w:cs="Arial"/>
          <w:color w:val="1F2937"/>
          <w:sz w:val="24"/>
          <w:szCs w:val="24"/>
        </w:rPr>
      </w:pPr>
      <w:r w:rsidRPr="00661E62">
        <w:rPr>
          <w:rFonts w:cs="Arial"/>
          <w:b/>
          <w:color w:val="0B4F8A"/>
          <w:sz w:val="24"/>
          <w:szCs w:val="24"/>
        </w:rPr>
        <w:t xml:space="preserve">Nota: </w:t>
      </w:r>
      <w:r w:rsidRPr="009417B5">
        <w:rPr>
          <w:rFonts w:cs="Arial"/>
          <w:sz w:val="24"/>
          <w:szCs w:val="24"/>
        </w:rPr>
        <w:t>Si el curso no tiene cupos, el sistema muestra un mensaje con cursos alternativos configurados.</w:t>
      </w:r>
    </w:p>
    <w:p w14:paraId="3342AF5E" w14:textId="77777777" w:rsidR="00A808A2" w:rsidRPr="00A808A2" w:rsidRDefault="00A808A2" w:rsidP="00A808A2">
      <w:pPr>
        <w:pStyle w:val="Listaconnmeros"/>
        <w:numPr>
          <w:ilvl w:val="0"/>
          <w:numId w:val="0"/>
        </w:numPr>
        <w:jc w:val="both"/>
        <w:rPr>
          <w:rFonts w:cs="Arial"/>
          <w:color w:val="1F2937"/>
          <w:sz w:val="16"/>
          <w:szCs w:val="16"/>
        </w:rPr>
      </w:pPr>
    </w:p>
    <w:p w14:paraId="45B90330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8. Consultar progreso académico</w:t>
      </w:r>
    </w:p>
    <w:p w14:paraId="65BC3083" w14:textId="3629A184" w:rsidR="00EB7546" w:rsidRPr="009417B5" w:rsidRDefault="00F8683C" w:rsidP="00E83B00">
      <w:pPr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 xml:space="preserve">En Mi progreso se visualizan los cursos inscritos, porcentaje de avance, estado, ultimo acceso y actividades completadas. Tambien se puede abrir un reporte </w:t>
      </w:r>
      <w:r w:rsidRPr="009417B5">
        <w:rPr>
          <w:rFonts w:cs="Arial"/>
          <w:sz w:val="24"/>
          <w:szCs w:val="24"/>
        </w:rPr>
        <w:lastRenderedPageBreak/>
        <w:t>detallado y descargar un PDF simple con la informacion principal del seguimiento académico.</w:t>
      </w:r>
    </w:p>
    <w:p w14:paraId="3C515D12" w14:textId="77777777" w:rsidR="00A808A2" w:rsidRPr="0032378C" w:rsidRDefault="00A808A2" w:rsidP="00A808A2">
      <w:pPr>
        <w:pStyle w:val="Sinespaciado"/>
        <w:rPr>
          <w:sz w:val="16"/>
          <w:szCs w:val="16"/>
          <w:lang w:val="es-CO"/>
        </w:rPr>
      </w:pPr>
    </w:p>
    <w:p w14:paraId="7F9DF6E4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9. Consultar perfil</w:t>
      </w:r>
    </w:p>
    <w:p w14:paraId="6A1578D8" w14:textId="77777777" w:rsidR="00EB7546" w:rsidRPr="009417B5" w:rsidRDefault="00F8683C" w:rsidP="00E83B00">
      <w:pPr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En Perfil se muestran nombre, facultad, carrera, semestre, modalidad preferida y foto. Desde Editar Perfil puede cambiar modalidad, actualizar contraseña y seleccionar una imagen de perfil. También puede cerrar sesión o reiniciar la demo.</w:t>
      </w:r>
    </w:p>
    <w:p w14:paraId="00CB5557" w14:textId="77777777" w:rsidR="00A808A2" w:rsidRPr="0032378C" w:rsidRDefault="00A808A2" w:rsidP="00A808A2">
      <w:pPr>
        <w:pStyle w:val="Sinespaciado"/>
        <w:rPr>
          <w:sz w:val="16"/>
          <w:szCs w:val="16"/>
          <w:lang w:val="es-CO"/>
        </w:rPr>
      </w:pPr>
    </w:p>
    <w:p w14:paraId="54C9E596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10. Asistente virtual</w:t>
      </w:r>
    </w:p>
    <w:p w14:paraId="607993A4" w14:textId="2BFFEB62" w:rsidR="00EB7546" w:rsidRPr="0032378C" w:rsidRDefault="00F8683C" w:rsidP="00E83B00">
      <w:pPr>
        <w:jc w:val="both"/>
        <w:rPr>
          <w:rFonts w:cs="Arial"/>
          <w:color w:val="1F2937"/>
          <w:sz w:val="36"/>
          <w:szCs w:val="36"/>
        </w:rPr>
      </w:pPr>
      <w:r w:rsidRPr="0032378C">
        <w:rPr>
          <w:sz w:val="24"/>
          <w:szCs w:val="32"/>
        </w:rPr>
        <w:t>El Asistente Virtual aparece en el panel principal y muestra recomendaciones académicas basadas en el progreso y rendimiento del estudiante. En esta versión no funciona como chat; muestra orientación automática para ayudar a revisar cursos y avance académico.</w:t>
      </w:r>
    </w:p>
    <w:p w14:paraId="1F2C3495" w14:textId="77777777" w:rsidR="00A808A2" w:rsidRPr="0032378C" w:rsidRDefault="00A808A2" w:rsidP="00A808A2">
      <w:pPr>
        <w:pStyle w:val="Sinespaciado"/>
        <w:rPr>
          <w:sz w:val="16"/>
          <w:szCs w:val="16"/>
          <w:lang w:val="es-CO"/>
        </w:rPr>
      </w:pPr>
    </w:p>
    <w:p w14:paraId="3321E6DA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11. Recomendaciones y buenas prácticas</w:t>
      </w:r>
    </w:p>
    <w:p w14:paraId="36A1FEBB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Revise periódicamente los cursos sugeridos.</w:t>
      </w:r>
    </w:p>
    <w:p w14:paraId="7FB614FC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Mantenga actualizada su modalidad preferida en el perfil.</w:t>
      </w:r>
    </w:p>
    <w:p w14:paraId="07500B93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Use contraseñas fuertes y cierre sesión al terminar.</w:t>
      </w:r>
    </w:p>
    <w:p w14:paraId="24D8BBFA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Consulte Mi progreso para conocer su estado académico.</w:t>
      </w:r>
    </w:p>
    <w:p w14:paraId="29B03ACA" w14:textId="77777777" w:rsidR="00EB7546" w:rsidRPr="009417B5" w:rsidRDefault="00F8683C" w:rsidP="00E83B00">
      <w:pPr>
        <w:pStyle w:val="Listaconvietas"/>
        <w:jc w:val="both"/>
        <w:rPr>
          <w:rFonts w:cs="Arial"/>
          <w:sz w:val="24"/>
          <w:szCs w:val="24"/>
        </w:rPr>
      </w:pPr>
      <w:r w:rsidRPr="009417B5">
        <w:rPr>
          <w:rFonts w:cs="Arial"/>
          <w:sz w:val="24"/>
          <w:szCs w:val="24"/>
        </w:rPr>
        <w:t>Descargue reportes cuando necesite guardar evidencia de avance.</w:t>
      </w:r>
    </w:p>
    <w:p w14:paraId="5892CB02" w14:textId="77777777" w:rsidR="00A808A2" w:rsidRPr="0032378C" w:rsidRDefault="00A808A2" w:rsidP="00A808A2">
      <w:pPr>
        <w:pStyle w:val="Sinespaciado"/>
        <w:rPr>
          <w:lang w:val="es-CO"/>
        </w:rPr>
      </w:pPr>
    </w:p>
    <w:p w14:paraId="68CC3078" w14:textId="77777777" w:rsidR="00EB7546" w:rsidRPr="00661E62" w:rsidRDefault="00F8683C" w:rsidP="00E83B00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12. Solución de problemas frecuentes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02"/>
        <w:gridCol w:w="6252"/>
      </w:tblGrid>
      <w:tr w:rsidR="00EB7546" w:rsidRPr="00661E62" w14:paraId="059E97C4" w14:textId="77777777" w:rsidTr="00A808A2">
        <w:trPr>
          <w:jc w:val="center"/>
        </w:trPr>
        <w:tc>
          <w:tcPr>
            <w:tcW w:w="2802" w:type="dxa"/>
            <w:shd w:val="clear" w:color="auto" w:fill="365F91" w:themeFill="accent1" w:themeFillShade="BF"/>
          </w:tcPr>
          <w:p w14:paraId="7C6C6AAB" w14:textId="77777777" w:rsidR="00EB7546" w:rsidRPr="00A808A2" w:rsidRDefault="00F8683C" w:rsidP="00A808A2">
            <w:pPr>
              <w:jc w:val="center"/>
              <w:rPr>
                <w:rFonts w:cs="Arial"/>
                <w:sz w:val="23"/>
                <w:szCs w:val="23"/>
              </w:rPr>
            </w:pPr>
            <w:r w:rsidRPr="00A808A2">
              <w:rPr>
                <w:rFonts w:cs="Arial"/>
                <w:b/>
                <w:color w:val="FFFFFF"/>
                <w:sz w:val="23"/>
                <w:szCs w:val="23"/>
              </w:rPr>
              <w:t>Problema</w:t>
            </w:r>
          </w:p>
        </w:tc>
        <w:tc>
          <w:tcPr>
            <w:tcW w:w="6252" w:type="dxa"/>
            <w:shd w:val="clear" w:color="auto" w:fill="365F91" w:themeFill="accent1" w:themeFillShade="BF"/>
          </w:tcPr>
          <w:p w14:paraId="664524B8" w14:textId="77777777" w:rsidR="00EB7546" w:rsidRPr="00A808A2" w:rsidRDefault="00F8683C" w:rsidP="00A808A2">
            <w:pPr>
              <w:jc w:val="center"/>
              <w:rPr>
                <w:rFonts w:cs="Arial"/>
                <w:sz w:val="23"/>
                <w:szCs w:val="23"/>
              </w:rPr>
            </w:pPr>
            <w:r w:rsidRPr="00A808A2">
              <w:rPr>
                <w:rFonts w:cs="Arial"/>
                <w:b/>
                <w:color w:val="FFFFFF"/>
                <w:sz w:val="23"/>
                <w:szCs w:val="23"/>
              </w:rPr>
              <w:t>Solución rápida</w:t>
            </w:r>
          </w:p>
        </w:tc>
      </w:tr>
      <w:tr w:rsidR="00EB7546" w:rsidRPr="00661E62" w14:paraId="02DBF579" w14:textId="77777777" w:rsidTr="00A808A2">
        <w:trPr>
          <w:jc w:val="center"/>
        </w:trPr>
        <w:tc>
          <w:tcPr>
            <w:tcW w:w="2802" w:type="dxa"/>
          </w:tcPr>
          <w:p w14:paraId="3030E36A" w14:textId="77777777" w:rsidR="00EB7546" w:rsidRPr="00A808A2" w:rsidRDefault="00F8683C" w:rsidP="00E83B00">
            <w:pPr>
              <w:rPr>
                <w:rFonts w:cs="Arial"/>
                <w:sz w:val="21"/>
                <w:szCs w:val="21"/>
              </w:rPr>
            </w:pPr>
            <w:r w:rsidRPr="00A808A2">
              <w:rPr>
                <w:rFonts w:cs="Arial"/>
                <w:sz w:val="21"/>
                <w:szCs w:val="21"/>
              </w:rPr>
              <w:t>No puedo ingresar</w:t>
            </w:r>
          </w:p>
        </w:tc>
        <w:tc>
          <w:tcPr>
            <w:tcW w:w="6252" w:type="dxa"/>
          </w:tcPr>
          <w:p w14:paraId="5E912F99" w14:textId="77777777" w:rsidR="00EB7546" w:rsidRPr="00A808A2" w:rsidRDefault="00F8683C" w:rsidP="00E83B00">
            <w:pPr>
              <w:rPr>
                <w:rFonts w:cs="Arial"/>
                <w:sz w:val="21"/>
                <w:szCs w:val="21"/>
              </w:rPr>
            </w:pPr>
            <w:r w:rsidRPr="00A808A2">
              <w:rPr>
                <w:rFonts w:cs="Arial"/>
                <w:sz w:val="21"/>
                <w:szCs w:val="21"/>
              </w:rPr>
              <w:t>Verifique correo, contraseña y aceptación de datos personales.</w:t>
            </w:r>
          </w:p>
        </w:tc>
      </w:tr>
      <w:tr w:rsidR="00EB7546" w:rsidRPr="00661E62" w14:paraId="64BE0FE9" w14:textId="77777777" w:rsidTr="00A808A2">
        <w:trPr>
          <w:jc w:val="center"/>
        </w:trPr>
        <w:tc>
          <w:tcPr>
            <w:tcW w:w="2802" w:type="dxa"/>
          </w:tcPr>
          <w:p w14:paraId="4B64E438" w14:textId="77777777" w:rsidR="00EB7546" w:rsidRPr="00A808A2" w:rsidRDefault="00F8683C" w:rsidP="00E83B00">
            <w:pPr>
              <w:rPr>
                <w:rFonts w:cs="Arial"/>
                <w:sz w:val="21"/>
                <w:szCs w:val="21"/>
              </w:rPr>
            </w:pPr>
            <w:r w:rsidRPr="00A808A2">
              <w:rPr>
                <w:rFonts w:cs="Arial"/>
                <w:sz w:val="21"/>
                <w:szCs w:val="21"/>
              </w:rPr>
              <w:t>No carga el sistema</w:t>
            </w:r>
          </w:p>
        </w:tc>
        <w:tc>
          <w:tcPr>
            <w:tcW w:w="6252" w:type="dxa"/>
          </w:tcPr>
          <w:p w14:paraId="78941A33" w14:textId="77777777" w:rsidR="00EB7546" w:rsidRPr="00A808A2" w:rsidRDefault="00F8683C" w:rsidP="00E83B00">
            <w:pPr>
              <w:rPr>
                <w:rFonts w:cs="Arial"/>
                <w:sz w:val="21"/>
                <w:szCs w:val="21"/>
              </w:rPr>
            </w:pPr>
            <w:r w:rsidRPr="00A808A2">
              <w:rPr>
                <w:rFonts w:cs="Arial"/>
                <w:sz w:val="21"/>
                <w:szCs w:val="21"/>
              </w:rPr>
              <w:t>Abra nuevamente Proyecto SARC, recargue con Ctrl + F5 y confirme conexión a internet.</w:t>
            </w:r>
          </w:p>
        </w:tc>
      </w:tr>
      <w:tr w:rsidR="00EB7546" w:rsidRPr="00661E62" w14:paraId="23A642CE" w14:textId="77777777" w:rsidTr="00A808A2">
        <w:trPr>
          <w:jc w:val="center"/>
        </w:trPr>
        <w:tc>
          <w:tcPr>
            <w:tcW w:w="2802" w:type="dxa"/>
          </w:tcPr>
          <w:p w14:paraId="6A75415F" w14:textId="77777777" w:rsidR="00EB7546" w:rsidRPr="00A808A2" w:rsidRDefault="00F8683C" w:rsidP="00E83B00">
            <w:pPr>
              <w:rPr>
                <w:rFonts w:cs="Arial"/>
                <w:sz w:val="21"/>
                <w:szCs w:val="21"/>
              </w:rPr>
            </w:pPr>
            <w:r w:rsidRPr="00A808A2">
              <w:rPr>
                <w:rFonts w:cs="Arial"/>
                <w:sz w:val="21"/>
                <w:szCs w:val="21"/>
              </w:rPr>
              <w:t>No aparecen cursos</w:t>
            </w:r>
          </w:p>
        </w:tc>
        <w:tc>
          <w:tcPr>
            <w:tcW w:w="6252" w:type="dxa"/>
          </w:tcPr>
          <w:p w14:paraId="2F59D0A6" w14:textId="77777777" w:rsidR="00EB7546" w:rsidRPr="00A808A2" w:rsidRDefault="00F8683C" w:rsidP="00E83B00">
            <w:pPr>
              <w:rPr>
                <w:rFonts w:cs="Arial"/>
                <w:sz w:val="21"/>
                <w:szCs w:val="21"/>
              </w:rPr>
            </w:pPr>
            <w:r w:rsidRPr="00A808A2">
              <w:rPr>
                <w:rFonts w:cs="Arial"/>
                <w:sz w:val="21"/>
                <w:szCs w:val="21"/>
              </w:rPr>
              <w:t>Revise filtros de área/modalidad o vuelva a Inicio.</w:t>
            </w:r>
          </w:p>
        </w:tc>
      </w:tr>
      <w:tr w:rsidR="00EB7546" w:rsidRPr="00661E62" w14:paraId="07A1E275" w14:textId="77777777" w:rsidTr="00A808A2">
        <w:trPr>
          <w:jc w:val="center"/>
        </w:trPr>
        <w:tc>
          <w:tcPr>
            <w:tcW w:w="2802" w:type="dxa"/>
          </w:tcPr>
          <w:p w14:paraId="19E5BCC7" w14:textId="77777777" w:rsidR="00E92FB9" w:rsidRDefault="009417B5">
            <w:r>
              <w:t>No puedo cambiar la contraseña</w:t>
            </w:r>
          </w:p>
        </w:tc>
        <w:tc>
          <w:tcPr>
            <w:tcW w:w="6252" w:type="dxa"/>
          </w:tcPr>
          <w:p w14:paraId="1D87E34E" w14:textId="77777777" w:rsidR="00E92FB9" w:rsidRDefault="009417B5">
            <w:r>
              <w:t>Verifique que el correo sea institucional y que la nueva contraseña coincida con la confirmación.</w:t>
            </w:r>
          </w:p>
        </w:tc>
      </w:tr>
      <w:tr w:rsidR="00EB7546" w:rsidRPr="00661E62" w14:paraId="03229A82" w14:textId="77777777" w:rsidTr="00A808A2">
        <w:trPr>
          <w:jc w:val="center"/>
        </w:trPr>
        <w:tc>
          <w:tcPr>
            <w:tcW w:w="2802" w:type="dxa"/>
          </w:tcPr>
          <w:p w14:paraId="687947E4" w14:textId="77777777" w:rsidR="00EB7546" w:rsidRPr="00A808A2" w:rsidRDefault="00F8683C" w:rsidP="00E83B00">
            <w:pPr>
              <w:rPr>
                <w:rFonts w:cs="Arial"/>
                <w:sz w:val="21"/>
                <w:szCs w:val="21"/>
              </w:rPr>
            </w:pPr>
            <w:r w:rsidRPr="00A808A2">
              <w:rPr>
                <w:rFonts w:cs="Arial"/>
                <w:sz w:val="21"/>
                <w:szCs w:val="21"/>
              </w:rPr>
              <w:t>La navegación no cambia</w:t>
            </w:r>
          </w:p>
        </w:tc>
        <w:tc>
          <w:tcPr>
            <w:tcW w:w="6252" w:type="dxa"/>
          </w:tcPr>
          <w:p w14:paraId="0FC7E82C" w14:textId="77777777" w:rsidR="00EB7546" w:rsidRPr="00A808A2" w:rsidRDefault="00F8683C" w:rsidP="00E83B00">
            <w:pPr>
              <w:rPr>
                <w:rFonts w:cs="Arial"/>
                <w:sz w:val="21"/>
                <w:szCs w:val="21"/>
              </w:rPr>
            </w:pPr>
            <w:r w:rsidRPr="00A808A2">
              <w:rPr>
                <w:rFonts w:cs="Arial"/>
                <w:sz w:val="21"/>
                <w:szCs w:val="21"/>
              </w:rPr>
              <w:t>Use la barra superior o recargue la página del sistema.</w:t>
            </w:r>
          </w:p>
        </w:tc>
      </w:tr>
    </w:tbl>
    <w:p w14:paraId="0127E5FB" w14:textId="77777777" w:rsidR="00E92FB9" w:rsidRDefault="00E92FB9"/>
    <w:p w14:paraId="72AE7BF6" w14:textId="4666A739" w:rsidR="00E92FB9" w:rsidRPr="009417B5" w:rsidRDefault="0032378C">
      <w:pPr>
        <w:pStyle w:val="Ttulo1"/>
        <w:rPr>
          <w:rFonts w:ascii="Arial" w:hAnsi="Arial" w:cs="Arial"/>
          <w:szCs w:val="24"/>
        </w:rPr>
      </w:pPr>
      <w:r w:rsidRPr="00661E62">
        <w:rPr>
          <w:rFonts w:ascii="Arial" w:hAnsi="Arial" w:cs="Arial"/>
          <w:szCs w:val="24"/>
        </w:rPr>
        <w:t>1</w:t>
      </w:r>
      <w:r w:rsidR="009417B5">
        <w:rPr>
          <w:rFonts w:ascii="Arial" w:hAnsi="Arial" w:cs="Arial"/>
          <w:szCs w:val="24"/>
        </w:rPr>
        <w:t>3</w:t>
      </w:r>
      <w:r w:rsidRPr="00661E62">
        <w:rPr>
          <w:rFonts w:ascii="Arial" w:hAnsi="Arial" w:cs="Arial"/>
          <w:szCs w:val="24"/>
        </w:rPr>
        <w:t xml:space="preserve">. </w:t>
      </w:r>
      <w:r w:rsidR="009417B5">
        <w:rPr>
          <w:rFonts w:ascii="Arial" w:hAnsi="Arial" w:cs="Arial"/>
          <w:szCs w:val="24"/>
        </w:rPr>
        <w:t>Referencias</w:t>
      </w:r>
    </w:p>
    <w:p w14:paraId="2AD68BE6" w14:textId="77777777" w:rsidR="00E92FB9" w:rsidRPr="009417B5" w:rsidRDefault="009417B5">
      <w:pPr>
        <w:ind w:left="340" w:hanging="340"/>
        <w:rPr>
          <w:sz w:val="24"/>
          <w:szCs w:val="32"/>
        </w:rPr>
      </w:pPr>
      <w:r w:rsidRPr="009417B5">
        <w:rPr>
          <w:sz w:val="24"/>
          <w:szCs w:val="32"/>
        </w:rPr>
        <w:t>Google Firebase. (2024). Firebase Documentation. Google LLC. Recuperado de https://firebase.google.com/docs</w:t>
      </w:r>
    </w:p>
    <w:p w14:paraId="03C1BB6B" w14:textId="77777777" w:rsidR="00E92FB9" w:rsidRPr="009417B5" w:rsidRDefault="009417B5">
      <w:pPr>
        <w:ind w:left="340" w:hanging="340"/>
        <w:rPr>
          <w:sz w:val="24"/>
          <w:szCs w:val="32"/>
        </w:rPr>
      </w:pPr>
      <w:r w:rsidRPr="009417B5">
        <w:rPr>
          <w:sz w:val="24"/>
          <w:szCs w:val="32"/>
        </w:rPr>
        <w:t>ICONTEC. (2008). Norma Técnica Colombiana NTC 1486: Documentación. Presentación de tesis, trabajos de grado y otros trabajos de investigación (Sexta actualización). Instituto Colombiano de Normas Técnicas y Certificación.</w:t>
      </w:r>
    </w:p>
    <w:sectPr w:rsidR="00E92FB9" w:rsidRPr="009417B5" w:rsidSect="00E83B00">
      <w:footerReference w:type="default" r:id="rId8"/>
      <w:pgSz w:w="12240" w:h="15840"/>
      <w:pgMar w:top="1701" w:right="1134" w:bottom="1701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E26981" w14:textId="77777777" w:rsidR="00CD6BB3" w:rsidRPr="00F91713" w:rsidRDefault="00CD6BB3">
      <w:pPr>
        <w:spacing w:after="0" w:line="240" w:lineRule="auto"/>
      </w:pPr>
      <w:r w:rsidRPr="00F91713">
        <w:separator/>
      </w:r>
    </w:p>
  </w:endnote>
  <w:endnote w:type="continuationSeparator" w:id="0">
    <w:p w14:paraId="6145EBE9" w14:textId="77777777" w:rsidR="00CD6BB3" w:rsidRPr="00F91713" w:rsidRDefault="00CD6BB3">
      <w:pPr>
        <w:spacing w:after="0" w:line="240" w:lineRule="auto"/>
      </w:pPr>
      <w:r w:rsidRPr="00F9171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CA7298" w14:textId="57317EC8" w:rsidR="00082838" w:rsidRPr="00082838" w:rsidRDefault="00F8683C" w:rsidP="00082838">
    <w:pPr>
      <w:tabs>
        <w:tab w:val="center" w:pos="4680"/>
        <w:tab w:val="right" w:pos="9360"/>
      </w:tabs>
      <w:spacing w:after="0" w:line="240" w:lineRule="auto"/>
      <w:jc w:val="center"/>
      <w:rPr>
        <w:sz w:val="18"/>
      </w:rPr>
    </w:pPr>
    <w:r>
      <w:rPr>
        <w:color w:val="5B6778"/>
        <w:sz w:val="17"/>
      </w:rPr>
      <w:t>Guía</w:t>
    </w:r>
    <w:r w:rsidR="00082838">
      <w:rPr>
        <w:color w:val="5B6778"/>
        <w:sz w:val="17"/>
      </w:rPr>
      <w:t xml:space="preserve"> Uso</w:t>
    </w:r>
    <w:r w:rsidR="00082838" w:rsidRPr="00082838">
      <w:rPr>
        <w:color w:val="5B6778"/>
        <w:sz w:val="17"/>
      </w:rPr>
      <w:t xml:space="preserve"> SARC | Página </w:t>
    </w:r>
    <w:r w:rsidR="00082838" w:rsidRPr="00082838">
      <w:rPr>
        <w:sz w:val="18"/>
        <w:lang w:val="en-US"/>
      </w:rPr>
      <w:fldChar w:fldCharType="begin"/>
    </w:r>
    <w:r w:rsidR="00082838" w:rsidRPr="00082838">
      <w:rPr>
        <w:sz w:val="18"/>
      </w:rPr>
      <w:instrText>PAGE</w:instrText>
    </w:r>
    <w:r w:rsidR="00082838" w:rsidRPr="00082838">
      <w:rPr>
        <w:sz w:val="18"/>
        <w:lang w:val="en-US"/>
      </w:rPr>
      <w:fldChar w:fldCharType="separate"/>
    </w:r>
    <w:r w:rsidR="00082838" w:rsidRPr="00082838">
      <w:rPr>
        <w:sz w:val="18"/>
      </w:rPr>
      <w:t>1</w:t>
    </w:r>
    <w:r w:rsidR="00082838" w:rsidRPr="00082838">
      <w:rPr>
        <w:sz w:val="18"/>
        <w:lang w:val="en-US"/>
      </w:rPr>
      <w:fldChar w:fldCharType="end"/>
    </w:r>
  </w:p>
  <w:p w14:paraId="11D06679" w14:textId="6FA59ED0" w:rsidR="00EB7546" w:rsidRPr="00082838" w:rsidRDefault="00EB7546" w:rsidP="000828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E17A9C" w14:textId="77777777" w:rsidR="00CD6BB3" w:rsidRPr="00F91713" w:rsidRDefault="00CD6BB3">
      <w:pPr>
        <w:spacing w:after="0" w:line="240" w:lineRule="auto"/>
      </w:pPr>
      <w:r w:rsidRPr="00F91713">
        <w:separator/>
      </w:r>
    </w:p>
  </w:footnote>
  <w:footnote w:type="continuationSeparator" w:id="0">
    <w:p w14:paraId="304A5DEF" w14:textId="77777777" w:rsidR="00CD6BB3" w:rsidRPr="00F91713" w:rsidRDefault="00CD6BB3">
      <w:pPr>
        <w:spacing w:after="0" w:line="240" w:lineRule="auto"/>
      </w:pPr>
      <w:r w:rsidRPr="00F9171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489891">
    <w:abstractNumId w:val="8"/>
  </w:num>
  <w:num w:numId="2" w16cid:durableId="1417900119">
    <w:abstractNumId w:val="6"/>
  </w:num>
  <w:num w:numId="3" w16cid:durableId="1136142321">
    <w:abstractNumId w:val="5"/>
  </w:num>
  <w:num w:numId="4" w16cid:durableId="114639952">
    <w:abstractNumId w:val="4"/>
  </w:num>
  <w:num w:numId="5" w16cid:durableId="985740925">
    <w:abstractNumId w:val="7"/>
  </w:num>
  <w:num w:numId="6" w16cid:durableId="1549999235">
    <w:abstractNumId w:val="3"/>
  </w:num>
  <w:num w:numId="7" w16cid:durableId="1326324141">
    <w:abstractNumId w:val="2"/>
  </w:num>
  <w:num w:numId="8" w16cid:durableId="377322068">
    <w:abstractNumId w:val="1"/>
  </w:num>
  <w:num w:numId="9" w16cid:durableId="770660462">
    <w:abstractNumId w:val="0"/>
  </w:num>
  <w:num w:numId="10" w16cid:durableId="1048263149">
    <w:abstractNumId w:val="7"/>
    <w:lvlOverride w:ilvl="0">
      <w:startOverride w:val="1"/>
    </w:lvlOverride>
  </w:num>
  <w:num w:numId="11" w16cid:durableId="1188103352">
    <w:abstractNumId w:val="7"/>
    <w:lvlOverride w:ilvl="0">
      <w:startOverride w:val="1"/>
    </w:lvlOverride>
  </w:num>
  <w:num w:numId="12" w16cid:durableId="115514953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838"/>
    <w:rsid w:val="0015074B"/>
    <w:rsid w:val="00282C4A"/>
    <w:rsid w:val="0029639D"/>
    <w:rsid w:val="0032378C"/>
    <w:rsid w:val="00326F90"/>
    <w:rsid w:val="004743E1"/>
    <w:rsid w:val="00661E62"/>
    <w:rsid w:val="00701A90"/>
    <w:rsid w:val="009417B5"/>
    <w:rsid w:val="00A808A2"/>
    <w:rsid w:val="00AA1D8D"/>
    <w:rsid w:val="00B47730"/>
    <w:rsid w:val="00CB0664"/>
    <w:rsid w:val="00CD6BB3"/>
    <w:rsid w:val="00E83B00"/>
    <w:rsid w:val="00E92FB9"/>
    <w:rsid w:val="00EB7546"/>
    <w:rsid w:val="00F8683C"/>
    <w:rsid w:val="00F917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,"/>
  <w:listSeparator w:val=";"/>
  <w14:docId w14:val="4576F3BC"/>
  <w14:defaultImageDpi w14:val="300"/>
  <w15:docId w15:val="{A23D0504-007F-42B4-8BD4-19B42E4C8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360" w:lineRule="auto"/>
    </w:pPr>
    <w:rPr>
      <w:rFonts w:ascii="Arial" w:hAnsi="Arial"/>
      <w:sz w:val="19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0B4F8A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00"/>
      <w:outlineLvl w:val="1"/>
    </w:pPr>
    <w:rPr>
      <w:rFonts w:asciiTheme="majorHAnsi" w:eastAsiaTheme="majorEastAsia" w:hAnsiTheme="majorHAnsi" w:cstheme="majorBidi"/>
      <w:b/>
      <w:bCs/>
      <w:color w:val="0B4F8A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743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Rapida de Uso SARC</dc:title>
  <dc:subject>Guia rapida para estudiantes usuarios del Sistema SARC</dc:subject>
  <dc:creator>Lorena Roa Rivera</dc:creator>
  <cp:keywords>SARC, guia de uso, estudiantes, cursos, recomendaciones</cp:keywords>
  <dc:description>generated by python-docx</dc:description>
  <cp:lastModifiedBy>Lorena Roa Rivera</cp:lastModifiedBy>
  <cp:revision>13</cp:revision>
  <dcterms:created xsi:type="dcterms:W3CDTF">2013-12-23T23:15:00Z</dcterms:created>
  <dcterms:modified xsi:type="dcterms:W3CDTF">2026-05-21T16:46:00Z</dcterms:modified>
  <cp:category/>
</cp:coreProperties>
</file>