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D44262C" wp14:paraId="062A62D0" wp14:textId="776DA396">
      <w:pPr>
        <w:spacing w:before="0" w:beforeAutospacing="off" w:after="160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 xml:space="preserve">GARAGE LAKEHOUSE F1 SCOPE DEL MVP </w:t>
      </w:r>
    </w:p>
    <w:p xmlns:wp14="http://schemas.microsoft.com/office/word/2010/wordml" w:rsidP="1D44262C" wp14:paraId="3F9C9835" wp14:textId="58307668">
      <w:pPr>
        <w:pStyle w:val="Heading2"/>
        <w:spacing w:before="160" w:beforeAutospacing="off" w:after="299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1. Objetivo</w:t>
      </w:r>
    </w:p>
    <w:p xmlns:wp14="http://schemas.microsoft.com/office/word/2010/wordml" w:rsidP="1D44262C" wp14:paraId="016B08DC" wp14:textId="36F4057C">
      <w:pPr>
        <w:spacing w:before="0" w:beforeAutospacing="off" w:after="240" w:afterAutospacing="off" w:line="257" w:lineRule="auto"/>
        <w:jc w:val="both"/>
      </w:pPr>
      <w:r w:rsidRPr="1D44262C" w:rsidR="283AA0AC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Diseñar e implementar una </w:t>
      </w:r>
      <w:r w:rsidRPr="1D44262C" w:rsidR="283AA0A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Prueba de Concepto (PoC)</w:t>
      </w:r>
      <w:r w:rsidRPr="1D44262C" w:rsidR="283AA0AC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basada en arquitectura Lakehouse que integre más de 20 años de datos históricos fragmentados de la Fórmula 1 (resultados, telemetría, pits, clima y regulaciones) en una plataforma analítica unificada, reproducible y auditable.</w:t>
      </w:r>
    </w:p>
    <w:p xmlns:wp14="http://schemas.microsoft.com/office/word/2010/wordml" w:rsidP="1D44262C" wp14:paraId="65F3B005" wp14:textId="21B6E37B">
      <w:pPr>
        <w:spacing w:before="0" w:beforeAutospacing="off" w:after="240" w:afterAutospacing="off" w:line="257" w:lineRule="auto"/>
        <w:jc w:val="both"/>
      </w:pPr>
      <w:r w:rsidRPr="1D44262C" w:rsidR="283AA0AC">
        <w:rPr>
          <w:rFonts w:ascii="Aptos" w:hAnsi="Aptos" w:eastAsia="Aptos" w:cs="Aptos"/>
          <w:noProof w:val="0"/>
          <w:sz w:val="22"/>
          <w:szCs w:val="22"/>
          <w:lang w:val="es-ES"/>
        </w:rPr>
        <w:t>El MVP debe:</w:t>
      </w:r>
    </w:p>
    <w:p xmlns:wp14="http://schemas.microsoft.com/office/word/2010/wordml" w:rsidP="1D44262C" wp14:paraId="77E3CCD2" wp14:textId="54440184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hanging="36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Simular ingestión histórica multifuente</w:t>
      </w:r>
    </w:p>
    <w:p xmlns:wp14="http://schemas.microsoft.com/office/word/2010/wordml" w:rsidP="1D44262C" wp14:paraId="197C477E" wp14:textId="1FBC097B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hanging="36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Implementar arquitectura Raw → Bronze → Silver → Gold</w:t>
      </w:r>
    </w:p>
    <w:p xmlns:wp14="http://schemas.microsoft.com/office/word/2010/wordml" w:rsidP="1D44262C" wp14:paraId="310C5C30" wp14:textId="62A4D022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hanging="36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Garantizar reproducibilidad determinista</w:t>
      </w:r>
    </w:p>
    <w:p xmlns:wp14="http://schemas.microsoft.com/office/word/2010/wordml" w:rsidP="1D44262C" wp14:paraId="356BCB88" wp14:textId="56E4A41D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hanging="36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Permitir análisis de desempeño y simulaciones estratégicas</w:t>
      </w:r>
    </w:p>
    <w:p xmlns:wp14="http://schemas.microsoft.com/office/word/2010/wordml" w:rsidP="1D44262C" wp14:paraId="26A366C1" wp14:textId="2BCC8D58">
      <w:pPr>
        <w:pStyle w:val="ListParagraph"/>
        <w:numPr>
          <w:ilvl w:val="0"/>
          <w:numId w:val="1"/>
        </w:numPr>
        <w:spacing w:before="0" w:beforeAutospacing="off" w:after="0" w:afterAutospacing="off"/>
        <w:ind w:left="720" w:hanging="360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Exponer KPIs mediante dashboards ejecutivos</w:t>
      </w:r>
    </w:p>
    <w:p xmlns:wp14="http://schemas.microsoft.com/office/word/2010/wordml" w:rsidP="1D44262C" wp14:paraId="79F12ED0" wp14:textId="021FBDE7">
      <w:pPr>
        <w:pStyle w:val="Heading2"/>
        <w:spacing w:before="160" w:beforeAutospacing="off" w:after="299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2. Alcance Funcional</w:t>
      </w:r>
    </w:p>
    <w:p xmlns:wp14="http://schemas.microsoft.com/office/word/2010/wordml" w:rsidP="1D44262C" wp14:paraId="1B0E08B7" wp14:textId="4A7A075D">
      <w:pPr>
        <w:pStyle w:val="Heading2"/>
        <w:spacing w:before="160" w:beforeAutospacing="off" w:after="299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2.1 Fuentes de Datos (Simuladas)</w:t>
      </w:r>
    </w:p>
    <w:p xmlns:wp14="http://schemas.microsoft.com/office/word/2010/wordml" w:rsidP="1D44262C" wp14:paraId="4E4B9843" wp14:textId="4875B343">
      <w:pPr>
        <w:spacing w:before="0" w:beforeAutospacing="off" w:after="240" w:afterAutospacing="off" w:line="257" w:lineRule="auto"/>
      </w:pPr>
      <w:r w:rsidRPr="1D44262C" w:rsidR="283AA0AC">
        <w:rPr>
          <w:rFonts w:ascii="Aptos" w:hAnsi="Aptos" w:eastAsia="Aptos" w:cs="Aptos"/>
          <w:noProof w:val="0"/>
          <w:sz w:val="22"/>
          <w:szCs w:val="22"/>
          <w:lang w:val="es-ES"/>
        </w:rPr>
        <w:t>El sistema integrará datos sintéticos estructuralmente equivalentes a:</w:t>
      </w:r>
    </w:p>
    <w:p xmlns:wp14="http://schemas.microsoft.com/office/word/2010/wordml" w:rsidP="1D44262C" wp14:paraId="1106B62E" wp14:textId="75A9EEF3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Resultados oficiales de carrera</w:t>
      </w:r>
    </w:p>
    <w:p xmlns:wp14="http://schemas.microsoft.com/office/word/2010/wordml" w:rsidP="1D44262C" wp14:paraId="552E33DE" wp14:textId="279B6021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Tiempos de pit stops</w:t>
      </w:r>
    </w:p>
    <w:p xmlns:wp14="http://schemas.microsoft.com/office/word/2010/wordml" w:rsidP="1D44262C" wp14:paraId="58386ABB" wp14:textId="01DAE12E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Telemetría (sectores, velocidad, aceleración, frenado)</w:t>
      </w:r>
    </w:p>
    <w:p xmlns:wp14="http://schemas.microsoft.com/office/word/2010/wordml" w:rsidP="1D44262C" wp14:paraId="732D8FA5" wp14:textId="41AE3DED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Variables meteorológicas</w:t>
      </w:r>
    </w:p>
    <w:p xmlns:wp14="http://schemas.microsoft.com/office/word/2010/wordml" w:rsidP="1D44262C" wp14:paraId="4A2BEDE5" wp14:textId="33C09587">
      <w:pPr>
        <w:pStyle w:val="ListParagraph"/>
        <w:numPr>
          <w:ilvl w:val="0"/>
          <w:numId w:val="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Información de temporada y regulaciones</w:t>
      </w:r>
    </w:p>
    <w:p xmlns:wp14="http://schemas.microsoft.com/office/word/2010/wordml" w:rsidP="1D44262C" wp14:paraId="30ED17A0" wp14:textId="1FB1ACD8">
      <w:pPr>
        <w:spacing w:before="0" w:beforeAutospacing="off" w:after="240" w:afterAutospacing="off" w:line="257" w:lineRule="auto"/>
      </w:pPr>
      <w:r w:rsidRPr="1D44262C" w:rsidR="283AA0AC">
        <w:rPr>
          <w:rFonts w:ascii="Aptos" w:hAnsi="Aptos" w:eastAsia="Aptos" w:cs="Aptos"/>
          <w:noProof w:val="0"/>
          <w:sz w:val="22"/>
          <w:szCs w:val="22"/>
          <w:lang w:val="es-ES"/>
        </w:rPr>
        <w:t>No se utilizan datos reales oficiales; la simulación es determinista.</w:t>
      </w:r>
    </w:p>
    <w:p xmlns:wp14="http://schemas.microsoft.com/office/word/2010/wordml" w:rsidP="1D44262C" wp14:paraId="6F121450" wp14:textId="5963BC00">
      <w:pPr>
        <w:pStyle w:val="Heading2"/>
        <w:spacing w:before="160" w:beforeAutospacing="off" w:after="80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2.2 Modelo de Ingesta</w:t>
      </w:r>
    </w:p>
    <w:p xmlns:wp14="http://schemas.microsoft.com/office/word/2010/wordml" w:rsidP="1D44262C" wp14:paraId="63D237C0" wp14:textId="27655702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Cargas históricas batch por temporada</w:t>
      </w:r>
    </w:p>
    <w:p xmlns:wp14="http://schemas.microsoft.com/office/word/2010/wordml" w:rsidP="1D44262C" wp14:paraId="72C8D9CF" wp14:textId="09ED265F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Generador determinista basado en semilla (seed)</w:t>
      </w:r>
    </w:p>
    <w:p xmlns:wp14="http://schemas.microsoft.com/office/word/2010/wordml" w:rsidP="1D44262C" wp14:paraId="29103593" wp14:textId="5FCF9C77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Archivos en formato JSONL o CSV en capa Raw</w:t>
      </w:r>
    </w:p>
    <w:p xmlns:wp14="http://schemas.microsoft.com/office/word/2010/wordml" w:rsidP="1D44262C" wp14:paraId="20106B45" wp14:textId="7E9354D7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Archivo manifest por ejecución</w:t>
      </w:r>
    </w:p>
    <w:p xmlns:wp14="http://schemas.microsoft.com/office/word/2010/wordml" w:rsidP="1D44262C" wp14:paraId="56CB6949" wp14:textId="512A603D">
      <w:pPr>
        <w:pStyle w:val="ListParagraph"/>
        <w:numPr>
          <w:ilvl w:val="0"/>
          <w:numId w:val="3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Validación mediante hash</w:t>
      </w:r>
    </w:p>
    <w:p xmlns:wp14="http://schemas.microsoft.com/office/word/2010/wordml" w:rsidP="1D44262C" wp14:paraId="3C94A586" wp14:textId="3BCBF4D2">
      <w:pPr>
        <w:spacing w:before="0" w:beforeAutospacing="off" w:after="240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2.3 Capas del Lakehouse</w:t>
      </w:r>
    </w:p>
    <w:p xmlns:wp14="http://schemas.microsoft.com/office/word/2010/wordml" w:rsidP="1D44262C" wp14:paraId="7DE65CEE" wp14:textId="53F50C40">
      <w:pPr>
        <w:pStyle w:val="Heading4"/>
        <w:spacing w:before="80" w:beforeAutospacing="off" w:after="319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🔹 Capa Raw</w:t>
      </w:r>
    </w:p>
    <w:p xmlns:wp14="http://schemas.microsoft.com/office/word/2010/wordml" w:rsidP="1D44262C" wp14:paraId="3261C143" wp14:textId="5293925A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Datos inmutables</w:t>
      </w:r>
    </w:p>
    <w:p xmlns:wp14="http://schemas.microsoft.com/office/word/2010/wordml" w:rsidP="1D44262C" wp14:paraId="5CED6222" wp14:textId="75334C86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Sin transformación estructural</w:t>
      </w:r>
    </w:p>
    <w:p xmlns:wp14="http://schemas.microsoft.com/office/word/2010/wordml" w:rsidP="1D44262C" wp14:paraId="1DB198FF" wp14:textId="32F65123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Particionado por temporada / carrera / run_id</w:t>
      </w:r>
    </w:p>
    <w:p xmlns:wp14="http://schemas.microsoft.com/office/word/2010/wordml" w:rsidP="1D44262C" wp14:paraId="1083B93A" wp14:textId="648B9FF0">
      <w:pPr>
        <w:pStyle w:val="ListParagraph"/>
        <w:numPr>
          <w:ilvl w:val="0"/>
          <w:numId w:val="4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Conserva la verdad histórica</w:t>
      </w:r>
    </w:p>
    <w:p xmlns:wp14="http://schemas.microsoft.com/office/word/2010/wordml" w:rsidP="1D44262C" wp14:paraId="4A82514A" wp14:textId="1C4A6EA9">
      <w:pPr>
        <w:pStyle w:val="Heading4"/>
        <w:spacing w:before="80" w:beforeAutospacing="off" w:after="319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es-ES"/>
        </w:rPr>
        <w:t xml:space="preserve">🔹 </w:t>
      </w:r>
      <w:r w:rsidRPr="1D44262C" w:rsidR="283AA0AC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Capa Bronze</w:t>
      </w:r>
    </w:p>
    <w:p xmlns:wp14="http://schemas.microsoft.com/office/word/2010/wordml" w:rsidP="1D44262C" wp14:paraId="63EAB2BD" wp14:textId="61CD1062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Conversión a formato Parquet</w:t>
      </w:r>
    </w:p>
    <w:p xmlns:wp14="http://schemas.microsoft.com/office/word/2010/wordml" w:rsidP="1D44262C" wp14:paraId="0853414C" wp14:textId="06B71DC4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Tipificación de columnas</w:t>
      </w:r>
    </w:p>
    <w:p xmlns:wp14="http://schemas.microsoft.com/office/word/2010/wordml" w:rsidP="1D44262C" wp14:paraId="58FB636A" wp14:textId="0335FABA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Normalización estructural</w:t>
      </w:r>
    </w:p>
    <w:p xmlns:wp14="http://schemas.microsoft.com/office/word/2010/wordml" w:rsidP="1D44262C" wp14:paraId="16C8D6DA" wp14:textId="4AF70453">
      <w:pPr>
        <w:pStyle w:val="ListParagraph"/>
        <w:numPr>
          <w:ilvl w:val="0"/>
          <w:numId w:val="5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Sin lógica de negocio</w:t>
      </w:r>
    </w:p>
    <w:p xmlns:wp14="http://schemas.microsoft.com/office/word/2010/wordml" w:rsidP="1D44262C" wp14:paraId="02BC29CC" wp14:textId="3AF6E0F5">
      <w:pPr>
        <w:pStyle w:val="Heading4"/>
        <w:spacing w:before="80" w:beforeAutospacing="off" w:after="319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4"/>
          <w:szCs w:val="24"/>
          <w:lang w:val="es-ES"/>
        </w:rPr>
        <w:t xml:space="preserve">🔹 </w:t>
      </w:r>
      <w:r w:rsidRPr="1D44262C" w:rsidR="283AA0AC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Capa Silver</w:t>
      </w:r>
    </w:p>
    <w:p xmlns:wp14="http://schemas.microsoft.com/office/word/2010/wordml" w:rsidP="1D44262C" wp14:paraId="47276E61" wp14:textId="4AB9863D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Integración entre entidades</w:t>
      </w:r>
    </w:p>
    <w:p xmlns:wp14="http://schemas.microsoft.com/office/word/2010/wordml" w:rsidP="1D44262C" wp14:paraId="180072E8" wp14:textId="1B73AD46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Cruces: Piloto + Equipo + Clima + Circuito</w:t>
      </w:r>
    </w:p>
    <w:p xmlns:wp14="http://schemas.microsoft.com/office/word/2010/wordml" w:rsidP="1D44262C" wp14:paraId="639DC766" wp14:textId="044E94DB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Métricas derivadas:</w:t>
      </w:r>
    </w:p>
    <w:p xmlns:wp14="http://schemas.microsoft.com/office/word/2010/wordml" w:rsidP="1D44262C" wp14:paraId="2A7DD794" wp14:textId="31362ACB">
      <w:pPr>
        <w:pStyle w:val="ListParagraph"/>
        <w:numPr>
          <w:ilvl w:val="1"/>
          <w:numId w:val="6"/>
        </w:numPr>
        <w:spacing w:before="0" w:beforeAutospacing="off" w:after="0" w:afterAutospacing="off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Degradación de neumáticos</w:t>
      </w:r>
    </w:p>
    <w:p xmlns:wp14="http://schemas.microsoft.com/office/word/2010/wordml" w:rsidP="1D44262C" wp14:paraId="67D2580E" wp14:textId="4ACD77FF">
      <w:pPr>
        <w:pStyle w:val="ListParagraph"/>
        <w:numPr>
          <w:ilvl w:val="1"/>
          <w:numId w:val="6"/>
        </w:numPr>
        <w:spacing w:before="0" w:beforeAutospacing="off" w:after="0" w:afterAutospacing="off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Ritmo ajustado por condiciones</w:t>
      </w:r>
    </w:p>
    <w:p xmlns:wp14="http://schemas.microsoft.com/office/word/2010/wordml" w:rsidP="1D44262C" wp14:paraId="29C81E2D" wp14:textId="45DD9458">
      <w:pPr>
        <w:pStyle w:val="ListParagraph"/>
        <w:numPr>
          <w:ilvl w:val="1"/>
          <w:numId w:val="6"/>
        </w:numPr>
        <w:spacing w:before="0" w:beforeAutospacing="off" w:after="0" w:afterAutospacing="off"/>
        <w:ind w:left="1440" w:right="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Eficiencia de pit</w:t>
      </w:r>
    </w:p>
    <w:p xmlns:wp14="http://schemas.microsoft.com/office/word/2010/wordml" w:rsidP="1D44262C" wp14:paraId="737475EB" wp14:textId="5702FF67">
      <w:pPr>
        <w:pStyle w:val="ListParagraph"/>
        <w:numPr>
          <w:ilvl w:val="0"/>
          <w:numId w:val="6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Posible enriquecimiento analítico</w:t>
      </w:r>
    </w:p>
    <w:p xmlns:wp14="http://schemas.microsoft.com/office/word/2010/wordml" w:rsidP="1D44262C" wp14:paraId="7574FF4D" wp14:textId="3012E177">
      <w:pPr>
        <w:pStyle w:val="Heading4"/>
        <w:spacing w:before="80" w:beforeAutospacing="off" w:after="319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i w:val="1"/>
          <w:iCs w:val="1"/>
          <w:noProof w:val="0"/>
          <w:color w:val="0F4761" w:themeColor="accent1" w:themeTint="FF" w:themeShade="BF"/>
          <w:sz w:val="22"/>
          <w:szCs w:val="22"/>
          <w:lang w:val="es-ES"/>
        </w:rPr>
        <w:t>🔹 Capa Gold</w:t>
      </w:r>
    </w:p>
    <w:p xmlns:wp14="http://schemas.microsoft.com/office/word/2010/wordml" w:rsidP="1D44262C" wp14:paraId="60F464D3" wp14:textId="15AC80E3">
      <w:pPr>
        <w:spacing w:before="0" w:beforeAutospacing="off" w:after="240" w:afterAutospacing="off" w:line="257" w:lineRule="auto"/>
      </w:pPr>
      <w:r w:rsidRPr="1D44262C" w:rsidR="283AA0AC">
        <w:rPr>
          <w:rFonts w:ascii="Aptos" w:hAnsi="Aptos" w:eastAsia="Aptos" w:cs="Aptos"/>
          <w:noProof w:val="0"/>
          <w:sz w:val="22"/>
          <w:szCs w:val="22"/>
          <w:lang w:val="es-ES"/>
        </w:rPr>
        <w:t>Productos analíticos optimizados:</w:t>
      </w:r>
    </w:p>
    <w:p xmlns:wp14="http://schemas.microsoft.com/office/word/2010/wordml" w:rsidP="1D44262C" wp14:paraId="29A89682" wp14:textId="1EC9C2E8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Índice de Desempeño del Piloto (DPI)</w:t>
      </w:r>
    </w:p>
    <w:p xmlns:wp14="http://schemas.microsoft.com/office/word/2010/wordml" w:rsidP="1D44262C" wp14:paraId="38BB5FA4" wp14:textId="0475279F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Eficiencia Operativa de Equipos</w:t>
      </w:r>
    </w:p>
    <w:p xmlns:wp14="http://schemas.microsoft.com/office/word/2010/wordml" w:rsidP="1D44262C" wp14:paraId="568222B5" wp14:textId="11E80A68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Ranking de pits</w:t>
      </w:r>
    </w:p>
    <w:p xmlns:wp14="http://schemas.microsoft.com/office/word/2010/wordml" w:rsidP="1D44262C" wp14:paraId="57B004F9" wp14:textId="2C3FFFE2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Impacto del clima en rendimiento</w:t>
      </w:r>
    </w:p>
    <w:p xmlns:wp14="http://schemas.microsoft.com/office/word/2010/wordml" w:rsidP="1D44262C" wp14:paraId="197B0F0E" wp14:textId="13996EB1">
      <w:pPr>
        <w:pStyle w:val="ListParagraph"/>
        <w:numPr>
          <w:ilvl w:val="0"/>
          <w:numId w:val="7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Resultados de simulaciones “What-if”</w:t>
      </w:r>
    </w:p>
    <w:p xmlns:wp14="http://schemas.microsoft.com/office/word/2010/wordml" w:rsidP="1D44262C" wp14:paraId="51FAFE92" wp14:textId="1C783A6A">
      <w:pPr>
        <w:spacing w:before="0" w:beforeAutospacing="off" w:after="160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 xml:space="preserve">2.4 Simulación de Big Data </w:t>
      </w:r>
    </w:p>
    <w:p xmlns:wp14="http://schemas.microsoft.com/office/word/2010/wordml" w:rsidP="1D44262C" wp14:paraId="5417B72F" wp14:textId="0D35E9E3">
      <w:pPr>
        <w:pStyle w:val="ListParagraph"/>
        <w:numPr>
          <w:ilvl w:val="0"/>
          <w:numId w:val="8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Procesamiento particionado por temporada</w:t>
      </w:r>
    </w:p>
    <w:p xmlns:wp14="http://schemas.microsoft.com/office/word/2010/wordml" w:rsidP="1D44262C" wp14:paraId="2E028028" wp14:textId="6E7CDF0D">
      <w:pPr>
        <w:pStyle w:val="ListParagraph"/>
        <w:numPr>
          <w:ilvl w:val="0"/>
          <w:numId w:val="8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Ejecución paralela con Dask</w:t>
      </w:r>
    </w:p>
    <w:p xmlns:wp14="http://schemas.microsoft.com/office/word/2010/wordml" w:rsidP="1D44262C" wp14:paraId="0F3D7513" wp14:textId="09B6CA52">
      <w:pPr>
        <w:pStyle w:val="ListParagraph"/>
        <w:numPr>
          <w:ilvl w:val="0"/>
          <w:numId w:val="8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Simulación de telemetría de alto volumen</w:t>
      </w:r>
    </w:p>
    <w:p xmlns:wp14="http://schemas.microsoft.com/office/word/2010/wordml" w:rsidP="1D44262C" wp14:paraId="46F2C372" wp14:textId="5E487D3C">
      <w:pPr>
        <w:pStyle w:val="ListParagraph"/>
        <w:numPr>
          <w:ilvl w:val="0"/>
          <w:numId w:val="8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84E0555" w:rsidR="4A2FE3AD">
        <w:rPr>
          <w:rFonts w:ascii="Aptos" w:hAnsi="Aptos" w:eastAsia="Aptos" w:cs="Aptos"/>
          <w:noProof w:val="0"/>
          <w:sz w:val="24"/>
          <w:szCs w:val="24"/>
          <w:lang w:val="es-ES"/>
        </w:rPr>
        <w:t>Inyección controlada de anomalías</w:t>
      </w:r>
    </w:p>
    <w:p w:rsidR="084E0555" w:rsidP="084E0555" w:rsidRDefault="084E0555" w14:paraId="12DCC5E9" w14:textId="70B494B3">
      <w:pPr>
        <w:pStyle w:val="ListParagraph"/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1D44262C" wp14:paraId="28296696" wp14:textId="36D47606">
      <w:pPr>
        <w:spacing w:before="0" w:beforeAutospacing="off" w:after="160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2.5 Gobernanza</w:t>
      </w:r>
    </w:p>
    <w:p xmlns:wp14="http://schemas.microsoft.com/office/word/2010/wordml" w:rsidP="1D44262C" wp14:paraId="11ECEBF4" wp14:textId="675CB67B">
      <w:pPr>
        <w:spacing w:before="0" w:beforeAutospacing="off" w:after="240" w:afterAutospacing="off" w:line="257" w:lineRule="auto"/>
      </w:pPr>
      <w:r w:rsidRPr="1D44262C" w:rsidR="283AA0AC">
        <w:rPr>
          <w:rFonts w:ascii="Aptos" w:hAnsi="Aptos" w:eastAsia="Aptos" w:cs="Aptos"/>
          <w:noProof w:val="0"/>
          <w:sz w:val="22"/>
          <w:szCs w:val="22"/>
          <w:lang w:val="es-ES"/>
        </w:rPr>
        <w:t>El sistema debe registrar:</w:t>
      </w:r>
    </w:p>
    <w:p xmlns:wp14="http://schemas.microsoft.com/office/word/2010/wordml" w:rsidP="1D44262C" wp14:paraId="580F23F1" wp14:textId="649B952C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meta.runs</w:t>
      </w:r>
    </w:p>
    <w:p xmlns:wp14="http://schemas.microsoft.com/office/word/2010/wordml" w:rsidP="1D44262C" wp14:paraId="3B0741BA" wp14:textId="7A6BD20A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meta.datasets</w:t>
      </w:r>
    </w:p>
    <w:p xmlns:wp14="http://schemas.microsoft.com/office/word/2010/wordml" w:rsidP="1D44262C" wp14:paraId="27D8F226" wp14:textId="16765EE5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meta.lineage</w:t>
      </w:r>
    </w:p>
    <w:p xmlns:wp14="http://schemas.microsoft.com/office/word/2010/wordml" w:rsidP="1D44262C" wp14:paraId="265F7119" wp14:textId="5A387A17">
      <w:pPr>
        <w:pStyle w:val="ListParagraph"/>
        <w:numPr>
          <w:ilvl w:val="0"/>
          <w:numId w:val="9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meta.quality_checks</w:t>
      </w:r>
    </w:p>
    <w:p xmlns:wp14="http://schemas.microsoft.com/office/word/2010/wordml" w:rsidP="1D44262C" wp14:paraId="7E8580D9" wp14:textId="3C23EC05">
      <w:pPr>
        <w:spacing w:before="0" w:beforeAutospacing="off" w:after="240" w:afterAutospacing="off" w:line="257" w:lineRule="auto"/>
      </w:pPr>
      <w:r w:rsidRPr="1D44262C" w:rsidR="283AA0AC">
        <w:rPr>
          <w:rFonts w:ascii="Aptos" w:hAnsi="Aptos" w:eastAsia="Aptos" w:cs="Aptos"/>
          <w:noProof w:val="0"/>
          <w:sz w:val="22"/>
          <w:szCs w:val="22"/>
          <w:lang w:val="es-ES"/>
        </w:rPr>
        <w:t>Se exige reproducibilidad total.</w:t>
      </w:r>
    </w:p>
    <w:p xmlns:wp14="http://schemas.microsoft.com/office/word/2010/wordml" w:rsidP="1D44262C" wp14:paraId="4F2EF2C1" wp14:textId="48E7982F">
      <w:pPr>
        <w:spacing w:before="0" w:beforeAutospacing="off" w:after="160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s-ES"/>
        </w:rPr>
        <w:t>3. Alcance Técnico</w:t>
      </w:r>
    </w:p>
    <w:p xmlns:wp14="http://schemas.microsoft.com/office/word/2010/wordml" w:rsidP="1D44262C" wp14:paraId="7D502646" wp14:textId="63747447">
      <w:pPr>
        <w:spacing w:before="0" w:beforeAutospacing="off" w:after="240" w:afterAutospacing="off" w:line="257" w:lineRule="auto"/>
      </w:pPr>
      <w:r w:rsidRPr="1D44262C" w:rsidR="283AA0AC">
        <w:rPr>
          <w:rFonts w:ascii="Aptos" w:hAnsi="Aptos" w:eastAsia="Aptos" w:cs="Aptos"/>
          <w:noProof w:val="0"/>
          <w:sz w:val="22"/>
          <w:szCs w:val="22"/>
          <w:lang w:val="es-ES"/>
        </w:rPr>
        <w:t>Servicios contenerizados mínimos:</w:t>
      </w:r>
    </w:p>
    <w:p xmlns:wp14="http://schemas.microsoft.com/office/word/2010/wordml" w:rsidP="1D44262C" wp14:paraId="0301C116" wp14:textId="3E92737D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PostgreSQL (Plano de Control)</w:t>
      </w:r>
    </w:p>
    <w:p xmlns:wp14="http://schemas.microsoft.com/office/word/2010/wordml" w:rsidP="1D44262C" wp14:paraId="07E52B03" wp14:textId="44578CA0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Almacenamiento S3-compatible (Plano de Datos)</w:t>
      </w:r>
    </w:p>
    <w:p xmlns:wp14="http://schemas.microsoft.com/office/word/2010/wordml" w:rsidP="1D44262C" wp14:paraId="3B336A76" wp14:textId="1702BCEA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Dask Scheduler + Workers</w:t>
      </w:r>
    </w:p>
    <w:p xmlns:wp14="http://schemas.microsoft.com/office/word/2010/wordml" w:rsidP="1D44262C" wp14:paraId="093EE7BF" wp14:textId="435905E8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Orquestador de workflows</w:t>
      </w:r>
    </w:p>
    <w:p xmlns:wp14="http://schemas.microsoft.com/office/word/2010/wordml" w:rsidP="1D44262C" wp14:paraId="1FE0FA27" wp14:textId="43813829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DuckDB</w:t>
      </w:r>
    </w:p>
    <w:p xmlns:wp14="http://schemas.microsoft.com/office/word/2010/wordml" w:rsidP="1D44262C" wp14:paraId="311988B6" wp14:textId="58125277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Streamlit</w:t>
      </w:r>
    </w:p>
    <w:p xmlns:wp14="http://schemas.microsoft.com/office/word/2010/wordml" w:rsidP="1D44262C" wp14:paraId="235CE15D" wp14:textId="41FC936B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Metabase</w:t>
      </w:r>
    </w:p>
    <w:p xmlns:wp14="http://schemas.microsoft.com/office/word/2010/wordml" w:rsidP="1D44262C" wp14:paraId="356F9359" wp14:textId="1A409BC4">
      <w:pPr>
        <w:pStyle w:val="ListParagraph"/>
        <w:numPr>
          <w:ilvl w:val="0"/>
          <w:numId w:val="10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Prometheus + Grafana</w:t>
      </w:r>
    </w:p>
    <w:p xmlns:wp14="http://schemas.microsoft.com/office/word/2010/wordml" w:rsidP="1D44262C" wp14:paraId="7EE942BE" wp14:textId="2C934895">
      <w:pPr>
        <w:pStyle w:val="Heading2"/>
        <w:spacing w:before="160" w:beforeAutospacing="off" w:after="299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4. Fuera de Alcance (MVP)</w:t>
      </w:r>
    </w:p>
    <w:p xmlns:wp14="http://schemas.microsoft.com/office/word/2010/wordml" w:rsidP="1D44262C" wp14:paraId="0EB16EA7" wp14:textId="6A1141C1">
      <w:pPr>
        <w:pStyle w:val="ListParagraph"/>
        <w:numPr>
          <w:ilvl w:val="0"/>
          <w:numId w:val="1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Telemetría real FIA</w:t>
      </w:r>
    </w:p>
    <w:p xmlns:wp14="http://schemas.microsoft.com/office/word/2010/wordml" w:rsidP="1D44262C" wp14:paraId="0403A88E" wp14:textId="12D34FF2">
      <w:pPr>
        <w:pStyle w:val="ListParagraph"/>
        <w:numPr>
          <w:ilvl w:val="0"/>
          <w:numId w:val="1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Streaming en vivo durante GP</w:t>
      </w:r>
    </w:p>
    <w:p xmlns:wp14="http://schemas.microsoft.com/office/word/2010/wordml" w:rsidP="1D44262C" wp14:paraId="33FE5C14" wp14:textId="035D7BB5">
      <w:pPr>
        <w:pStyle w:val="ListParagraph"/>
        <w:numPr>
          <w:ilvl w:val="0"/>
          <w:numId w:val="1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Kubernetes</w:t>
      </w:r>
    </w:p>
    <w:p xmlns:wp14="http://schemas.microsoft.com/office/word/2010/wordml" w:rsidP="1D44262C" wp14:paraId="34EE8F80" wp14:textId="5EEFA2D5">
      <w:pPr>
        <w:pStyle w:val="ListParagraph"/>
        <w:numPr>
          <w:ilvl w:val="0"/>
          <w:numId w:val="1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Alta disponibilidad productiva</w:t>
      </w:r>
    </w:p>
    <w:p xmlns:wp14="http://schemas.microsoft.com/office/word/2010/wordml" w:rsidP="1D44262C" wp14:paraId="0439F185" wp14:textId="38F36CBB">
      <w:pPr>
        <w:pStyle w:val="ListParagraph"/>
        <w:numPr>
          <w:ilvl w:val="0"/>
          <w:numId w:val="1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Seguridad avanzada empresarial</w:t>
      </w:r>
    </w:p>
    <w:p xmlns:wp14="http://schemas.microsoft.com/office/word/2010/wordml" w:rsidP="1D44262C" wp14:paraId="4C12A00A" wp14:textId="6ED7B07C">
      <w:pPr>
        <w:pStyle w:val="ListParagraph"/>
        <w:numPr>
          <w:ilvl w:val="0"/>
          <w:numId w:val="11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Modelos predictivos profundos</w:t>
      </w:r>
    </w:p>
    <w:p xmlns:wp14="http://schemas.microsoft.com/office/word/2010/wordml" w:rsidP="1D44262C" wp14:paraId="45EA5C27" wp14:textId="406D0A71">
      <w:pPr>
        <w:spacing w:before="0" w:beforeAutospacing="off" w:after="160" w:afterAutospacing="off" w:line="257" w:lineRule="auto"/>
      </w:pPr>
      <w:r w:rsidRPr="1D44262C" w:rsidR="283AA0AC">
        <w:rPr>
          <w:rFonts w:ascii="Aptos" w:hAnsi="Aptos" w:eastAsia="Aptos" w:cs="Aptos"/>
          <w:noProof w:val="0"/>
          <w:sz w:val="22"/>
          <w:szCs w:val="22"/>
          <w:lang w:val="es-ES"/>
        </w:rPr>
        <w:t xml:space="preserve"> </w:t>
      </w:r>
    </w:p>
    <w:p xmlns:wp14="http://schemas.microsoft.com/office/word/2010/wordml" w:rsidP="1D44262C" wp14:paraId="2A7E3D85" wp14:textId="48755561">
      <w:pPr>
        <w:pStyle w:val="Heading2"/>
        <w:spacing w:before="160" w:beforeAutospacing="off" w:after="299" w:afterAutospacing="off" w:line="257" w:lineRule="auto"/>
      </w:pPr>
      <w:r w:rsidRPr="1D44262C" w:rsidR="283AA0AC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2"/>
          <w:szCs w:val="22"/>
          <w:lang w:val="es-ES"/>
        </w:rPr>
        <w:t>5. Definición de Terminado (Definition of Done)</w:t>
      </w:r>
    </w:p>
    <w:p xmlns:wp14="http://schemas.microsoft.com/office/word/2010/wordml" w:rsidP="1D44262C" wp14:paraId="46AE48A3" wp14:textId="152CE196">
      <w:pPr>
        <w:spacing w:before="0" w:beforeAutospacing="off" w:after="240" w:afterAutospacing="off" w:line="257" w:lineRule="auto"/>
      </w:pPr>
      <w:r w:rsidRPr="1D44262C" w:rsidR="283AA0AC">
        <w:rPr>
          <w:rFonts w:ascii="Aptos" w:hAnsi="Aptos" w:eastAsia="Aptos" w:cs="Aptos"/>
          <w:noProof w:val="0"/>
          <w:sz w:val="22"/>
          <w:szCs w:val="22"/>
          <w:lang w:val="es-ES"/>
        </w:rPr>
        <w:t>El MVP estará completo cuando:</w:t>
      </w:r>
    </w:p>
    <w:p xmlns:wp14="http://schemas.microsoft.com/office/word/2010/wordml" w:rsidP="1D44262C" wp14:paraId="11A9E08B" wp14:textId="738911C9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Se puedan regenerar temporadas históricas determinísticamente.</w:t>
      </w:r>
    </w:p>
    <w:p xmlns:wp14="http://schemas.microsoft.com/office/word/2010/wordml" w:rsidP="1D44262C" wp14:paraId="5E36ED2D" wp14:textId="6995BE6B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Las capas Raw, Bronze, Silver y Gold estén materializadas.</w:t>
      </w:r>
    </w:p>
    <w:p xmlns:wp14="http://schemas.microsoft.com/office/word/2010/wordml" w:rsidP="1D44262C" wp14:paraId="5C1781F3" wp14:textId="2D62CA2A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Los KPIs estén disponibles en PostgreSQL.</w:t>
      </w:r>
    </w:p>
    <w:p xmlns:wp14="http://schemas.microsoft.com/office/word/2010/wordml" w:rsidP="1D44262C" wp14:paraId="0E93FB8F" wp14:textId="609E4DF1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Exista dashboard ejecutivo funcional.</w:t>
      </w:r>
    </w:p>
    <w:p xmlns:wp14="http://schemas.microsoft.com/office/word/2010/wordml" w:rsidP="1D44262C" wp14:paraId="5C5AF2F6" wp14:textId="5C7800BE">
      <w:pPr>
        <w:pStyle w:val="ListParagraph"/>
        <w:numPr>
          <w:ilvl w:val="0"/>
          <w:numId w:val="12"/>
        </w:numPr>
        <w:spacing w:before="0" w:beforeAutospacing="off" w:after="0" w:afterAutospacing="off"/>
        <w:ind w:left="720" w:hanging="36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D44262C" w:rsidR="283AA0AC">
        <w:rPr>
          <w:rFonts w:ascii="Aptos" w:hAnsi="Aptos" w:eastAsia="Aptos" w:cs="Aptos"/>
          <w:noProof w:val="0"/>
          <w:sz w:val="24"/>
          <w:szCs w:val="24"/>
          <w:lang w:val="es-ES"/>
        </w:rPr>
        <w:t>El pipeline pueda re-ejecutarse idempotentemente.</w:t>
      </w:r>
    </w:p>
    <w:p xmlns:wp14="http://schemas.microsoft.com/office/word/2010/wordml" wp14:paraId="5C1A07E2" wp14:textId="63D2987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def2a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b46a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56f8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893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350bd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0246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8087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80a7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62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896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818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b9345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22EA10"/>
    <w:rsid w:val="084E0555"/>
    <w:rsid w:val="1D44262C"/>
    <w:rsid w:val="283AA0AC"/>
    <w:rsid w:val="4A2FE3AD"/>
    <w:rsid w:val="5A22E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EA10"/>
  <w15:chartTrackingRefBased/>
  <w15:docId w15:val="{5B0D08EC-D06A-43F3-A7C7-DBE29E2D12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D44262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1D44262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D44262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12c01653bd845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2026-02-28T12:37:09.8074881Z</dcterms:created>
  <dcterms:modified xsi:type="dcterms:W3CDTF">2026-02-28T14:55:36.5295089Z</dcterms:modified>
  <dc:creator>Maria Lucia Lacouture Mindiola</dc:creator>
  <lastModifiedBy>Lorena Andrea Valero Gonzalez</lastModifiedBy>
</coreProperties>
</file>