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This agreement is made between EasyPDF and {{client_name}}.</w:t>
      </w:r>
    </w:p>
    <w:p>
      <w:r>
        <w:t>Start date: {{start_date}}</w:t>
      </w:r>
    </w:p>
    <w:p>
      <w:pPr>
        <w:pStyle w:val="Heading1"/>
      </w:pPr>
      <w:r>
        <w:t>1. Scope</w:t>
      </w:r>
    </w:p>
    <w:p>
      <w:r>
        <w:t>EasyPDF provides document generation services to {{client_name}} through its API.</w:t>
      </w:r>
    </w:p>
    <w:p>
      <w:pPr>
        <w:pStyle w:val="Heading1"/>
      </w:pPr>
      <w:r>
        <w:t>2. Fees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Monthly fee</w:t>
            </w:r>
          </w:p>
        </w:tc>
      </w:tr>
      <w:tr>
        <w:tc>
          <w:tcPr>
            <w:tcW w:type="dxa" w:w="4320"/>
          </w:tcPr>
          <w:p>
            <w:r>
              <w:t>{{plan}}</w:t>
            </w:r>
          </w:p>
        </w:tc>
        <w:tc>
          <w:tcPr>
            <w:tcW w:type="dxa" w:w="4320"/>
          </w:tcPr>
          <w:p>
            <w:r>
              <w:t>{{monthly_fee}}</w:t>
            </w:r>
          </w:p>
        </w:tc>
      </w:tr>
    </w:tbl>
    <w:p/>
    <w:p>
      <w:r>
        <w:t>Signed for {{client_name}}: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