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2870" w14:textId="77777777" w:rsidR="00737957" w:rsidRDefault="00737957">
      <w:pPr>
        <w:pStyle w:val="ac"/>
        <w:keepNext w:val="0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505"/>
        <w:gridCol w:w="2149"/>
        <w:gridCol w:w="3337"/>
      </w:tblGrid>
      <w:tr w:rsidR="00737957" w14:paraId="17302E2C" w14:textId="77777777">
        <w:trPr>
          <w:cantSplit/>
          <w:trHeight w:val="267"/>
          <w:jc w:val="center"/>
        </w:trPr>
        <w:tc>
          <w:tcPr>
            <w:tcW w:w="5654" w:type="dxa"/>
            <w:gridSpan w:val="2"/>
            <w:vAlign w:val="center"/>
          </w:tcPr>
          <w:p w14:paraId="12AC3D56" w14:textId="77777777" w:rsidR="00737957" w:rsidRDefault="00737957">
            <w:pPr>
              <w:pStyle w:val="ac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74B9CE67" w14:textId="77777777" w:rsidR="00737957" w:rsidRDefault="00000000">
            <w:pPr>
              <w:pStyle w:val="ac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密级</w:t>
            </w:r>
          </w:p>
        </w:tc>
      </w:tr>
      <w:tr w:rsidR="00737957" w14:paraId="2ACE9406" w14:textId="77777777">
        <w:trPr>
          <w:cantSplit/>
          <w:trHeight w:val="239"/>
          <w:jc w:val="center"/>
        </w:trPr>
        <w:tc>
          <w:tcPr>
            <w:tcW w:w="5654" w:type="dxa"/>
            <w:gridSpan w:val="2"/>
            <w:vAlign w:val="center"/>
          </w:tcPr>
          <w:p w14:paraId="2E67FF10" w14:textId="77777777" w:rsidR="00737957" w:rsidRDefault="00737957">
            <w:pPr>
              <w:pStyle w:val="ac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66B0E1AD" w14:textId="77777777" w:rsidR="00737957" w:rsidRDefault="00000000">
            <w:pPr>
              <w:pStyle w:val="ac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仅供收件方查阅</w:t>
            </w:r>
          </w:p>
        </w:tc>
      </w:tr>
      <w:tr w:rsidR="00737957" w14:paraId="1CE107D4" w14:textId="77777777">
        <w:trPr>
          <w:cantSplit/>
          <w:trHeight w:val="631"/>
          <w:jc w:val="center"/>
        </w:trPr>
        <w:tc>
          <w:tcPr>
            <w:tcW w:w="3505" w:type="dxa"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14:paraId="52116C6A" w14:textId="77777777" w:rsidR="00737957" w:rsidRDefault="00000000">
            <w:pPr>
              <w:pStyle w:val="ac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项目编号</w:t>
            </w:r>
          </w:p>
        </w:tc>
        <w:tc>
          <w:tcPr>
            <w:tcW w:w="2149" w:type="dxa"/>
            <w:tcBorders>
              <w:left w:val="single" w:sz="4" w:space="0" w:color="auto"/>
              <w:bottom w:val="single" w:sz="6" w:space="0" w:color="000000"/>
            </w:tcBorders>
            <w:vAlign w:val="center"/>
          </w:tcPr>
          <w:p w14:paraId="01790E3B" w14:textId="77777777" w:rsidR="00737957" w:rsidRDefault="00000000">
            <w:pPr>
              <w:pStyle w:val="ac"/>
              <w:keepNext w:val="0"/>
            </w:pPr>
            <w:r>
              <w:rPr>
                <w:rFonts w:ascii="宋体" w:hint="eastAsia"/>
                <w:sz w:val="24"/>
                <w:szCs w:val="24"/>
              </w:rPr>
              <w:t>版本</w:t>
            </w:r>
          </w:p>
        </w:tc>
        <w:tc>
          <w:tcPr>
            <w:tcW w:w="3337" w:type="dxa"/>
            <w:tcBorders>
              <w:bottom w:val="single" w:sz="4" w:space="0" w:color="auto"/>
            </w:tcBorders>
            <w:vAlign w:val="center"/>
          </w:tcPr>
          <w:p w14:paraId="1C239A3E" w14:textId="77777777" w:rsidR="00737957" w:rsidRDefault="00000000">
            <w:pPr>
              <w:pStyle w:val="ac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文档编号</w:t>
            </w:r>
          </w:p>
        </w:tc>
      </w:tr>
      <w:tr w:rsidR="00737957" w14:paraId="2A9A2CF9" w14:textId="77777777">
        <w:trPr>
          <w:cantSplit/>
          <w:trHeight w:val="394"/>
          <w:jc w:val="center"/>
        </w:trPr>
        <w:tc>
          <w:tcPr>
            <w:tcW w:w="3505" w:type="dxa"/>
            <w:tcBorders>
              <w:right w:val="single" w:sz="4" w:space="0" w:color="auto"/>
            </w:tcBorders>
            <w:vAlign w:val="center"/>
          </w:tcPr>
          <w:p w14:paraId="7FF6240B" w14:textId="77777777" w:rsidR="00737957" w:rsidRDefault="00737957">
            <w:pPr>
              <w:pStyle w:val="ac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9" w:type="dxa"/>
            <w:tcBorders>
              <w:left w:val="single" w:sz="4" w:space="0" w:color="auto"/>
            </w:tcBorders>
            <w:vAlign w:val="center"/>
          </w:tcPr>
          <w:p w14:paraId="20D1C241" w14:textId="77777777" w:rsidR="00737957" w:rsidRDefault="00737957">
            <w:pPr>
              <w:pStyle w:val="ac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tcBorders>
              <w:top w:val="single" w:sz="4" w:space="0" w:color="auto"/>
            </w:tcBorders>
            <w:vAlign w:val="center"/>
          </w:tcPr>
          <w:p w14:paraId="2A160A69" w14:textId="77777777" w:rsidR="00737957" w:rsidRDefault="00000000">
            <w:pPr>
              <w:pStyle w:val="ac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ID_INIT</w:t>
            </w:r>
            <w:r>
              <w:rPr>
                <w:rFonts w:ascii="Times New Roman" w:hAnsi="Times New Roman" w:hint="eastAsia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002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</w:p>
        </w:tc>
      </w:tr>
    </w:tbl>
    <w:p w14:paraId="77BC033A" w14:textId="77777777" w:rsidR="00737957" w:rsidRDefault="00737957">
      <w:pPr>
        <w:jc w:val="center"/>
        <w:rPr>
          <w:rFonts w:ascii="宋体" w:hAnsi="宋体" w:hint="eastAsia"/>
          <w:b/>
          <w:sz w:val="32"/>
          <w:szCs w:val="32"/>
        </w:rPr>
      </w:pPr>
    </w:p>
    <w:p w14:paraId="02D4BFCF" w14:textId="77777777" w:rsidR="00737957" w:rsidRDefault="00737957">
      <w:pPr>
        <w:jc w:val="center"/>
        <w:rPr>
          <w:rFonts w:ascii="宋体" w:hAnsi="宋体" w:hint="eastAsia"/>
          <w:b/>
          <w:sz w:val="32"/>
          <w:szCs w:val="32"/>
        </w:rPr>
      </w:pPr>
    </w:p>
    <w:p w14:paraId="36CF25DE" w14:textId="77777777" w:rsidR="00737957" w:rsidRDefault="00737957">
      <w:pPr>
        <w:widowControl/>
        <w:autoSpaceDE w:val="0"/>
        <w:autoSpaceDN w:val="0"/>
        <w:adjustRightInd w:val="0"/>
        <w:rPr>
          <w:rFonts w:ascii="华文细黑" w:eastAsia="华文细黑" w:hAnsi="Calibri"/>
          <w:kern w:val="0"/>
          <w:sz w:val="44"/>
          <w:szCs w:val="44"/>
        </w:rPr>
      </w:pPr>
    </w:p>
    <w:p w14:paraId="43EC7BEF" w14:textId="77777777" w:rsidR="00737957" w:rsidRDefault="00000000">
      <w:pPr>
        <w:widowControl/>
        <w:autoSpaceDE w:val="0"/>
        <w:autoSpaceDN w:val="0"/>
        <w:adjustRightInd w:val="0"/>
        <w:jc w:val="center"/>
        <w:rPr>
          <w:rFonts w:ascii="华文细黑" w:eastAsia="华文细黑" w:hAnsi="Calibri"/>
          <w:kern w:val="0"/>
          <w:sz w:val="44"/>
          <w:szCs w:val="44"/>
        </w:rPr>
      </w:pPr>
      <w:r>
        <w:rPr>
          <w:rFonts w:ascii="华文细黑" w:eastAsia="华文细黑" w:hAnsi="Calibri" w:hint="eastAsia"/>
          <w:kern w:val="0"/>
          <w:sz w:val="44"/>
          <w:szCs w:val="44"/>
        </w:rPr>
        <w:tab/>
        <w:t>贾维斯黄金投研系统（DeepSeek 大模型金融投研系统）项目立项报告</w:t>
      </w:r>
    </w:p>
    <w:p w14:paraId="625B58D6" w14:textId="77777777" w:rsidR="00737957" w:rsidRDefault="00737957">
      <w:pPr>
        <w:jc w:val="center"/>
        <w:rPr>
          <w:rFonts w:ascii="宋体" w:hAnsi="宋体" w:hint="eastAsia"/>
          <w:b/>
          <w:sz w:val="32"/>
          <w:szCs w:val="32"/>
        </w:rPr>
      </w:pPr>
    </w:p>
    <w:p w14:paraId="656C01DA" w14:textId="77777777" w:rsidR="00737957" w:rsidRDefault="00737957">
      <w:pPr>
        <w:jc w:val="center"/>
        <w:rPr>
          <w:rFonts w:ascii="宋体" w:hAnsi="宋体" w:hint="eastAsia"/>
          <w:b/>
          <w:sz w:val="32"/>
          <w:szCs w:val="32"/>
        </w:rPr>
      </w:pPr>
    </w:p>
    <w:p w14:paraId="7B8FE88D" w14:textId="77777777" w:rsidR="00737957" w:rsidRDefault="00737957">
      <w:pPr>
        <w:jc w:val="center"/>
        <w:rPr>
          <w:rFonts w:ascii="宋体" w:hAnsi="宋体" w:hint="eastAsia"/>
          <w:b/>
          <w:sz w:val="32"/>
          <w:szCs w:val="32"/>
        </w:rPr>
      </w:pPr>
    </w:p>
    <w:p w14:paraId="5AD959B0" w14:textId="77777777" w:rsidR="00737957" w:rsidRDefault="00737957">
      <w:pPr>
        <w:jc w:val="center"/>
        <w:rPr>
          <w:rFonts w:ascii="宋体" w:hAnsi="宋体" w:hint="eastAsia"/>
          <w:b/>
          <w:sz w:val="32"/>
          <w:szCs w:val="32"/>
        </w:rPr>
      </w:pPr>
    </w:p>
    <w:p w14:paraId="5F52A780" w14:textId="77777777" w:rsidR="00737957" w:rsidRDefault="00737957">
      <w:pPr>
        <w:jc w:val="center"/>
        <w:rPr>
          <w:rFonts w:ascii="宋体" w:hAnsi="宋体" w:hint="eastAsia"/>
          <w:b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8"/>
        <w:gridCol w:w="2880"/>
        <w:gridCol w:w="1291"/>
        <w:gridCol w:w="2273"/>
      </w:tblGrid>
      <w:tr w:rsidR="00737957" w14:paraId="2571C2A0" w14:textId="77777777">
        <w:trPr>
          <w:jc w:val="center"/>
        </w:trPr>
        <w:tc>
          <w:tcPr>
            <w:tcW w:w="1738" w:type="dxa"/>
            <w:vAlign w:val="center"/>
          </w:tcPr>
          <w:p w14:paraId="00F0CF4B" w14:textId="77777777" w:rsidR="00737957" w:rsidRDefault="00000000">
            <w:pPr>
              <w:pStyle w:val="ac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 w:hint="eastAsia"/>
                <w:sz w:val="24"/>
                <w:szCs w:val="24"/>
              </w:rPr>
              <w:t>拟制</w:t>
            </w:r>
          </w:p>
        </w:tc>
        <w:tc>
          <w:tcPr>
            <w:tcW w:w="2880" w:type="dxa"/>
            <w:vAlign w:val="center"/>
          </w:tcPr>
          <w:p w14:paraId="314D120A" w14:textId="77777777" w:rsidR="00737957" w:rsidRDefault="00737957">
            <w:pPr>
              <w:pStyle w:val="af4"/>
              <w:keepNext w:val="0"/>
              <w:widowControl/>
              <w:spacing w:before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74B9E066" w14:textId="77777777" w:rsidR="00737957" w:rsidRDefault="00000000">
            <w:pPr>
              <w:pStyle w:val="ac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 w:hint="eastAsia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14:paraId="19E29B6F" w14:textId="77777777" w:rsidR="00737957" w:rsidRDefault="00000000">
            <w:pPr>
              <w:pStyle w:val="ac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:rsidR="00737957" w14:paraId="1BEA17A1" w14:textId="77777777">
        <w:trPr>
          <w:jc w:val="center"/>
        </w:trPr>
        <w:tc>
          <w:tcPr>
            <w:tcW w:w="1738" w:type="dxa"/>
            <w:vAlign w:val="center"/>
          </w:tcPr>
          <w:p w14:paraId="18442AAD" w14:textId="77777777" w:rsidR="00737957" w:rsidRDefault="00000000">
            <w:pPr>
              <w:pStyle w:val="ac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 w:hint="eastAsia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vAlign w:val="center"/>
          </w:tcPr>
          <w:p w14:paraId="0A25EB52" w14:textId="77777777" w:rsidR="00737957" w:rsidRDefault="00737957">
            <w:pPr>
              <w:pStyle w:val="af4"/>
              <w:keepNext w:val="0"/>
              <w:widowControl/>
              <w:spacing w:before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6BC14C4D" w14:textId="77777777" w:rsidR="00737957" w:rsidRDefault="00000000">
            <w:pPr>
              <w:pStyle w:val="ac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 w:hint="eastAsia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14:paraId="719929EB" w14:textId="77777777" w:rsidR="00737957" w:rsidRDefault="00000000">
            <w:pPr>
              <w:pStyle w:val="ac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:rsidR="00737957" w14:paraId="3D41F4A4" w14:textId="77777777">
        <w:trPr>
          <w:jc w:val="center"/>
        </w:trPr>
        <w:tc>
          <w:tcPr>
            <w:tcW w:w="1738" w:type="dxa"/>
            <w:vAlign w:val="center"/>
          </w:tcPr>
          <w:p w14:paraId="7E994DAE" w14:textId="77777777" w:rsidR="00737957" w:rsidRDefault="00000000">
            <w:pPr>
              <w:pStyle w:val="ac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 w:hint="eastAsia"/>
                <w:sz w:val="24"/>
                <w:szCs w:val="24"/>
              </w:rPr>
              <w:t>批准</w:t>
            </w:r>
          </w:p>
        </w:tc>
        <w:tc>
          <w:tcPr>
            <w:tcW w:w="2880" w:type="dxa"/>
            <w:vAlign w:val="center"/>
          </w:tcPr>
          <w:p w14:paraId="5A461661" w14:textId="77777777" w:rsidR="00737957" w:rsidRDefault="00737957">
            <w:pPr>
              <w:pStyle w:val="af4"/>
              <w:keepNext w:val="0"/>
              <w:widowControl/>
              <w:spacing w:before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DD55EFB" w14:textId="77777777" w:rsidR="00737957" w:rsidRDefault="00000000">
            <w:pPr>
              <w:pStyle w:val="ac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 w:hint="eastAsia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14:paraId="0DA99190" w14:textId="77777777" w:rsidR="00737957" w:rsidRDefault="00000000">
            <w:pPr>
              <w:pStyle w:val="ac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</w:tbl>
    <w:p w14:paraId="2652FB51" w14:textId="77777777" w:rsidR="00737957" w:rsidRDefault="00737957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14:paraId="58800DB1" w14:textId="77777777" w:rsidR="00737957" w:rsidRDefault="00000000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  </w:t>
      </w:r>
    </w:p>
    <w:p w14:paraId="439A3324" w14:textId="77777777" w:rsidR="00737957" w:rsidRDefault="00737957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14:paraId="0DA8BEE1" w14:textId="77777777" w:rsidR="00737957" w:rsidRDefault="00737957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14:paraId="1DAF6634" w14:textId="77777777" w:rsidR="00737957" w:rsidRDefault="00000000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武汉学链科技有限公司</w:t>
      </w:r>
    </w:p>
    <w:p w14:paraId="6CF08FA9" w14:textId="77777777" w:rsidR="00737957" w:rsidRDefault="00000000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eastAsia="华文细黑" w:hAnsi="华文细黑" w:hint="eastAsia"/>
          <w:kern w:val="0"/>
          <w:sz w:val="24"/>
          <w:szCs w:val="24"/>
        </w:rPr>
      </w:pPr>
      <w:r>
        <w:rPr>
          <w:rFonts w:ascii="华文细黑" w:eastAsia="华文细黑" w:hAnsi="华文细黑" w:hint="eastAsia"/>
          <w:kern w:val="0"/>
          <w:sz w:val="24"/>
          <w:szCs w:val="24"/>
        </w:rPr>
        <w:t>版权所有  不得复制</w:t>
      </w:r>
    </w:p>
    <w:p w14:paraId="63C43E21" w14:textId="77777777" w:rsidR="00737957" w:rsidRDefault="00737957">
      <w:pPr>
        <w:widowControl/>
        <w:autoSpaceDE w:val="0"/>
        <w:autoSpaceDN w:val="0"/>
        <w:adjustRightInd w:val="0"/>
        <w:spacing w:line="360" w:lineRule="auto"/>
        <w:sectPr w:rsidR="00737957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287" w:bottom="1440" w:left="1622" w:header="851" w:footer="992" w:gutter="0"/>
          <w:cols w:space="720"/>
          <w:titlePg/>
          <w:docGrid w:type="lines" w:linePitch="312"/>
        </w:sectPr>
      </w:pPr>
    </w:p>
    <w:p w14:paraId="7A905C04" w14:textId="77777777" w:rsidR="00737957" w:rsidRDefault="00000000">
      <w:pPr>
        <w:widowControl/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Revision Record</w:t>
      </w:r>
    </w:p>
    <w:p w14:paraId="0F26F21A" w14:textId="77777777" w:rsidR="00737957" w:rsidRDefault="00000000">
      <w:pPr>
        <w:widowControl/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修订记录</w:t>
      </w:r>
    </w:p>
    <w:tbl>
      <w:tblPr>
        <w:tblW w:w="8746" w:type="dxa"/>
        <w:tblInd w:w="492" w:type="dxa"/>
        <w:tblLayout w:type="fixed"/>
        <w:tblLook w:val="0000" w:firstRow="0" w:lastRow="0" w:firstColumn="0" w:lastColumn="0" w:noHBand="0" w:noVBand="0"/>
      </w:tblPr>
      <w:tblGrid>
        <w:gridCol w:w="1309"/>
        <w:gridCol w:w="1260"/>
        <w:gridCol w:w="1620"/>
        <w:gridCol w:w="1620"/>
        <w:gridCol w:w="1620"/>
        <w:gridCol w:w="1317"/>
      </w:tblGrid>
      <w:tr w:rsidR="00737957" w14:paraId="06E67630" w14:textId="77777777">
        <w:trPr>
          <w:cantSplit/>
          <w:trHeight w:val="1334"/>
          <w:tblHeader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2919B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1D38D010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2A6BE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14:paraId="401391F4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309B1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14:paraId="4027B327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Ansi="宋体" w:hint="eastAsia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0AF91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14:paraId="712C23B1" w14:textId="77777777" w:rsidR="00737957" w:rsidRDefault="00000000">
            <w:pPr>
              <w:widowControl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22B38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14:paraId="6220EF2A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406B6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14:paraId="78022F88" w14:textId="77777777" w:rsidR="00737957" w:rsidRDefault="00000000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作者</w:t>
            </w:r>
          </w:p>
        </w:tc>
      </w:tr>
      <w:tr w:rsidR="00737957" w14:paraId="7E6961CA" w14:textId="77777777">
        <w:trPr>
          <w:cantSplit/>
          <w:trHeight w:val="338"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0B3A1" w14:textId="77777777" w:rsidR="00737957" w:rsidRDefault="00000000">
            <w:pPr>
              <w:pStyle w:val="a3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-CN"/>
              </w:rPr>
              <w:t>2026.8.31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7F70F" w14:textId="77777777" w:rsidR="00737957" w:rsidRDefault="00000000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-CN"/>
              </w:rPr>
              <w:t>V1.0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DF6E8" w14:textId="77777777" w:rsidR="00737957" w:rsidRDefault="00737957">
            <w:pPr>
              <w:pStyle w:val="a3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5F0E3" w14:textId="77777777" w:rsidR="00737957" w:rsidRDefault="00737957">
            <w:pPr>
              <w:pStyle w:val="a3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6D655" w14:textId="77777777" w:rsidR="00737957" w:rsidRDefault="00737957">
            <w:pPr>
              <w:pStyle w:val="a3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9589E" w14:textId="77777777" w:rsidR="00737957" w:rsidRDefault="00737957">
            <w:pPr>
              <w:pStyle w:val="a3"/>
              <w:rPr>
                <w:sz w:val="24"/>
                <w:szCs w:val="24"/>
              </w:rPr>
            </w:pPr>
          </w:p>
        </w:tc>
      </w:tr>
      <w:tr w:rsidR="00737957" w14:paraId="41ED35E8" w14:textId="77777777">
        <w:trPr>
          <w:cantSplit/>
          <w:trHeight w:val="338"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96BA9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404BD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6B866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D16EB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5047F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A4EC8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957" w14:paraId="7DCF6A92" w14:textId="77777777">
        <w:trPr>
          <w:cantSplit/>
          <w:trHeight w:val="338"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9EACF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1E5C1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82628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CAEEA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F0D72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37800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957" w14:paraId="3387C6EC" w14:textId="77777777">
        <w:trPr>
          <w:cantSplit/>
          <w:trHeight w:val="321"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85A54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E0296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60591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053AF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72968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C438A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957" w14:paraId="40BC7A84" w14:textId="77777777">
        <w:trPr>
          <w:cantSplit/>
          <w:trHeight w:val="338"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711A4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CAC7A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18D60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97989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8588E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A2CFC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957" w14:paraId="1C040336" w14:textId="77777777">
        <w:trPr>
          <w:cantSplit/>
          <w:trHeight w:val="338"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4F1EC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1A7A7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97EFF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9C17F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0FC34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83347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957" w14:paraId="1488B729" w14:textId="77777777">
        <w:trPr>
          <w:cantSplit/>
          <w:trHeight w:val="338"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BEEFB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BEE26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BEEEA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948F2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03FC3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AD923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957" w14:paraId="710615E1" w14:textId="77777777">
        <w:trPr>
          <w:cantSplit/>
          <w:trHeight w:val="338"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75026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A9ABE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F5C2A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F9BBC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66B64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2AAF9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957" w14:paraId="409E5743" w14:textId="77777777">
        <w:trPr>
          <w:cantSplit/>
          <w:trHeight w:val="321"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249A9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081AE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BCD47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EC0D5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89361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DA1D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7957" w14:paraId="4830D3BD" w14:textId="77777777">
        <w:trPr>
          <w:cantSplit/>
          <w:trHeight w:val="338"/>
        </w:trPr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67F2F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9D962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55DFE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3A77F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DA541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97A98" w14:textId="77777777" w:rsidR="00737957" w:rsidRDefault="0073795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437CE2F" w14:textId="77777777" w:rsidR="00737957" w:rsidRDefault="00737957"/>
    <w:p w14:paraId="3BED905B" w14:textId="77777777" w:rsidR="00737957" w:rsidRDefault="00737957">
      <w:pPr>
        <w:sectPr w:rsidR="00737957">
          <w:pgSz w:w="11906" w:h="16838"/>
          <w:pgMar w:top="1440" w:right="1286" w:bottom="1440" w:left="1620" w:header="468" w:footer="992" w:gutter="0"/>
          <w:cols w:space="720"/>
          <w:docGrid w:type="lines" w:linePitch="312"/>
        </w:sectPr>
      </w:pPr>
    </w:p>
    <w:p w14:paraId="23C7BE24" w14:textId="77777777" w:rsidR="00737957" w:rsidRDefault="00000000">
      <w:pPr>
        <w:pStyle w:val="af4"/>
        <w:keepNext w:val="0"/>
        <w:widowControl/>
        <w:tabs>
          <w:tab w:val="right" w:leader="dot" w:pos="8300"/>
        </w:tabs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 xml:space="preserve">Catalog </w:t>
      </w:r>
    </w:p>
    <w:p w14:paraId="40D61EB4" w14:textId="77777777" w:rsidR="00737957" w:rsidRDefault="00000000">
      <w:pPr>
        <w:pStyle w:val="af4"/>
        <w:keepNext w:val="0"/>
        <w:widowControl/>
        <w:tabs>
          <w:tab w:val="right" w:leader="dot" w:pos="8300"/>
        </w:tabs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目  录</w:t>
      </w:r>
    </w:p>
    <w:p w14:paraId="7164BEFF" w14:textId="77777777" w:rsidR="00737957" w:rsidRDefault="00000000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eastAsia="ja-JP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355435251" w:history="1">
        <w:r>
          <w:rPr>
            <w:rStyle w:val="af2"/>
            <w:lang w:eastAsia="ja-JP"/>
          </w:rPr>
          <w:t>1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eastAsia="ja-JP"/>
          </w:rPr>
          <w:tab/>
        </w:r>
        <w:r>
          <w:rPr>
            <w:rStyle w:val="af2"/>
            <w:rFonts w:hint="eastAsia"/>
            <w:lang w:eastAsia="ja-JP"/>
          </w:rPr>
          <w:t>项目提出</w:t>
        </w:r>
        <w:r>
          <w:rPr>
            <w:lang w:eastAsia="ja-JP"/>
          </w:rPr>
          <w:tab/>
        </w:r>
        <w:r>
          <w:rPr>
            <w:lang w:eastAsia="ja-JP"/>
          </w:rPr>
          <w:fldChar w:fldCharType="begin"/>
        </w:r>
        <w:r>
          <w:rPr>
            <w:lang w:eastAsia="ja-JP"/>
          </w:rPr>
          <w:instrText xml:space="preserve"> PAGEREF _Toc355435251 \h </w:instrText>
        </w:r>
        <w:r>
          <w:rPr>
            <w:lang w:eastAsia="ja-JP"/>
          </w:rPr>
        </w:r>
        <w:r>
          <w:rPr>
            <w:lang w:eastAsia="ja-JP"/>
          </w:rPr>
          <w:fldChar w:fldCharType="separate"/>
        </w:r>
        <w:r>
          <w:rPr>
            <w:lang w:eastAsia="ja-JP"/>
          </w:rPr>
          <w:t>7</w:t>
        </w:r>
        <w:r>
          <w:rPr>
            <w:lang w:eastAsia="ja-JP"/>
          </w:rPr>
          <w:fldChar w:fldCharType="end"/>
        </w:r>
      </w:hyperlink>
    </w:p>
    <w:p w14:paraId="41003426" w14:textId="77777777" w:rsidR="00737957" w:rsidRDefault="00000000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eastAsia="ja-JP"/>
        </w:rPr>
      </w:pPr>
      <w:hyperlink w:anchor="_Toc355435252" w:history="1">
        <w:r>
          <w:rPr>
            <w:rStyle w:val="af2"/>
            <w:lang w:eastAsia="ja-JP"/>
          </w:rPr>
          <w:t>2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eastAsia="ja-JP"/>
          </w:rPr>
          <w:tab/>
        </w:r>
        <w:r>
          <w:rPr>
            <w:rStyle w:val="af2"/>
            <w:rFonts w:hAnsi="宋体" w:hint="eastAsia"/>
            <w:lang w:eastAsia="ja-JP"/>
          </w:rPr>
          <w:t>开发团队组成和计划时间</w:t>
        </w:r>
        <w:r>
          <w:rPr>
            <w:lang w:eastAsia="ja-JP"/>
          </w:rPr>
          <w:tab/>
        </w:r>
        <w:r>
          <w:rPr>
            <w:lang w:eastAsia="ja-JP"/>
          </w:rPr>
          <w:fldChar w:fldCharType="begin"/>
        </w:r>
        <w:r>
          <w:rPr>
            <w:lang w:eastAsia="ja-JP"/>
          </w:rPr>
          <w:instrText xml:space="preserve"> PAGEREF _Toc355435252 \h </w:instrText>
        </w:r>
        <w:r>
          <w:rPr>
            <w:lang w:eastAsia="ja-JP"/>
          </w:rPr>
        </w:r>
        <w:r>
          <w:rPr>
            <w:lang w:eastAsia="ja-JP"/>
          </w:rPr>
          <w:fldChar w:fldCharType="separate"/>
        </w:r>
        <w:r>
          <w:rPr>
            <w:lang w:eastAsia="ja-JP"/>
          </w:rPr>
          <w:t>7</w:t>
        </w:r>
        <w:r>
          <w:rPr>
            <w:lang w:eastAsia="ja-JP"/>
          </w:rPr>
          <w:fldChar w:fldCharType="end"/>
        </w:r>
      </w:hyperlink>
    </w:p>
    <w:p w14:paraId="3FDD64DB" w14:textId="77777777" w:rsidR="00737957" w:rsidRDefault="00000000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eastAsia="ja-JP"/>
        </w:rPr>
      </w:pPr>
      <w:hyperlink w:anchor="_Toc355435253" w:history="1">
        <w:r>
          <w:rPr>
            <w:rStyle w:val="af2"/>
            <w:rFonts w:hAnsi="宋体"/>
            <w:lang w:eastAsia="ja-JP"/>
          </w:rPr>
          <w:t>3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eastAsia="ja-JP"/>
          </w:rPr>
          <w:tab/>
        </w:r>
        <w:r>
          <w:rPr>
            <w:rStyle w:val="af2"/>
            <w:rFonts w:hAnsi="宋体" w:hint="eastAsia"/>
            <w:lang w:eastAsia="ja-JP"/>
          </w:rPr>
          <w:t>项目预计支出</w:t>
        </w:r>
        <w:r>
          <w:rPr>
            <w:lang w:eastAsia="ja-JP"/>
          </w:rPr>
          <w:tab/>
        </w:r>
        <w:r>
          <w:rPr>
            <w:lang w:eastAsia="ja-JP"/>
          </w:rPr>
          <w:fldChar w:fldCharType="begin"/>
        </w:r>
        <w:r>
          <w:rPr>
            <w:lang w:eastAsia="ja-JP"/>
          </w:rPr>
          <w:instrText xml:space="preserve"> PAGEREF _Toc355435253 \h </w:instrText>
        </w:r>
        <w:r>
          <w:rPr>
            <w:lang w:eastAsia="ja-JP"/>
          </w:rPr>
        </w:r>
        <w:r>
          <w:rPr>
            <w:lang w:eastAsia="ja-JP"/>
          </w:rPr>
          <w:fldChar w:fldCharType="separate"/>
        </w:r>
        <w:r>
          <w:rPr>
            <w:lang w:eastAsia="ja-JP"/>
          </w:rPr>
          <w:t>8</w:t>
        </w:r>
        <w:r>
          <w:rPr>
            <w:lang w:eastAsia="ja-JP"/>
          </w:rPr>
          <w:fldChar w:fldCharType="end"/>
        </w:r>
      </w:hyperlink>
    </w:p>
    <w:p w14:paraId="2B72F13D" w14:textId="77777777" w:rsidR="00737957" w:rsidRDefault="00000000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eastAsia="ja-JP"/>
        </w:rPr>
      </w:pPr>
      <w:hyperlink w:anchor="_Toc355435254" w:history="1">
        <w:r>
          <w:rPr>
            <w:rStyle w:val="af2"/>
            <w:lang w:eastAsia="ja-JP"/>
          </w:rPr>
          <w:t>4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eastAsia="ja-JP"/>
          </w:rPr>
          <w:tab/>
        </w:r>
        <w:r>
          <w:rPr>
            <w:rStyle w:val="af2"/>
            <w:rFonts w:hAnsi="宋体" w:hint="eastAsia"/>
            <w:lang w:eastAsia="ja-JP"/>
          </w:rPr>
          <w:t>风险评估和规避</w:t>
        </w:r>
        <w:r>
          <w:rPr>
            <w:lang w:eastAsia="ja-JP"/>
          </w:rPr>
          <w:tab/>
        </w:r>
        <w:r>
          <w:rPr>
            <w:lang w:eastAsia="ja-JP"/>
          </w:rPr>
          <w:fldChar w:fldCharType="begin"/>
        </w:r>
        <w:r>
          <w:rPr>
            <w:lang w:eastAsia="ja-JP"/>
          </w:rPr>
          <w:instrText xml:space="preserve"> PAGEREF _Toc355435254 \h </w:instrText>
        </w:r>
        <w:r>
          <w:rPr>
            <w:lang w:eastAsia="ja-JP"/>
          </w:rPr>
        </w:r>
        <w:r>
          <w:rPr>
            <w:lang w:eastAsia="ja-JP"/>
          </w:rPr>
          <w:fldChar w:fldCharType="separate"/>
        </w:r>
        <w:r>
          <w:rPr>
            <w:lang w:eastAsia="ja-JP"/>
          </w:rPr>
          <w:t>9</w:t>
        </w:r>
        <w:r>
          <w:rPr>
            <w:lang w:eastAsia="ja-JP"/>
          </w:rPr>
          <w:fldChar w:fldCharType="end"/>
        </w:r>
      </w:hyperlink>
    </w:p>
    <w:p w14:paraId="739D762B" w14:textId="77777777" w:rsidR="00737957" w:rsidRDefault="00000000">
      <w:pPr>
        <w:pStyle w:val="10"/>
        <w:ind w:firstLine="480"/>
      </w:pPr>
      <w:r>
        <w:fldChar w:fldCharType="end"/>
      </w:r>
    </w:p>
    <w:p w14:paraId="7ACB349F" w14:textId="77777777" w:rsidR="00737957" w:rsidRDefault="00737957">
      <w:pPr>
        <w:sectPr w:rsidR="00737957">
          <w:headerReference w:type="default" r:id="rId11"/>
          <w:footerReference w:type="default" r:id="rId12"/>
          <w:pgSz w:w="11906" w:h="16838"/>
          <w:pgMar w:top="1440" w:right="1286" w:bottom="1440" w:left="1620" w:header="468" w:footer="992" w:gutter="0"/>
          <w:cols w:space="720"/>
          <w:docGrid w:type="lines" w:linePitch="312"/>
        </w:sectPr>
      </w:pPr>
    </w:p>
    <w:p w14:paraId="60AEB245" w14:textId="77777777" w:rsidR="00737957" w:rsidRDefault="00000000">
      <w:pPr>
        <w:pStyle w:val="1"/>
      </w:pPr>
      <w:bookmarkStart w:id="0" w:name="_Toc354489436"/>
      <w:bookmarkStart w:id="1" w:name="_Toc355435251"/>
      <w:bookmarkStart w:id="2" w:name="_Toc100483587"/>
      <w:bookmarkStart w:id="3" w:name="_Toc112147964"/>
      <w:bookmarkStart w:id="4" w:name="_Toc326311859"/>
      <w:r>
        <w:rPr>
          <w:rFonts w:hint="eastAsia"/>
        </w:rPr>
        <w:lastRenderedPageBreak/>
        <w:t>项目提出</w:t>
      </w:r>
      <w:bookmarkEnd w:id="0"/>
      <w:bookmarkEnd w:id="1"/>
      <w:bookmarkEnd w:id="2"/>
      <w:bookmarkEnd w:id="3"/>
      <w:bookmarkEnd w:id="4"/>
    </w:p>
    <w:p w14:paraId="28F9DA4F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  <w:sz w:val="24"/>
          <w:szCs w:val="24"/>
        </w:rPr>
      </w:pPr>
      <w:bookmarkStart w:id="5" w:name="_Toc26688228"/>
      <w:bookmarkStart w:id="6" w:name="_Toc24528321"/>
      <w:r>
        <w:rPr>
          <w:rFonts w:hint="eastAsia"/>
          <w:b/>
          <w:sz w:val="24"/>
          <w:szCs w:val="24"/>
        </w:rPr>
        <w:t>项目名称：</w:t>
      </w:r>
    </w:p>
    <w:p w14:paraId="1438C8FE" w14:textId="77777777" w:rsidR="00737957" w:rsidRDefault="00000000">
      <w:pPr>
        <w:numPr>
          <w:ilvl w:val="0"/>
          <w:numId w:val="2"/>
        </w:numPr>
        <w:spacing w:after="120" w:line="360" w:lineRule="auto"/>
      </w:pPr>
      <w:r>
        <w:rPr>
          <w:rFonts w:ascii="宋体" w:hAnsi="宋体" w:hint="eastAsia"/>
          <w:sz w:val="24"/>
        </w:rPr>
        <w:t>贾维斯黄金投研系统（DeepSeek 大模型金融投研系统）</w:t>
      </w:r>
    </w:p>
    <w:bookmarkEnd w:id="5"/>
    <w:bookmarkEnd w:id="6"/>
    <w:p w14:paraId="618365E7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项目简介：</w:t>
      </w:r>
    </w:p>
    <w:p w14:paraId="08E94083" w14:textId="77777777" w:rsidR="00737957" w:rsidRDefault="00000000">
      <w:pPr>
        <w:spacing w:after="120" w:line="360" w:lineRule="auto"/>
        <w:ind w:leftChars="400" w:left="840" w:firstLineChars="200" w:firstLine="480"/>
      </w:pPr>
      <w:r>
        <w:rPr>
          <w:rFonts w:ascii="宋体" w:hAnsi="宋体" w:hint="eastAsia"/>
          <w:sz w:val="24"/>
        </w:rPr>
        <w:t>本项目深度融合 DeepSeek 大模型与金融投研场景，构建覆盖财报分析、产业链挖掘、智能报价的全流程投研体系，实现金融数据的自动化处理与深度分析。系统采用前后端分离架构：前端基于 Vue.js 构建行情展示与交互界面，包含实时价格、K线图、模拟盘交易等模块；后端基于 Java Spring Boot 提供用户认证、数据存储与模拟交易服务；AI 层基于 Python 集成 DeepSeek 大模型，实现财报智能解析（OCR 识别 + 知识图谱关联）、市场动态分析（实时询报价与价格走势预测、研报情感分析）、产业链深度挖掘（上下游关系建模与因果推理、风险预警）以及智能投资决策（多维度趋势预测、个性化策略生成）。关键技术涵盖金融数据清洗、DeepSeek 金融领域微调、思维链推理与大模型金融场景适配。系统通过自动化处理海量金融数据，显著提升投研效率、降低信息噪音、增强决策科学性，为金融机构在复杂市场中的快速响应与精准布局提供智能化支撑，并预留金融 API 对接与数据安全合规能力。</w:t>
      </w:r>
    </w:p>
    <w:p w14:paraId="775CA326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项目目标：</w:t>
      </w:r>
    </w:p>
    <w:p w14:paraId="37EBE689" w14:textId="77777777" w:rsidR="00737957" w:rsidRDefault="00000000">
      <w:pPr>
        <w:numPr>
          <w:ilvl w:val="0"/>
          <w:numId w:val="1"/>
        </w:numPr>
        <w:spacing w:after="80" w:line="360" w:lineRule="auto"/>
      </w:pPr>
      <w:r>
        <w:rPr>
          <w:rFonts w:ascii="宋体" w:hAnsi="宋体" w:hint="eastAsia"/>
          <w:sz w:val="24"/>
        </w:rPr>
        <w:t>解决传统投研依赖人工阅读财报与研报、效率低下、信息噪音大的痛点；</w:t>
      </w:r>
    </w:p>
    <w:p w14:paraId="6FF7E7D0" w14:textId="77777777" w:rsidR="00737957" w:rsidRDefault="00000000">
      <w:pPr>
        <w:numPr>
          <w:ilvl w:val="0"/>
          <w:numId w:val="1"/>
        </w:numPr>
        <w:spacing w:after="80" w:line="360" w:lineRule="auto"/>
      </w:pPr>
      <w:r>
        <w:rPr>
          <w:rFonts w:ascii="宋体" w:hAnsi="宋体" w:hint="eastAsia"/>
          <w:sz w:val="24"/>
        </w:rPr>
        <w:t>实现金融数据的自动化清洗、整合与持久化，打破数据分散壁垒；</w:t>
      </w:r>
    </w:p>
    <w:p w14:paraId="148512CC" w14:textId="77777777" w:rsidR="00737957" w:rsidRDefault="00000000">
      <w:pPr>
        <w:numPr>
          <w:ilvl w:val="0"/>
          <w:numId w:val="1"/>
        </w:numPr>
        <w:spacing w:after="80" w:line="360" w:lineRule="auto"/>
      </w:pPr>
      <w:r>
        <w:rPr>
          <w:rFonts w:ascii="宋体" w:hAnsi="宋体" w:hint="eastAsia"/>
          <w:sz w:val="24"/>
        </w:rPr>
        <w:t>以 DeepSeek 大模型为核心，提供报价参考与 LLM 解读、财报自动解析、产业链风险预警等智能化投研能力（行情为日级更新，非秒级实时）；</w:t>
      </w:r>
    </w:p>
    <w:p w14:paraId="502ED5E1" w14:textId="77777777" w:rsidR="00737957" w:rsidRDefault="00000000">
      <w:pPr>
        <w:numPr>
          <w:ilvl w:val="0"/>
          <w:numId w:val="1"/>
        </w:numPr>
        <w:spacing w:after="80" w:line="360" w:lineRule="auto"/>
      </w:pPr>
      <w:r>
        <w:rPr>
          <w:rFonts w:ascii="宋体" w:hAnsi="宋体" w:hint="eastAsia"/>
          <w:sz w:val="24"/>
        </w:rPr>
        <w:t>基于统计与时序基线模型输出趋势参考区间，结合情景假设与风险偏好问卷给出展示型配置建议，增强投资决策科学性（深度学习预测模型为增量迭代内容，本期不纳入硬性验收指标）；</w:t>
      </w:r>
    </w:p>
    <w:p w14:paraId="2FCFF44D" w14:textId="77777777" w:rsidR="00737957" w:rsidRDefault="00000000">
      <w:pPr>
        <w:numPr>
          <w:ilvl w:val="0"/>
          <w:numId w:val="1"/>
        </w:numPr>
        <w:spacing w:after="80" w:line="360" w:lineRule="auto"/>
      </w:pPr>
      <w:r>
        <w:rPr>
          <w:rFonts w:ascii="宋体" w:hAnsi="宋体" w:hint="eastAsia"/>
          <w:sz w:val="24"/>
        </w:rPr>
        <w:t>通过模拟盘交易验证策略有效性，降低真实投资风险。</w:t>
      </w:r>
    </w:p>
    <w:p w14:paraId="57DC0676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系统边界：</w:t>
      </w:r>
    </w:p>
    <w:p w14:paraId="2EF0CA90" w14:textId="77777777" w:rsidR="00737957" w:rsidRDefault="00000000">
      <w:pPr>
        <w:spacing w:line="360" w:lineRule="auto"/>
        <w:ind w:firstLineChars="342" w:firstLine="721"/>
        <w:rPr>
          <w:b/>
          <w:bCs/>
        </w:rPr>
      </w:pPr>
      <w:r>
        <w:rPr>
          <w:rFonts w:hint="eastAsia"/>
          <w:b/>
          <w:bCs/>
        </w:rPr>
        <w:t>技术边界：</w:t>
      </w:r>
    </w:p>
    <w:p w14:paraId="6697CD27" w14:textId="77777777" w:rsidR="00737957" w:rsidRDefault="00000000">
      <w:pPr>
        <w:spacing w:after="120" w:line="360" w:lineRule="auto"/>
        <w:ind w:leftChars="400" w:left="840"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前端 Vue.js（静态资源，独立部署于 GitHub Pages / 对象存储 CDN，仅承载页面）；后端 Java Spring Boot 3（数据存储与业务服务，独立部署于云服务器 / 容器环境，与前端通过域名 + HTTPS + CORS 跨域通信）；AI 层 Python（DeepSeek 大模型调用）；模型训练 PyTorch / TensorFlow；系统采用前后端分离架构，外部对接金融行情 API（腾讯、新浪、京东积存金等）。</w:t>
      </w:r>
    </w:p>
    <w:p w14:paraId="68A63F03" w14:textId="77777777" w:rsidR="00737957" w:rsidRDefault="00000000">
      <w:pPr>
        <w:spacing w:after="120" w:line="360" w:lineRule="auto"/>
        <w:ind w:leftChars="400" w:left="840"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数据源：AkShare（免费开源，主力数据源）+ Tushare（积分制，备用），行情数据日级更新落库。</w:t>
      </w:r>
    </w:p>
    <w:p w14:paraId="4CCC3ADE" w14:textId="77777777" w:rsidR="00737957" w:rsidRDefault="00000000">
      <w:pPr>
        <w:spacing w:after="120" w:line="360" w:lineRule="auto"/>
        <w:ind w:leftChars="400" w:left="840"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架构铁律：量化指标、风险模型等全部数值计算 100% 由 Python 完成；DeepSeek 大模型仅负责因果推理、叙事生成与研报文本，严禁直接执行数值四则运算；前端仅负责展示与交互。</w:t>
      </w:r>
    </w:p>
    <w:p w14:paraId="51FB3C40" w14:textId="77777777" w:rsidR="00737957" w:rsidRDefault="00000000">
      <w:pPr>
        <w:spacing w:line="360" w:lineRule="auto"/>
        <w:ind w:firstLineChars="342" w:firstLine="721"/>
        <w:rPr>
          <w:b/>
          <w:bCs/>
        </w:rPr>
      </w:pPr>
      <w:r>
        <w:rPr>
          <w:rFonts w:hint="eastAsia"/>
          <w:b/>
          <w:bCs/>
        </w:rPr>
        <w:t>功能边界：</w:t>
      </w:r>
    </w:p>
    <w:p w14:paraId="2E4348C7" w14:textId="77777777" w:rsidR="00737957" w:rsidRDefault="00000000">
      <w:pPr>
        <w:spacing w:after="120" w:line="360" w:lineRule="auto"/>
        <w:ind w:leftChars="400" w:left="840" w:firstLineChars="200" w:firstLine="480"/>
      </w:pPr>
      <w:r>
        <w:rPr>
          <w:rFonts w:ascii="宋体" w:hAnsi="宋体" w:hint="eastAsia"/>
          <w:sz w:val="24"/>
        </w:rPr>
        <w:t>本项目不包含模型微调（Fine-tuning）、秒级实时行情、移动端 App（React Native）、自动化交易执行、支付与短信验证码等边界外功能；模拟盘仅使用虚拟资金，不构成真实投资建议；AI 输出仅供研究参考，不作为投资决策依据。</w:t>
      </w:r>
    </w:p>
    <w:p w14:paraId="664BD8DA" w14:textId="77777777" w:rsidR="00737957" w:rsidRDefault="00000000">
      <w:pPr>
        <w:tabs>
          <w:tab w:val="left" w:pos="720"/>
        </w:tabs>
        <w:spacing w:line="360" w:lineRule="auto"/>
        <w:ind w:left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工作量估计：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8"/>
        <w:gridCol w:w="3260"/>
        <w:gridCol w:w="2552"/>
        <w:gridCol w:w="874"/>
      </w:tblGrid>
      <w:tr w:rsidR="00737957" w14:paraId="639EC796" w14:textId="77777777">
        <w:trPr>
          <w:trHeight w:val="552"/>
          <w:jc w:val="center"/>
        </w:trPr>
        <w:tc>
          <w:tcPr>
            <w:tcW w:w="1528" w:type="dxa"/>
            <w:shd w:val="clear" w:color="auto" w:fill="999999"/>
            <w:vAlign w:val="center"/>
          </w:tcPr>
          <w:p w14:paraId="06CB05E1" w14:textId="77777777" w:rsidR="00737957" w:rsidRDefault="00000000">
            <w:pPr>
              <w:pStyle w:val="a3"/>
              <w:spacing w:line="360" w:lineRule="auto"/>
              <w:jc w:val="center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模块</w:t>
            </w:r>
          </w:p>
        </w:tc>
        <w:tc>
          <w:tcPr>
            <w:tcW w:w="3260" w:type="dxa"/>
            <w:shd w:val="clear" w:color="auto" w:fill="999999"/>
            <w:vAlign w:val="center"/>
          </w:tcPr>
          <w:p w14:paraId="35AD44AF" w14:textId="77777777" w:rsidR="00737957" w:rsidRDefault="00000000">
            <w:pPr>
              <w:pStyle w:val="a3"/>
              <w:spacing w:line="360" w:lineRule="auto"/>
              <w:jc w:val="center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子模块</w:t>
            </w:r>
          </w:p>
        </w:tc>
        <w:tc>
          <w:tcPr>
            <w:tcW w:w="2552" w:type="dxa"/>
            <w:shd w:val="clear" w:color="auto" w:fill="999999"/>
            <w:vAlign w:val="center"/>
          </w:tcPr>
          <w:p w14:paraId="5330AD0A" w14:textId="77777777" w:rsidR="00737957" w:rsidRDefault="00000000">
            <w:pPr>
              <w:pStyle w:val="a3"/>
              <w:spacing w:line="360" w:lineRule="auto"/>
              <w:jc w:val="center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工作量估计（人天）</w:t>
            </w:r>
          </w:p>
        </w:tc>
        <w:tc>
          <w:tcPr>
            <w:tcW w:w="874" w:type="dxa"/>
            <w:shd w:val="clear" w:color="auto" w:fill="999999"/>
            <w:vAlign w:val="center"/>
          </w:tcPr>
          <w:p w14:paraId="0D6B2CB5" w14:textId="77777777" w:rsidR="00737957" w:rsidRDefault="00000000">
            <w:pPr>
              <w:pStyle w:val="a3"/>
              <w:spacing w:line="360" w:lineRule="auto"/>
              <w:jc w:val="center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说明</w:t>
            </w:r>
          </w:p>
        </w:tc>
      </w:tr>
      <w:tr w:rsidR="00737957" w14:paraId="33EC7A2B" w14:textId="77777777">
        <w:trPr>
          <w:jc w:val="center"/>
        </w:trPr>
        <w:tc>
          <w:tcPr>
            <w:tcW w:w="1528" w:type="dxa"/>
            <w:vAlign w:val="center"/>
          </w:tcPr>
          <w:p w14:paraId="5D5BA94C" w14:textId="77777777" w:rsidR="00737957" w:rsidRDefault="00000000">
            <w:pPr>
              <w:pStyle w:val="a3"/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用户中心</w:t>
            </w:r>
          </w:p>
        </w:tc>
        <w:tc>
          <w:tcPr>
            <w:tcW w:w="3260" w:type="dxa"/>
            <w:vAlign w:val="center"/>
          </w:tcPr>
          <w:p w14:paraId="207AA05A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ascii="宋体" w:hAnsi="宋体" w:hint="eastAsia"/>
                <w:lang w:eastAsia="zh-CN"/>
              </w:rPr>
              <w:t>登录 / 注册（JWT 认证）</w:t>
            </w:r>
          </w:p>
        </w:tc>
        <w:tc>
          <w:tcPr>
            <w:tcW w:w="2552" w:type="dxa"/>
            <w:vAlign w:val="center"/>
          </w:tcPr>
          <w:p w14:paraId="1B666B13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874" w:type="dxa"/>
            <w:vAlign w:val="center"/>
          </w:tcPr>
          <w:p w14:paraId="43266B3A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hint="eastAsia"/>
                <w:lang w:val="en-GB" w:eastAsia="zh-CN"/>
              </w:rPr>
              <w:t>第</w:t>
            </w:r>
            <w:r>
              <w:rPr>
                <w:rFonts w:hint="eastAsia"/>
                <w:lang w:val="en-GB" w:eastAsia="zh-CN"/>
              </w:rPr>
              <w:t>1</w:t>
            </w:r>
            <w:r>
              <w:rPr>
                <w:rFonts w:hint="eastAsia"/>
                <w:lang w:val="en-GB" w:eastAsia="zh-CN"/>
              </w:rPr>
              <w:t>周</w:t>
            </w:r>
          </w:p>
        </w:tc>
      </w:tr>
      <w:tr w:rsidR="00737957" w14:paraId="110DD46A" w14:textId="77777777">
        <w:trPr>
          <w:jc w:val="center"/>
        </w:trPr>
        <w:tc>
          <w:tcPr>
            <w:tcW w:w="1528" w:type="dxa"/>
            <w:vAlign w:val="center"/>
          </w:tcPr>
          <w:p w14:paraId="1217A541" w14:textId="77777777" w:rsidR="00737957" w:rsidRDefault="00000000">
            <w:pPr>
              <w:pStyle w:val="a3"/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前端 Vue.js</w:t>
            </w:r>
          </w:p>
        </w:tc>
        <w:tc>
          <w:tcPr>
            <w:tcW w:w="3260" w:type="dxa"/>
            <w:vAlign w:val="center"/>
          </w:tcPr>
          <w:p w14:paraId="302B7C17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ascii="宋体" w:hAnsi="宋体" w:hint="eastAsia"/>
                <w:lang w:eastAsia="zh-CN"/>
              </w:rPr>
              <w:t>登录页、行情页（实时价 + K线）、模拟盘交易、AI 中心、运维监控</w:t>
            </w:r>
          </w:p>
        </w:tc>
        <w:tc>
          <w:tcPr>
            <w:tcW w:w="2552" w:type="dxa"/>
            <w:vAlign w:val="center"/>
          </w:tcPr>
          <w:p w14:paraId="0F445128" w14:textId="77777777" w:rsidR="00737957" w:rsidRDefault="00000000">
            <w:pPr>
              <w:pStyle w:val="a3"/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</w:rPr>
              <w:t>18</w:t>
            </w:r>
          </w:p>
        </w:tc>
        <w:tc>
          <w:tcPr>
            <w:tcW w:w="874" w:type="dxa"/>
            <w:vAlign w:val="center"/>
          </w:tcPr>
          <w:p w14:paraId="4AEA13FE" w14:textId="77777777" w:rsidR="00737957" w:rsidRDefault="00000000">
            <w:pPr>
              <w:pStyle w:val="a3"/>
              <w:spacing w:line="36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1-4</w:t>
            </w:r>
            <w:r>
              <w:rPr>
                <w:rFonts w:hint="eastAsia"/>
                <w:lang w:eastAsia="zh-CN"/>
              </w:rPr>
              <w:t>周</w:t>
            </w:r>
          </w:p>
        </w:tc>
      </w:tr>
      <w:tr w:rsidR="00737957" w14:paraId="3D0158BC" w14:textId="77777777">
        <w:trPr>
          <w:trHeight w:val="328"/>
          <w:jc w:val="center"/>
        </w:trPr>
        <w:tc>
          <w:tcPr>
            <w:tcW w:w="1528" w:type="dxa"/>
            <w:vAlign w:val="center"/>
          </w:tcPr>
          <w:p w14:paraId="5A9A9184" w14:textId="77777777" w:rsidR="00737957" w:rsidRDefault="00000000">
            <w:pPr>
              <w:pStyle w:val="a3"/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后端 Java SpringBoot</w:t>
            </w:r>
          </w:p>
        </w:tc>
        <w:tc>
          <w:tcPr>
            <w:tcW w:w="3260" w:type="dxa"/>
            <w:vAlign w:val="center"/>
          </w:tcPr>
          <w:p w14:paraId="76CD58D4" w14:textId="77777777" w:rsidR="00737957" w:rsidRDefault="00000000">
            <w:pPr>
              <w:pStyle w:val="a3"/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认证、模拟账户 / 持仓 / 交易、行情持久化</w:t>
            </w:r>
          </w:p>
        </w:tc>
        <w:tc>
          <w:tcPr>
            <w:tcW w:w="2552" w:type="dxa"/>
            <w:vAlign w:val="center"/>
          </w:tcPr>
          <w:p w14:paraId="3ED5C217" w14:textId="77777777" w:rsidR="00737957" w:rsidRDefault="00000000">
            <w:pPr>
              <w:pStyle w:val="a3"/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</w:rPr>
              <w:t>18</w:t>
            </w:r>
          </w:p>
        </w:tc>
        <w:tc>
          <w:tcPr>
            <w:tcW w:w="874" w:type="dxa"/>
            <w:vAlign w:val="center"/>
          </w:tcPr>
          <w:p w14:paraId="2983B69C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hint="eastAsia"/>
                <w:lang w:val="en-GB" w:eastAsia="zh-CN"/>
              </w:rPr>
              <w:t>第</w:t>
            </w:r>
            <w:r>
              <w:rPr>
                <w:rFonts w:hint="eastAsia"/>
                <w:lang w:val="en-GB" w:eastAsia="zh-CN"/>
              </w:rPr>
              <w:t>1-3</w:t>
            </w:r>
            <w:r>
              <w:rPr>
                <w:rFonts w:hint="eastAsia"/>
                <w:lang w:val="en-GB" w:eastAsia="zh-CN"/>
              </w:rPr>
              <w:t>周</w:t>
            </w:r>
          </w:p>
        </w:tc>
      </w:tr>
      <w:tr w:rsidR="00737957" w14:paraId="19D7E301" w14:textId="77777777">
        <w:trPr>
          <w:jc w:val="center"/>
        </w:trPr>
        <w:tc>
          <w:tcPr>
            <w:tcW w:w="1528" w:type="dxa"/>
            <w:vAlign w:val="center"/>
          </w:tcPr>
          <w:p w14:paraId="77B60ADF" w14:textId="77777777" w:rsidR="00737957" w:rsidRDefault="00000000">
            <w:pPr>
              <w:pStyle w:val="a3"/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AI Python 微服务</w:t>
            </w:r>
          </w:p>
        </w:tc>
        <w:tc>
          <w:tcPr>
            <w:tcW w:w="3260" w:type="dxa"/>
            <w:vAlign w:val="center"/>
          </w:tcPr>
          <w:p w14:paraId="1DCC0067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ascii="宋体" w:hAnsi="宋体" w:hint="eastAsia"/>
                <w:lang w:eastAsia="zh-CN"/>
              </w:rPr>
              <w:t>DeepSeek 智能报价、财报解析、研报情感分析、产业链挖掘</w:t>
            </w:r>
          </w:p>
        </w:tc>
        <w:tc>
          <w:tcPr>
            <w:tcW w:w="2552" w:type="dxa"/>
            <w:vAlign w:val="center"/>
          </w:tcPr>
          <w:p w14:paraId="36383EC5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ascii="宋体" w:hAnsi="宋体"/>
              </w:rPr>
              <w:t>24</w:t>
            </w:r>
          </w:p>
        </w:tc>
        <w:tc>
          <w:tcPr>
            <w:tcW w:w="874" w:type="dxa"/>
            <w:vAlign w:val="center"/>
          </w:tcPr>
          <w:p w14:paraId="26CCCCC2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hint="eastAsia"/>
                <w:lang w:val="en-GB" w:eastAsia="zh-CN"/>
              </w:rPr>
              <w:t>第</w:t>
            </w:r>
            <w:r>
              <w:rPr>
                <w:rFonts w:hint="eastAsia"/>
                <w:lang w:val="en-GB" w:eastAsia="zh-CN"/>
              </w:rPr>
              <w:t>2-3</w:t>
            </w:r>
            <w:r>
              <w:rPr>
                <w:rFonts w:hint="eastAsia"/>
                <w:lang w:val="en-GB" w:eastAsia="zh-CN"/>
              </w:rPr>
              <w:t>周</w:t>
            </w:r>
          </w:p>
        </w:tc>
      </w:tr>
      <w:tr w:rsidR="00737957" w14:paraId="5196FC96" w14:textId="77777777">
        <w:trPr>
          <w:jc w:val="center"/>
        </w:trPr>
        <w:tc>
          <w:tcPr>
            <w:tcW w:w="1528" w:type="dxa"/>
            <w:vAlign w:val="center"/>
          </w:tcPr>
          <w:p w14:paraId="0A2C5D81" w14:textId="77777777" w:rsidR="00737957" w:rsidRDefault="00000000">
            <w:pPr>
              <w:pStyle w:val="a3"/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模型训练</w:t>
            </w:r>
          </w:p>
        </w:tc>
        <w:tc>
          <w:tcPr>
            <w:tcW w:w="3260" w:type="dxa"/>
            <w:vAlign w:val="center"/>
          </w:tcPr>
          <w:p w14:paraId="630BE3EB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ascii="宋体" w:hAnsi="宋体" w:hint="eastAsia"/>
                <w:lang w:eastAsia="zh-CN"/>
              </w:rPr>
              <w:t>价格走势预测、多维度趋势预测、风险预警模型</w:t>
            </w:r>
          </w:p>
        </w:tc>
        <w:tc>
          <w:tcPr>
            <w:tcW w:w="2552" w:type="dxa"/>
            <w:vAlign w:val="center"/>
          </w:tcPr>
          <w:p w14:paraId="5A33A834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ascii="宋体" w:hAnsi="宋体"/>
              </w:rPr>
              <w:t>10</w:t>
            </w:r>
          </w:p>
        </w:tc>
        <w:tc>
          <w:tcPr>
            <w:tcW w:w="874" w:type="dxa"/>
            <w:vAlign w:val="center"/>
          </w:tcPr>
          <w:p w14:paraId="0AC8BA12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hint="eastAsia"/>
                <w:lang w:val="en-GB" w:eastAsia="zh-CN"/>
              </w:rPr>
              <w:t>第</w:t>
            </w:r>
            <w:r>
              <w:rPr>
                <w:rFonts w:hint="eastAsia"/>
                <w:lang w:val="en-GB" w:eastAsia="zh-CN"/>
              </w:rPr>
              <w:t>3-4</w:t>
            </w:r>
            <w:r>
              <w:rPr>
                <w:rFonts w:hint="eastAsia"/>
                <w:lang w:val="en-GB" w:eastAsia="zh-CN"/>
              </w:rPr>
              <w:t>周</w:t>
            </w:r>
          </w:p>
        </w:tc>
      </w:tr>
      <w:tr w:rsidR="00737957" w14:paraId="1B587201" w14:textId="77777777">
        <w:trPr>
          <w:jc w:val="center"/>
        </w:trPr>
        <w:tc>
          <w:tcPr>
            <w:tcW w:w="1528" w:type="dxa"/>
            <w:vAlign w:val="center"/>
          </w:tcPr>
          <w:p w14:paraId="2864DB3D" w14:textId="77777777" w:rsidR="00737957" w:rsidRDefault="00000000">
            <w:pPr>
              <w:pStyle w:val="a3"/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数据与联调</w:t>
            </w:r>
          </w:p>
        </w:tc>
        <w:tc>
          <w:tcPr>
            <w:tcW w:w="3260" w:type="dxa"/>
            <w:vAlign w:val="center"/>
          </w:tcPr>
          <w:p w14:paraId="403B7758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ascii="宋体" w:hAnsi="宋体" w:hint="eastAsia"/>
                <w:lang w:eastAsia="zh-CN"/>
              </w:rPr>
              <w:t>金融 API 对接、数据清洗、前后端联调、测试</w:t>
            </w:r>
          </w:p>
        </w:tc>
        <w:tc>
          <w:tcPr>
            <w:tcW w:w="2552" w:type="dxa"/>
            <w:vAlign w:val="center"/>
          </w:tcPr>
          <w:p w14:paraId="445E500C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874" w:type="dxa"/>
            <w:vAlign w:val="center"/>
          </w:tcPr>
          <w:p w14:paraId="7131B778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hint="eastAsia"/>
                <w:lang w:val="en-GB" w:eastAsia="zh-CN"/>
              </w:rPr>
              <w:t>第</w:t>
            </w:r>
            <w:r>
              <w:rPr>
                <w:rFonts w:hint="eastAsia"/>
                <w:lang w:val="en-GB" w:eastAsia="zh-CN"/>
              </w:rPr>
              <w:t>1</w:t>
            </w:r>
            <w:r>
              <w:rPr>
                <w:rFonts w:hint="eastAsia"/>
                <w:lang w:val="en-GB" w:eastAsia="zh-CN"/>
              </w:rPr>
              <w:t>、</w:t>
            </w:r>
            <w:r>
              <w:rPr>
                <w:rFonts w:hint="eastAsia"/>
                <w:lang w:val="en-GB" w:eastAsia="zh-CN"/>
              </w:rPr>
              <w:t>4</w:t>
            </w:r>
            <w:r>
              <w:rPr>
                <w:rFonts w:hint="eastAsia"/>
                <w:lang w:val="en-GB" w:eastAsia="zh-CN"/>
              </w:rPr>
              <w:t>周</w:t>
            </w:r>
          </w:p>
        </w:tc>
      </w:tr>
      <w:tr w:rsidR="00737957" w14:paraId="110D4A80" w14:textId="77777777">
        <w:trPr>
          <w:jc w:val="center"/>
        </w:trPr>
        <w:tc>
          <w:tcPr>
            <w:tcW w:w="1528" w:type="dxa"/>
            <w:vAlign w:val="center"/>
          </w:tcPr>
          <w:p w14:paraId="2B1A4A22" w14:textId="77777777" w:rsidR="00737957" w:rsidRDefault="00000000">
            <w:pPr>
              <w:pStyle w:val="a3"/>
              <w:spacing w:line="360" w:lineRule="auto"/>
              <w:jc w:val="center"/>
              <w:rPr>
                <w:lang w:val="en-GB" w:eastAsia="zh-CN"/>
              </w:rPr>
            </w:pPr>
            <w:r>
              <w:rPr>
                <w:rFonts w:hint="eastAsia"/>
                <w:lang w:val="en-GB" w:eastAsia="zh-CN"/>
              </w:rPr>
              <w:lastRenderedPageBreak/>
              <w:t>总工作量（人天）：</w:t>
            </w:r>
          </w:p>
        </w:tc>
        <w:tc>
          <w:tcPr>
            <w:tcW w:w="6686" w:type="dxa"/>
            <w:gridSpan w:val="3"/>
            <w:vAlign w:val="center"/>
          </w:tcPr>
          <w:p w14:paraId="2A9AD5EA" w14:textId="77777777" w:rsidR="00737957" w:rsidRDefault="00000000">
            <w:pPr>
              <w:pStyle w:val="a3"/>
              <w:keepNext/>
              <w:spacing w:line="36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80 </w:t>
            </w:r>
            <w:r>
              <w:rPr>
                <w:rFonts w:hint="eastAsia"/>
                <w:lang w:eastAsia="zh-CN"/>
              </w:rPr>
              <w:t>人天（</w:t>
            </w:r>
            <w:r>
              <w:rPr>
                <w:rFonts w:hint="eastAsia"/>
                <w:lang w:eastAsia="zh-CN"/>
              </w:rPr>
              <w:t xml:space="preserve">4 </w:t>
            </w:r>
            <w:r>
              <w:rPr>
                <w:rFonts w:hint="eastAsia"/>
                <w:lang w:eastAsia="zh-CN"/>
              </w:rPr>
              <w:t>人并行约</w:t>
            </w:r>
            <w:r>
              <w:rPr>
                <w:rFonts w:hint="eastAsia"/>
                <w:lang w:eastAsia="zh-CN"/>
              </w:rPr>
              <w:t xml:space="preserve"> 4 </w:t>
            </w:r>
            <w:r>
              <w:rPr>
                <w:rFonts w:hint="eastAsia"/>
                <w:lang w:eastAsia="zh-CN"/>
              </w:rPr>
              <w:t>周）</w:t>
            </w:r>
          </w:p>
        </w:tc>
      </w:tr>
    </w:tbl>
    <w:p w14:paraId="45EFD7D5" w14:textId="77777777" w:rsidR="00737957" w:rsidRDefault="00000000">
      <w:pPr>
        <w:pStyle w:val="ad"/>
      </w:pPr>
      <w:bookmarkStart w:id="7" w:name="_Toc355435255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lang w:eastAsia="ja-JP"/>
        </w:rPr>
        <w:t>1</w:t>
      </w:r>
      <w:r>
        <w:fldChar w:fldCharType="end"/>
      </w:r>
      <w:r>
        <w:rPr>
          <w:rFonts w:hint="eastAsia"/>
        </w:rPr>
        <w:t>工作量估算</w:t>
      </w:r>
      <w:bookmarkEnd w:id="7"/>
    </w:p>
    <w:p w14:paraId="1D37DD39" w14:textId="77777777" w:rsidR="00737957" w:rsidRDefault="00000000">
      <w:pPr>
        <w:pStyle w:val="HTML0"/>
        <w:ind w:leftChars="200" w:left="420"/>
        <w:rPr>
          <w:rFonts w:hint="eastAsia"/>
          <w:sz w:val="18"/>
          <w:szCs w:val="18"/>
          <w:lang w:val="en-GB"/>
        </w:rPr>
      </w:pPr>
      <w:r>
        <w:rPr>
          <w:rFonts w:hint="eastAsia"/>
          <w:sz w:val="18"/>
          <w:szCs w:val="18"/>
          <w:lang w:val="en-GB"/>
        </w:rPr>
        <w:t>备注：“人天”即1个人工作8小时的量就是1人天；模型训练以统计/时序基线为主，深度学习预测为增量迭代内容，不纳入硬性验收指标；总工作量不含需求评审与验收环节人工工时。</w:t>
      </w:r>
    </w:p>
    <w:p w14:paraId="032E9B31" w14:textId="77777777" w:rsidR="00737957" w:rsidRDefault="00000000">
      <w:pPr>
        <w:pStyle w:val="1"/>
      </w:pPr>
      <w:bookmarkStart w:id="8" w:name="_Toc355435252"/>
      <w:bookmarkStart w:id="9" w:name="_Toc354489437"/>
      <w:r>
        <w:rPr>
          <w:rFonts w:hAnsi="宋体" w:hint="eastAsia"/>
        </w:rPr>
        <w:t>开发团队组成和计划时间</w:t>
      </w:r>
      <w:bookmarkEnd w:id="8"/>
      <w:bookmarkEnd w:id="9"/>
    </w:p>
    <w:p w14:paraId="2E046538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rFonts w:hint="eastAsia"/>
          <w:b/>
        </w:rPr>
        <w:t>项目计划：</w:t>
      </w:r>
      <w:r>
        <w:t xml:space="preserve"> 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 xml:space="preserve"> 08 </w:t>
      </w:r>
      <w:r>
        <w:rPr>
          <w:rFonts w:hint="eastAsia"/>
        </w:rPr>
        <w:t>月</w:t>
      </w:r>
      <w:r>
        <w:rPr>
          <w:rFonts w:hint="eastAsia"/>
        </w:rPr>
        <w:t xml:space="preserve"> 31 </w:t>
      </w:r>
      <w:r>
        <w:rPr>
          <w:rFonts w:hint="eastAsia"/>
        </w:rPr>
        <w:t>日</w:t>
      </w:r>
      <w:r>
        <w:rPr>
          <w:rFonts w:hint="eastAsia"/>
        </w:rPr>
        <w:t xml:space="preserve"> - 2026</w:t>
      </w:r>
      <w:r>
        <w:rPr>
          <w:rFonts w:hint="eastAsia"/>
        </w:rPr>
        <w:t>年</w:t>
      </w:r>
      <w:r>
        <w:rPr>
          <w:rFonts w:hint="eastAsia"/>
        </w:rPr>
        <w:t xml:space="preserve"> 09 </w:t>
      </w:r>
      <w:r>
        <w:rPr>
          <w:rFonts w:hint="eastAsia"/>
        </w:rPr>
        <w:t>月</w:t>
      </w:r>
      <w:r>
        <w:rPr>
          <w:rFonts w:hint="eastAsia"/>
        </w:rPr>
        <w:t xml:space="preserve"> 24 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（计</w:t>
      </w:r>
      <w:r>
        <w:rPr>
          <w:rFonts w:hint="eastAsia"/>
        </w:rPr>
        <w:t xml:space="preserve">1 </w:t>
      </w:r>
      <w:r>
        <w:rPr>
          <w:rFonts w:hint="eastAsia"/>
        </w:rPr>
        <w:t>月）</w:t>
      </w:r>
    </w:p>
    <w:p w14:paraId="79ABD495" w14:textId="77777777" w:rsidR="00737957" w:rsidRDefault="00737957">
      <w:pPr>
        <w:spacing w:line="360" w:lineRule="auto"/>
        <w:ind w:firstLineChars="342" w:firstLine="718"/>
      </w:pPr>
    </w:p>
    <w:p w14:paraId="500754A9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rFonts w:hint="eastAsia"/>
          <w:b/>
        </w:rPr>
        <w:t>项目总监：</w:t>
      </w:r>
      <w:r>
        <w:t xml:space="preserve"> </w:t>
      </w:r>
      <w:r>
        <w:rPr>
          <w:rFonts w:hint="eastAsia"/>
        </w:rPr>
        <w:t xml:space="preserve">1 </w:t>
      </w:r>
      <w:r>
        <w:rPr>
          <w:rFonts w:hint="eastAsia"/>
        </w:rPr>
        <w:t>人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Fonts w:hint="eastAsia"/>
        </w:rPr>
        <w:t>姓名：刘舜尧</w:t>
      </w:r>
    </w:p>
    <w:p w14:paraId="4447AD0A" w14:textId="77777777" w:rsidR="00737957" w:rsidRDefault="00737957">
      <w:pPr>
        <w:spacing w:line="360" w:lineRule="auto"/>
        <w:ind w:firstLineChars="342" w:firstLine="718"/>
        <w:rPr>
          <w:lang w:val="en-GB"/>
        </w:rPr>
      </w:pPr>
    </w:p>
    <w:p w14:paraId="0CC623B7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rFonts w:hint="eastAsia"/>
          <w:b/>
        </w:rPr>
        <w:t>项目经理：</w:t>
      </w:r>
      <w:r>
        <w:t xml:space="preserve">   </w:t>
      </w:r>
      <w:r>
        <w:rPr>
          <w:rFonts w:hint="eastAsia"/>
        </w:rPr>
        <w:t xml:space="preserve">1 </w:t>
      </w:r>
      <w:r>
        <w:rPr>
          <w:rFonts w:hint="eastAsia"/>
        </w:rPr>
        <w:t>人</w:t>
      </w:r>
      <w:r>
        <w:rPr>
          <w:rFonts w:hint="eastAsia"/>
        </w:rPr>
        <w:tab/>
        <w:t xml:space="preserve">              </w:t>
      </w:r>
      <w:r>
        <w:rPr>
          <w:rFonts w:hint="eastAsia"/>
        </w:rPr>
        <w:t>姓名：</w:t>
      </w:r>
      <w:r>
        <w:rPr>
          <w:rFonts w:hint="eastAsia"/>
        </w:rPr>
        <w:t xml:space="preserve"> </w:t>
      </w:r>
      <w:r>
        <w:rPr>
          <w:rFonts w:hint="eastAsia"/>
        </w:rPr>
        <w:t>戚宝梁</w:t>
      </w:r>
    </w:p>
    <w:p w14:paraId="2854D71C" w14:textId="77777777" w:rsidR="00737957" w:rsidRDefault="00737957">
      <w:pPr>
        <w:spacing w:line="360" w:lineRule="auto"/>
        <w:ind w:firstLineChars="342" w:firstLine="718"/>
        <w:rPr>
          <w:lang w:val="en-GB"/>
        </w:rPr>
      </w:pPr>
    </w:p>
    <w:p w14:paraId="59CD066A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rFonts w:hint="eastAsia"/>
          <w:b/>
        </w:rPr>
        <w:t>项目成员：</w:t>
      </w:r>
      <w:r>
        <w:t xml:space="preserve">  </w:t>
      </w:r>
      <w:r>
        <w:rPr>
          <w:rFonts w:hint="eastAsia"/>
        </w:rPr>
        <w:t xml:space="preserve">4 </w:t>
      </w:r>
      <w:r>
        <w:rPr>
          <w:rFonts w:hint="eastAsia"/>
        </w:rPr>
        <w:t>人</w:t>
      </w:r>
      <w:r>
        <w:rPr>
          <w:rFonts w:hint="eastAsia"/>
        </w:rPr>
        <w:t xml:space="preserve">                 </w:t>
      </w:r>
    </w:p>
    <w:p w14:paraId="297C0805" w14:textId="77777777" w:rsidR="00737957" w:rsidRDefault="00000000">
      <w:pPr>
        <w:spacing w:line="360" w:lineRule="auto"/>
        <w:ind w:firstLineChars="342" w:firstLine="718"/>
      </w:pPr>
      <w:r>
        <w:rPr>
          <w:rFonts w:hint="eastAsia"/>
        </w:rPr>
        <w:t>刘舜尧</w:t>
      </w:r>
    </w:p>
    <w:p w14:paraId="164C76CB" w14:textId="77777777" w:rsidR="00737957" w:rsidRDefault="00000000">
      <w:pPr>
        <w:spacing w:line="360" w:lineRule="auto"/>
        <w:ind w:firstLineChars="342" w:firstLine="718"/>
      </w:pPr>
      <w:r>
        <w:rPr>
          <w:rFonts w:hint="eastAsia"/>
        </w:rPr>
        <w:t>戚宝梁</w:t>
      </w:r>
    </w:p>
    <w:p w14:paraId="0E760E75" w14:textId="77777777" w:rsidR="00737957" w:rsidRDefault="00000000">
      <w:pPr>
        <w:spacing w:line="360" w:lineRule="auto"/>
        <w:ind w:firstLineChars="342" w:firstLine="718"/>
      </w:pPr>
      <w:r>
        <w:rPr>
          <w:rFonts w:hint="eastAsia"/>
        </w:rPr>
        <w:t>王雅慧</w:t>
      </w:r>
    </w:p>
    <w:p w14:paraId="621567A2" w14:textId="77777777" w:rsidR="00737957" w:rsidRDefault="00000000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彭嘉翰</w:t>
      </w:r>
    </w:p>
    <w:p w14:paraId="6A35967A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人员来源：</w:t>
      </w:r>
    </w:p>
    <w:p w14:paraId="24DAC45A" w14:textId="77777777" w:rsidR="00737957" w:rsidRDefault="00737957">
      <w:pPr>
        <w:spacing w:line="360" w:lineRule="auto"/>
        <w:ind w:firstLineChars="342" w:firstLine="718"/>
        <w:rPr>
          <w:lang w:val="en-GB"/>
        </w:rPr>
      </w:pPr>
    </w:p>
    <w:p w14:paraId="77AB7819" w14:textId="77777777" w:rsidR="00737957" w:rsidRDefault="00000000">
      <w:pPr>
        <w:pStyle w:val="1"/>
        <w:rPr>
          <w:rFonts w:hAnsi="宋体" w:hint="eastAsia"/>
        </w:rPr>
      </w:pPr>
      <w:bookmarkStart w:id="10" w:name="_Toc355435253"/>
      <w:bookmarkStart w:id="11" w:name="_Toc112147966"/>
      <w:bookmarkStart w:id="12" w:name="_Toc354489438"/>
      <w:bookmarkStart w:id="13" w:name="_Toc326311861"/>
      <w:r>
        <w:rPr>
          <w:rFonts w:hAnsi="宋体" w:hint="eastAsia"/>
        </w:rPr>
        <w:t>项目预计支出</w:t>
      </w:r>
      <w:bookmarkEnd w:id="10"/>
      <w:bookmarkEnd w:id="11"/>
      <w:bookmarkEnd w:id="12"/>
      <w:bookmarkEnd w:id="13"/>
    </w:p>
    <w:p w14:paraId="082B5B42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rFonts w:hint="eastAsia"/>
          <w:b/>
        </w:rPr>
        <w:t>设备</w:t>
      </w:r>
      <w:r>
        <w:rPr>
          <w:rFonts w:hint="eastAsia"/>
          <w:b/>
        </w:rPr>
        <w:t>,</w:t>
      </w:r>
      <w:r>
        <w:rPr>
          <w:rFonts w:hint="eastAsia"/>
          <w:b/>
        </w:rPr>
        <w:t>场地占用费</w:t>
      </w:r>
      <w:r>
        <w:t>:</w:t>
      </w:r>
    </w:p>
    <w:p w14:paraId="0258B657" w14:textId="77777777" w:rsidR="00737957" w:rsidRDefault="00000000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无</w:t>
      </w:r>
    </w:p>
    <w:p w14:paraId="2057E666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lang w:val="en-GB"/>
        </w:rPr>
      </w:pPr>
      <w:r>
        <w:rPr>
          <w:rFonts w:hint="eastAsia"/>
          <w:b/>
        </w:rPr>
        <w:t>本地人员工资</w:t>
      </w:r>
      <w:r>
        <w:rPr>
          <w:rFonts w:hint="eastAsia"/>
          <w:b/>
        </w:rPr>
        <w:t>(</w:t>
      </w:r>
      <w:r>
        <w:rPr>
          <w:rFonts w:hint="eastAsia"/>
          <w:b/>
        </w:rPr>
        <w:t>管理费</w:t>
      </w:r>
      <w:r>
        <w:rPr>
          <w:rFonts w:hint="eastAsia"/>
          <w:b/>
        </w:rPr>
        <w:t xml:space="preserve">) </w:t>
      </w:r>
      <w:r>
        <w:rPr>
          <w:rFonts w:hint="eastAsia"/>
          <w:b/>
        </w:rPr>
        <w:t>：</w:t>
      </w:r>
    </w:p>
    <w:p w14:paraId="672E92C6" w14:textId="77777777" w:rsidR="00737957" w:rsidRDefault="00000000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(average salary+ management fee)* number of staff * months=</w:t>
      </w:r>
      <w:r>
        <w:rPr>
          <w:rFonts w:hint="eastAsia"/>
          <w:lang w:val="en-GB"/>
        </w:rPr>
        <w:t xml:space="preserve"> </w:t>
      </w:r>
    </w:p>
    <w:p w14:paraId="00C19DDC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lang w:val="en-GB"/>
        </w:rPr>
        <w:t>(</w:t>
      </w:r>
      <w:r>
        <w:rPr>
          <w:rFonts w:hint="eastAsia"/>
          <w:lang w:val="en-GB"/>
        </w:rPr>
        <w:t>平均工资</w:t>
      </w:r>
      <w:r>
        <w:rPr>
          <w:rFonts w:hint="eastAsia"/>
          <w:lang w:val="en-GB"/>
        </w:rPr>
        <w:t xml:space="preserve"> + </w:t>
      </w:r>
      <w:r>
        <w:rPr>
          <w:rFonts w:hint="eastAsia"/>
          <w:lang w:val="en-GB"/>
        </w:rPr>
        <w:t>管理费</w:t>
      </w:r>
      <w:r>
        <w:rPr>
          <w:rFonts w:hint="eastAsia"/>
          <w:lang w:val="en-GB"/>
        </w:rPr>
        <w:t xml:space="preserve">) </w:t>
      </w:r>
      <w:r>
        <w:rPr>
          <w:rFonts w:hint="eastAsia"/>
          <w:lang w:val="en-GB"/>
        </w:rPr>
        <w:t>×</w:t>
      </w:r>
      <w:r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人员数</w:t>
      </w:r>
      <w:r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×</w:t>
      </w:r>
      <w:r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月份</w:t>
      </w:r>
      <w:r>
        <w:rPr>
          <w:rFonts w:hint="eastAsia"/>
          <w:lang w:val="en-GB"/>
        </w:rPr>
        <w:t xml:space="preserve"> = 13000 </w:t>
      </w:r>
      <w:r>
        <w:rPr>
          <w:rFonts w:hint="eastAsia"/>
          <w:lang w:val="en-GB"/>
        </w:rPr>
        <w:t>×</w:t>
      </w:r>
      <w:r>
        <w:rPr>
          <w:rFonts w:hint="eastAsia"/>
          <w:lang w:val="en-GB"/>
        </w:rPr>
        <w:t xml:space="preserve"> 4 </w:t>
      </w:r>
      <w:r>
        <w:rPr>
          <w:rFonts w:hint="eastAsia"/>
          <w:lang w:val="en-GB"/>
        </w:rPr>
        <w:t>×</w:t>
      </w:r>
      <w:r>
        <w:rPr>
          <w:rFonts w:hint="eastAsia"/>
          <w:lang w:val="en-GB"/>
        </w:rPr>
        <w:t xml:space="preserve"> 1 = 52,000 </w:t>
      </w:r>
      <w:r>
        <w:rPr>
          <w:rFonts w:hint="eastAsia"/>
          <w:lang w:val="en-GB"/>
        </w:rPr>
        <w:t>元</w:t>
      </w:r>
    </w:p>
    <w:p w14:paraId="1ED1B1ED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外协人员工资：</w:t>
      </w:r>
    </w:p>
    <w:p w14:paraId="6DA3A2FE" w14:textId="77777777" w:rsidR="00737957" w:rsidRDefault="00000000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14:paraId="39B0E412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加班费：</w:t>
      </w:r>
    </w:p>
    <w:p w14:paraId="522A5716" w14:textId="77777777" w:rsidR="00737957" w:rsidRDefault="00000000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14:paraId="3D5BCAF2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Ansi="宋体" w:hint="eastAsia"/>
          <w:b/>
        </w:rPr>
        <w:lastRenderedPageBreak/>
        <w:t>交通费：</w:t>
      </w:r>
    </w:p>
    <w:p w14:paraId="05858B98" w14:textId="77777777" w:rsidR="00737957" w:rsidRDefault="00000000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14:paraId="6F490C59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Ansi="宋体" w:hint="eastAsia"/>
          <w:b/>
        </w:rPr>
        <w:t>住宿费：</w:t>
      </w:r>
    </w:p>
    <w:p w14:paraId="606BB322" w14:textId="77777777" w:rsidR="00737957" w:rsidRDefault="00000000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14:paraId="1EC4027C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其它费用（如业务交往</w:t>
      </w:r>
      <w:r>
        <w:rPr>
          <w:rFonts w:hint="eastAsia"/>
          <w:b/>
        </w:rPr>
        <w:t>,</w:t>
      </w:r>
      <w:r>
        <w:rPr>
          <w:rFonts w:hint="eastAsia"/>
          <w:b/>
        </w:rPr>
        <w:t>招待</w:t>
      </w:r>
      <w:r>
        <w:rPr>
          <w:rFonts w:hint="eastAsia"/>
          <w:b/>
        </w:rPr>
        <w:t>,</w:t>
      </w:r>
      <w:r>
        <w:rPr>
          <w:rFonts w:hint="eastAsia"/>
          <w:b/>
        </w:rPr>
        <w:t>办公等）：</w:t>
      </w:r>
    </w:p>
    <w:p w14:paraId="60A00E6F" w14:textId="77777777" w:rsidR="00737957" w:rsidRDefault="00000000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14:paraId="7756ABC9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总计：</w:t>
      </w:r>
      <w:r>
        <w:rPr>
          <w:rFonts w:hint="eastAsia"/>
          <w:b/>
        </w:rPr>
        <w:t xml:space="preserve"> 52,000 </w:t>
      </w:r>
      <w:r>
        <w:rPr>
          <w:rFonts w:hint="eastAsia"/>
          <w:b/>
        </w:rPr>
        <w:t>元</w:t>
      </w:r>
    </w:p>
    <w:p w14:paraId="53093AB3" w14:textId="77777777" w:rsidR="00737957" w:rsidRDefault="00737957">
      <w:pPr>
        <w:spacing w:line="360" w:lineRule="auto"/>
        <w:ind w:firstLineChars="342" w:firstLine="718"/>
        <w:rPr>
          <w:lang w:val="en-GB"/>
        </w:rPr>
      </w:pPr>
    </w:p>
    <w:p w14:paraId="241DC876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说明：</w:t>
      </w:r>
      <w:r>
        <w:rPr>
          <w:rFonts w:hint="eastAsia"/>
        </w:rPr>
        <w:t xml:space="preserve"> </w:t>
      </w:r>
      <w:r>
        <w:rPr>
          <w:rFonts w:hint="eastAsia"/>
        </w:rPr>
        <w:t>本周期支出仅含本地人员工资（含管理费）</w:t>
      </w:r>
      <w:r>
        <w:rPr>
          <w:rFonts w:hint="eastAsia"/>
        </w:rPr>
        <w:t xml:space="preserve">52,000 </w:t>
      </w:r>
      <w:r>
        <w:rPr>
          <w:rFonts w:hint="eastAsia"/>
        </w:rPr>
        <w:t>元；设备</w:t>
      </w:r>
      <w:r>
        <w:rPr>
          <w:rFonts w:hint="eastAsia"/>
        </w:rPr>
        <w:t>/</w:t>
      </w:r>
      <w:r>
        <w:rPr>
          <w:rFonts w:hint="eastAsia"/>
        </w:rPr>
        <w:t>场地占用、外协人员、加班、交通、住宿及其它费用均为无。</w:t>
      </w:r>
    </w:p>
    <w:p w14:paraId="25A00BC5" w14:textId="77777777" w:rsidR="00737957" w:rsidRDefault="00737957">
      <w:pPr>
        <w:spacing w:line="360" w:lineRule="auto"/>
        <w:ind w:firstLineChars="342" w:firstLine="718"/>
        <w:rPr>
          <w:lang w:val="en-GB"/>
        </w:rPr>
      </w:pPr>
    </w:p>
    <w:p w14:paraId="07F04130" w14:textId="77777777" w:rsidR="00737957" w:rsidRDefault="00000000">
      <w:pPr>
        <w:pStyle w:val="1"/>
      </w:pPr>
      <w:bookmarkStart w:id="14" w:name="_Toc354489439"/>
      <w:bookmarkStart w:id="15" w:name="_Toc326311862"/>
      <w:bookmarkStart w:id="16" w:name="_Toc355435254"/>
      <w:bookmarkStart w:id="17" w:name="_Toc112147970"/>
      <w:r>
        <w:rPr>
          <w:rFonts w:hAnsi="宋体" w:hint="eastAsia"/>
        </w:rPr>
        <w:t>风险评估和规避</w:t>
      </w:r>
      <w:bookmarkEnd w:id="14"/>
      <w:bookmarkEnd w:id="15"/>
      <w:bookmarkEnd w:id="16"/>
      <w:bookmarkEnd w:id="17"/>
    </w:p>
    <w:p w14:paraId="27017FE4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技术风险：</w:t>
      </w:r>
    </w:p>
    <w:p w14:paraId="7F94232B" w14:textId="77777777" w:rsidR="00737957" w:rsidRDefault="00000000">
      <w:pPr>
        <w:tabs>
          <w:tab w:val="left" w:pos="720"/>
        </w:tabs>
        <w:spacing w:line="360" w:lineRule="auto"/>
        <w:rPr>
          <w:lang w:val="en-GB"/>
        </w:rPr>
      </w:pPr>
      <w:r>
        <w:rPr>
          <w:b/>
        </w:rPr>
        <w:tab/>
      </w:r>
      <w:r>
        <w:rPr>
          <w:rFonts w:hint="eastAsia"/>
          <w:lang w:val="en-GB"/>
        </w:rPr>
        <w:t>大模型依赖风险：</w:t>
      </w:r>
      <w:r>
        <w:rPr>
          <w:rFonts w:hint="eastAsia"/>
          <w:lang w:val="en-GB"/>
        </w:rPr>
        <w:t xml:space="preserve">DeepSeek API Key </w:t>
      </w:r>
      <w:r>
        <w:rPr>
          <w:rFonts w:hint="eastAsia"/>
          <w:lang w:val="en-GB"/>
        </w:rPr>
        <w:t>缺失</w:t>
      </w:r>
      <w:r>
        <w:rPr>
          <w:rFonts w:hint="eastAsia"/>
          <w:lang w:val="en-GB"/>
        </w:rPr>
        <w:t xml:space="preserve"> / </w:t>
      </w:r>
      <w:r>
        <w:rPr>
          <w:rFonts w:hint="eastAsia"/>
          <w:lang w:val="en-GB"/>
        </w:rPr>
        <w:t>网络受限，</w:t>
      </w:r>
      <w:r>
        <w:rPr>
          <w:rFonts w:hint="eastAsia"/>
          <w:lang w:val="en-GB"/>
        </w:rPr>
        <w:t xml:space="preserve">AI </w:t>
      </w:r>
      <w:r>
        <w:rPr>
          <w:rFonts w:hint="eastAsia"/>
          <w:lang w:val="en-GB"/>
        </w:rPr>
        <w:t>功能不可用</w:t>
      </w:r>
    </w:p>
    <w:p w14:paraId="7116248D" w14:textId="77777777" w:rsidR="00737957" w:rsidRDefault="00000000">
      <w:pPr>
        <w:tabs>
          <w:tab w:val="left" w:pos="720"/>
        </w:tabs>
        <w:spacing w:line="360" w:lineRule="auto"/>
        <w:rPr>
          <w:lang w:val="en-GB"/>
        </w:rPr>
      </w:pPr>
      <w:r>
        <w:rPr>
          <w:rFonts w:hint="eastAsia"/>
          <w:lang w:val="en-GB"/>
        </w:rPr>
        <w:tab/>
      </w:r>
      <w:r>
        <w:rPr>
          <w:rFonts w:hint="eastAsia"/>
          <w:lang w:val="en-GB"/>
        </w:rPr>
        <w:t>数据源风险：</w:t>
      </w:r>
      <w:r>
        <w:rPr>
          <w:rFonts w:hint="eastAsia"/>
          <w:lang w:val="en-GB"/>
        </w:rPr>
        <w:t xml:space="preserve">AkShare / Tushare </w:t>
      </w:r>
      <w:r>
        <w:rPr>
          <w:rFonts w:hint="eastAsia"/>
          <w:lang w:val="en-GB"/>
        </w:rPr>
        <w:t>等开源行情接口变动或限流，导致采集失败或中断</w:t>
      </w:r>
    </w:p>
    <w:p w14:paraId="79851FD8" w14:textId="77777777" w:rsidR="00737957" w:rsidRDefault="00000000">
      <w:pPr>
        <w:tabs>
          <w:tab w:val="left" w:pos="720"/>
        </w:tabs>
        <w:spacing w:line="360" w:lineRule="auto"/>
        <w:rPr>
          <w:lang w:val="en-GB"/>
        </w:rPr>
      </w:pPr>
      <w:r>
        <w:rPr>
          <w:rFonts w:hint="eastAsia"/>
          <w:lang w:val="en-GB"/>
        </w:rPr>
        <w:tab/>
      </w:r>
      <w:r>
        <w:rPr>
          <w:rFonts w:hint="eastAsia"/>
          <w:lang w:val="en-GB"/>
        </w:rPr>
        <w:t>部署与环境风险：多服务端口</w:t>
      </w:r>
      <w:r>
        <w:rPr>
          <w:rFonts w:hint="eastAsia"/>
          <w:lang w:val="en-GB"/>
        </w:rPr>
        <w:t xml:space="preserve"> / </w:t>
      </w:r>
      <w:r>
        <w:rPr>
          <w:rFonts w:hint="eastAsia"/>
          <w:lang w:val="en-GB"/>
        </w:rPr>
        <w:t>运行环境差异导致启动失败</w:t>
      </w:r>
    </w:p>
    <w:p w14:paraId="03238D98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管理风险：</w:t>
      </w:r>
    </w:p>
    <w:p w14:paraId="05FBB7E5" w14:textId="77777777" w:rsidR="00737957" w:rsidRDefault="00000000">
      <w:pPr>
        <w:tabs>
          <w:tab w:val="left" w:pos="720"/>
        </w:tabs>
        <w:spacing w:line="360" w:lineRule="auto"/>
      </w:pPr>
      <w:r>
        <w:rPr>
          <w:rFonts w:hint="eastAsia"/>
        </w:rPr>
        <w:t>小团队一人多岗、职责交叉，决策与联调存在等待，关键角色单点依赖；</w:t>
      </w:r>
    </w:p>
    <w:p w14:paraId="24CA7E19" w14:textId="77777777" w:rsidR="00737957" w:rsidRDefault="00000000">
      <w:pPr>
        <w:tabs>
          <w:tab w:val="left" w:pos="720"/>
        </w:tabs>
        <w:spacing w:line="360" w:lineRule="auto"/>
      </w:pPr>
      <w:r>
        <w:rPr>
          <w:rFonts w:hint="eastAsia"/>
        </w:rPr>
        <w:t>需求变更缺乏变更控制流程，存在范围蔓延与返工风险；</w:t>
      </w:r>
    </w:p>
    <w:p w14:paraId="07544E82" w14:textId="77777777" w:rsidR="00737957" w:rsidRDefault="00000000">
      <w:pPr>
        <w:spacing w:line="360" w:lineRule="auto"/>
        <w:ind w:firstLineChars="342" w:firstLine="718"/>
      </w:pPr>
      <w:r>
        <w:rPr>
          <w:rFonts w:hint="eastAsia"/>
          <w:lang w:val="en-GB"/>
        </w:rPr>
        <w:t>进度风险：</w:t>
      </w:r>
      <w:r>
        <w:rPr>
          <w:rFonts w:hint="eastAsia"/>
          <w:lang w:val="en-GB"/>
        </w:rPr>
        <w:tab/>
      </w:r>
      <w:r>
        <w:rPr>
          <w:rFonts w:hint="eastAsia"/>
          <w:lang w:val="en-GB"/>
        </w:rPr>
        <w:t>功能范围大、跨端联调耗时，里程碑存在延期可能；</w:t>
      </w:r>
    </w:p>
    <w:p w14:paraId="485475C1" w14:textId="77777777" w:rsidR="00737957" w:rsidRDefault="00000000">
      <w:pPr>
        <w:tabs>
          <w:tab w:val="left" w:pos="720"/>
        </w:tabs>
        <w:spacing w:line="360" w:lineRule="auto"/>
      </w:pPr>
      <w:r>
        <w:rPr>
          <w:rFonts w:hint="eastAsia"/>
        </w:rPr>
        <w:t>费用风险：</w:t>
      </w:r>
      <w:r>
        <w:rPr>
          <w:rFonts w:hint="eastAsia"/>
        </w:rPr>
        <w:t xml:space="preserve">AI </w:t>
      </w:r>
      <w:r>
        <w:rPr>
          <w:rFonts w:hint="eastAsia"/>
        </w:rPr>
        <w:t>算力与</w:t>
      </w:r>
      <w:r>
        <w:rPr>
          <w:rFonts w:hint="eastAsia"/>
        </w:rPr>
        <w:t xml:space="preserve"> DeepSeek API </w:t>
      </w:r>
      <w:r>
        <w:rPr>
          <w:rFonts w:hint="eastAsia"/>
        </w:rPr>
        <w:t>调用费用可能超出预算；</w:t>
      </w:r>
    </w:p>
    <w:p w14:paraId="6B3648DC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其它风险：</w:t>
      </w:r>
    </w:p>
    <w:p w14:paraId="1C961D0E" w14:textId="77777777" w:rsidR="00737957" w:rsidRDefault="00000000">
      <w:pPr>
        <w:tabs>
          <w:tab w:val="left" w:pos="720"/>
        </w:tabs>
        <w:spacing w:line="360" w:lineRule="auto"/>
        <w:ind w:left="180" w:firstLine="538"/>
        <w:rPr>
          <w:bCs/>
        </w:rPr>
      </w:pPr>
      <w:r>
        <w:rPr>
          <w:rFonts w:hint="eastAsia"/>
          <w:bCs/>
        </w:rPr>
        <w:t>文档交付风险：模板化文档多，输出不及时</w:t>
      </w:r>
    </w:p>
    <w:p w14:paraId="45E562C0" w14:textId="77777777" w:rsidR="00737957" w:rsidRDefault="00000000">
      <w:pPr>
        <w:tabs>
          <w:tab w:val="left" w:pos="720"/>
        </w:tabs>
        <w:spacing w:line="360" w:lineRule="auto"/>
        <w:rPr>
          <w:lang w:val="en-GB"/>
        </w:rPr>
      </w:pPr>
      <w:r>
        <w:rPr>
          <w:rFonts w:hint="eastAsia"/>
          <w:lang w:val="en-GB"/>
        </w:rPr>
        <w:tab/>
      </w:r>
      <w:r>
        <w:rPr>
          <w:rFonts w:hint="eastAsia"/>
          <w:lang w:val="en-GB"/>
        </w:rPr>
        <w:t>安全合规风险：</w:t>
      </w:r>
      <w:r>
        <w:rPr>
          <w:rFonts w:hint="eastAsia"/>
          <w:lang w:val="en-GB"/>
        </w:rPr>
        <w:t xml:space="preserve">API Key </w:t>
      </w:r>
      <w:r>
        <w:rPr>
          <w:rFonts w:hint="eastAsia"/>
          <w:lang w:val="en-GB"/>
        </w:rPr>
        <w:t>泄露、金融数据隐私问题</w:t>
      </w:r>
    </w:p>
    <w:p w14:paraId="0C0A303A" w14:textId="77777777" w:rsidR="00737957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风险应对机制</w:t>
      </w:r>
    </w:p>
    <w:p w14:paraId="7DE8D7B1" w14:textId="77777777" w:rsidR="00737957" w:rsidRDefault="00000000">
      <w:pPr>
        <w:tabs>
          <w:tab w:val="left" w:pos="720"/>
        </w:tabs>
        <w:spacing w:line="360" w:lineRule="auto"/>
        <w:ind w:left="180" w:firstLine="538"/>
        <w:rPr>
          <w:bCs/>
        </w:rPr>
      </w:pPr>
      <w:r>
        <w:rPr>
          <w:rFonts w:hint="eastAsia"/>
          <w:bCs/>
        </w:rPr>
        <w:t>里程碑节点组织阶段性评审，评审不通过不进入下一阶段；</w:t>
      </w:r>
    </w:p>
    <w:p w14:paraId="68A78B19" w14:textId="77777777" w:rsidR="00737957" w:rsidRDefault="00000000">
      <w:pPr>
        <w:tabs>
          <w:tab w:val="left" w:pos="720"/>
        </w:tabs>
        <w:spacing w:line="360" w:lineRule="auto"/>
        <w:ind w:left="180" w:firstLine="538"/>
        <w:rPr>
          <w:bCs/>
        </w:rPr>
      </w:pPr>
      <w:r>
        <w:rPr>
          <w:rFonts w:hint="eastAsia"/>
          <w:bCs/>
        </w:rPr>
        <w:t>关键技术（大模型接入、行情采集）先行验证（</w:t>
      </w:r>
      <w:r>
        <w:rPr>
          <w:rFonts w:hint="eastAsia"/>
          <w:bCs/>
        </w:rPr>
        <w:t>Spike</w:t>
      </w:r>
      <w:r>
        <w:rPr>
          <w:rFonts w:hint="eastAsia"/>
          <w:bCs/>
        </w:rPr>
        <w:t>），尽早暴露风险；</w:t>
      </w:r>
    </w:p>
    <w:p w14:paraId="7E902A33" w14:textId="77777777" w:rsidR="00737957" w:rsidRDefault="00000000">
      <w:pPr>
        <w:tabs>
          <w:tab w:val="left" w:pos="720"/>
        </w:tabs>
        <w:spacing w:line="360" w:lineRule="auto"/>
        <w:ind w:left="180" w:firstLine="538"/>
        <w:rPr>
          <w:bCs/>
        </w:rPr>
      </w:pPr>
      <w:r>
        <w:rPr>
          <w:rFonts w:hint="eastAsia"/>
          <w:bCs/>
        </w:rPr>
        <w:t>所有风险与处置过程记录留痕，随修订记录持续跟踪关闭。</w:t>
      </w:r>
    </w:p>
    <w:p w14:paraId="7BAFEAD9" w14:textId="77777777" w:rsidR="00737957" w:rsidRDefault="00737957">
      <w:pPr>
        <w:pStyle w:val="10"/>
        <w:ind w:firstLine="480"/>
      </w:pPr>
    </w:p>
    <w:sectPr w:rsidR="00737957">
      <w:pgSz w:w="11906" w:h="16838"/>
      <w:pgMar w:top="1400" w:right="1133" w:bottom="1559" w:left="1644" w:header="312" w:footer="539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EE90C" w14:textId="77777777" w:rsidR="00967CBC" w:rsidRDefault="00967CBC">
      <w:r>
        <w:separator/>
      </w:r>
    </w:p>
  </w:endnote>
  <w:endnote w:type="continuationSeparator" w:id="0">
    <w:p w14:paraId="0D6270EB" w14:textId="77777777" w:rsidR="00967CBC" w:rsidRDefault="00967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D1B6F" w14:textId="77777777" w:rsidR="00737957" w:rsidRDefault="00000000">
    <w:pPr>
      <w:pStyle w:val="a6"/>
    </w:pPr>
    <w:r>
      <w:rPr>
        <w:rFonts w:hint="eastAsia"/>
        <w:b/>
        <w:color w:val="7F7F7F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 w:eastAsia="ja-JP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 w:eastAsia="ja-JP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40725E0C" w14:textId="77777777" w:rsidR="00737957" w:rsidRDefault="0073795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872D9" w14:textId="77777777" w:rsidR="00737957" w:rsidRDefault="00737957">
    <w:pPr>
      <w:pStyle w:val="a6"/>
      <w:jc w:val="both"/>
    </w:pPr>
  </w:p>
  <w:p w14:paraId="69DAA933" w14:textId="77777777" w:rsidR="00737957" w:rsidRDefault="00000000">
    <w:pPr>
      <w:pStyle w:val="a6"/>
      <w:jc w:val="both"/>
    </w:pPr>
    <w:r>
      <w:rPr>
        <w:rFonts w:hint="eastAsia"/>
      </w:rPr>
      <w:t>学链科技</w:t>
    </w:r>
    <w:r>
      <w:rPr>
        <w:rFonts w:hint="eastAsia"/>
      </w:rPr>
      <w:t xml:space="preserve">          </w:t>
    </w:r>
    <w:r>
      <w:t xml:space="preserve">Page 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</w:t>
    </w:r>
    <w:r>
      <w:t xml:space="preserve"> of</w:t>
    </w:r>
    <w:r>
      <w:rPr>
        <w:rFonts w:hint="eastAsia"/>
      </w:rPr>
      <w:t xml:space="preserve">  6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0499F67A" w14:textId="77777777" w:rsidR="00737957" w:rsidRDefault="0073795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84788" w14:textId="77777777" w:rsidR="00737957" w:rsidRDefault="00000000">
    <w:pPr>
      <w:pStyle w:val="a6"/>
      <w:spacing w:line="360" w:lineRule="auto"/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288D202C" w14:textId="77777777" w:rsidR="00737957" w:rsidRDefault="007379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1D29A" w14:textId="77777777" w:rsidR="00967CBC" w:rsidRDefault="00967CBC">
      <w:r>
        <w:separator/>
      </w:r>
    </w:p>
  </w:footnote>
  <w:footnote w:type="continuationSeparator" w:id="0">
    <w:p w14:paraId="5C508B3F" w14:textId="77777777" w:rsidR="00967CBC" w:rsidRDefault="00967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31C92" w14:textId="77777777" w:rsidR="00737957" w:rsidRDefault="00000000">
    <w:pPr>
      <w:pStyle w:val="af3"/>
      <w:tabs>
        <w:tab w:val="clear" w:pos="4153"/>
        <w:tab w:val="clear" w:pos="8306"/>
      </w:tabs>
    </w:pPr>
    <w:r>
      <w:rPr>
        <w:noProof/>
        <w:u w:val="single"/>
      </w:rPr>
      <w:drawing>
        <wp:inline distT="0" distB="0" distL="0" distR="0" wp14:anchorId="5CE0F8FD" wp14:editId="3DBCD6CE">
          <wp:extent cx="5492750" cy="361950"/>
          <wp:effectExtent l="0" t="0" r="0" b="0"/>
          <wp:docPr id="5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27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CF4C" w14:textId="77777777" w:rsidR="00737957" w:rsidRDefault="00000000">
    <w:pPr>
      <w:pStyle w:val="af3"/>
    </w:pPr>
    <w:r>
      <w:rPr>
        <w:rFonts w:hint="eastAsia"/>
      </w:rPr>
      <w:t xml:space="preserve">              </w:t>
    </w:r>
    <w:r>
      <w:rPr>
        <w:noProof/>
        <w:u w:val="single"/>
      </w:rPr>
      <w:drawing>
        <wp:inline distT="0" distB="0" distL="0" distR="0" wp14:anchorId="10896EF6" wp14:editId="037289D8">
          <wp:extent cx="5492750" cy="361950"/>
          <wp:effectExtent l="0" t="0" r="0" b="0"/>
          <wp:docPr id="8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27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9F1CC" w14:textId="77777777" w:rsidR="00737957" w:rsidRDefault="00000000">
    <w:pPr>
      <w:pStyle w:val="af3"/>
      <w:tabs>
        <w:tab w:val="clear" w:pos="4153"/>
        <w:tab w:val="clear" w:pos="8306"/>
      </w:tabs>
    </w:pPr>
    <w:r>
      <w:rPr>
        <w:noProof/>
        <w:u w:val="single"/>
      </w:rPr>
      <w:drawing>
        <wp:inline distT="0" distB="0" distL="0" distR="0" wp14:anchorId="5C1ED8F7" wp14:editId="26767019">
          <wp:extent cx="5492750" cy="361950"/>
          <wp:effectExtent l="0" t="0" r="0" b="0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27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"/>
      </v:shape>
    </w:pict>
  </w:numPicBullet>
  <w:abstractNum w:abstractNumId="0" w15:restartNumberingAfterBreak="0">
    <w:nsid w:val="00000008"/>
    <w:multiLevelType w:val="multilevel"/>
    <w:tmpl w:val="00000008"/>
    <w:lvl w:ilvl="0">
      <w:start w:val="1"/>
      <w:numFmt w:val="bullet"/>
      <w:lvlText w:val=""/>
      <w:lvlPicBulletId w:val="0"/>
      <w:lvlJc w:val="left"/>
      <w:pPr>
        <w:tabs>
          <w:tab w:val="num" w:pos="1255"/>
        </w:tabs>
        <w:ind w:left="125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675"/>
        </w:tabs>
        <w:ind w:left="167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095"/>
        </w:tabs>
        <w:ind w:left="209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15"/>
        </w:tabs>
        <w:ind w:left="251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5"/>
        </w:tabs>
        <w:ind w:left="293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55"/>
        </w:tabs>
        <w:ind w:left="335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75"/>
        </w:tabs>
        <w:ind w:left="377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95"/>
        </w:tabs>
        <w:ind w:left="419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615"/>
        </w:tabs>
        <w:ind w:left="4615" w:hanging="420"/>
      </w:pPr>
      <w:rPr>
        <w:rFonts w:ascii="Wingdings" w:hAnsi="Wingdings" w:hint="default"/>
      </w:rPr>
    </w:lvl>
  </w:abstractNum>
  <w:abstractNum w:abstractNumId="1" w15:restartNumberingAfterBreak="0">
    <w:nsid w:val="45B73E86"/>
    <w:multiLevelType w:val="hybridMultilevel"/>
    <w:tmpl w:val="CDF02258"/>
    <w:lvl w:ilvl="0" w:tplc="0409000F">
      <w:start w:val="1"/>
      <w:numFmt w:val="decimal"/>
      <w:lvlText w:val="%1."/>
      <w:lvlJc w:val="left"/>
      <w:pPr>
        <w:ind w:left="1275" w:hanging="440"/>
      </w:pPr>
    </w:lvl>
    <w:lvl w:ilvl="1" w:tplc="6DF8428E" w:tentative="1">
      <w:start w:val="1"/>
      <w:numFmt w:val="lowerLetter"/>
      <w:lvlText w:val="%2)"/>
      <w:lvlJc w:val="left"/>
      <w:pPr>
        <w:ind w:left="1715" w:hanging="440"/>
      </w:pPr>
    </w:lvl>
    <w:lvl w:ilvl="2" w:tplc="BE50A6B6" w:tentative="1">
      <w:start w:val="1"/>
      <w:numFmt w:val="lowerRoman"/>
      <w:lvlText w:val="%3."/>
      <w:lvlJc w:val="right"/>
      <w:pPr>
        <w:ind w:left="2155" w:hanging="440"/>
      </w:pPr>
    </w:lvl>
    <w:lvl w:ilvl="3" w:tplc="2C1804B8" w:tentative="1">
      <w:start w:val="1"/>
      <w:numFmt w:val="decimal"/>
      <w:lvlText w:val="%4."/>
      <w:lvlJc w:val="left"/>
      <w:pPr>
        <w:ind w:left="2595" w:hanging="440"/>
      </w:pPr>
    </w:lvl>
    <w:lvl w:ilvl="4" w:tplc="833865AA" w:tentative="1">
      <w:start w:val="1"/>
      <w:numFmt w:val="lowerLetter"/>
      <w:lvlText w:val="%5)"/>
      <w:lvlJc w:val="left"/>
      <w:pPr>
        <w:ind w:left="3035" w:hanging="440"/>
      </w:pPr>
    </w:lvl>
    <w:lvl w:ilvl="5" w:tplc="99442C38" w:tentative="1">
      <w:start w:val="1"/>
      <w:numFmt w:val="lowerRoman"/>
      <w:lvlText w:val="%6."/>
      <w:lvlJc w:val="right"/>
      <w:pPr>
        <w:ind w:left="3475" w:hanging="440"/>
      </w:pPr>
    </w:lvl>
    <w:lvl w:ilvl="6" w:tplc="D6B0DE18" w:tentative="1">
      <w:start w:val="1"/>
      <w:numFmt w:val="decimal"/>
      <w:lvlText w:val="%7."/>
      <w:lvlJc w:val="left"/>
      <w:pPr>
        <w:ind w:left="3915" w:hanging="440"/>
      </w:pPr>
    </w:lvl>
    <w:lvl w:ilvl="7" w:tplc="E00A89C6" w:tentative="1">
      <w:start w:val="1"/>
      <w:numFmt w:val="lowerLetter"/>
      <w:lvlText w:val="%8)"/>
      <w:lvlJc w:val="left"/>
      <w:pPr>
        <w:ind w:left="4355" w:hanging="440"/>
      </w:pPr>
    </w:lvl>
    <w:lvl w:ilvl="8" w:tplc="EF5EA79A" w:tentative="1">
      <w:start w:val="1"/>
      <w:numFmt w:val="lowerRoman"/>
      <w:lvlText w:val="%9."/>
      <w:lvlJc w:val="right"/>
      <w:pPr>
        <w:ind w:left="4795" w:hanging="440"/>
      </w:pPr>
    </w:lvl>
  </w:abstractNum>
  <w:abstractNum w:abstractNumId="2" w15:restartNumberingAfterBreak="0">
    <w:nsid w:val="484A7160"/>
    <w:multiLevelType w:val="multilevel"/>
    <w:tmpl w:val="A51E017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6965920">
    <w:abstractNumId w:val="1"/>
  </w:num>
  <w:num w:numId="2" w16cid:durableId="1798254814">
    <w:abstractNumId w:val="0"/>
  </w:num>
  <w:num w:numId="3" w16cid:durableId="153687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E3Y2I3OTRlNTA1NjUwZGY1NGI3NTM4NWZhMGI4N2IifQ=="/>
  </w:docVars>
  <w:rsids>
    <w:rsidRoot w:val="00172A27"/>
    <w:rsid w:val="00007F37"/>
    <w:rsid w:val="00034A75"/>
    <w:rsid w:val="00140AB6"/>
    <w:rsid w:val="001463F1"/>
    <w:rsid w:val="00153453"/>
    <w:rsid w:val="00172A27"/>
    <w:rsid w:val="001E3264"/>
    <w:rsid w:val="001F3540"/>
    <w:rsid w:val="0023672C"/>
    <w:rsid w:val="002C3943"/>
    <w:rsid w:val="0033677B"/>
    <w:rsid w:val="00364815"/>
    <w:rsid w:val="00382EDA"/>
    <w:rsid w:val="003A63D4"/>
    <w:rsid w:val="003F637C"/>
    <w:rsid w:val="004C0F58"/>
    <w:rsid w:val="0050024A"/>
    <w:rsid w:val="00540BDE"/>
    <w:rsid w:val="00541BD1"/>
    <w:rsid w:val="0054640A"/>
    <w:rsid w:val="0058212A"/>
    <w:rsid w:val="005E16C5"/>
    <w:rsid w:val="0061101F"/>
    <w:rsid w:val="00611C5E"/>
    <w:rsid w:val="006B6C46"/>
    <w:rsid w:val="006E2740"/>
    <w:rsid w:val="007306B7"/>
    <w:rsid w:val="00732E2B"/>
    <w:rsid w:val="00734AD6"/>
    <w:rsid w:val="00737957"/>
    <w:rsid w:val="00781870"/>
    <w:rsid w:val="00795E3A"/>
    <w:rsid w:val="007A53CD"/>
    <w:rsid w:val="007B7894"/>
    <w:rsid w:val="00801789"/>
    <w:rsid w:val="00823BB7"/>
    <w:rsid w:val="008F4C0A"/>
    <w:rsid w:val="00967CBC"/>
    <w:rsid w:val="009E1347"/>
    <w:rsid w:val="00A5153C"/>
    <w:rsid w:val="00A80E49"/>
    <w:rsid w:val="00AB791B"/>
    <w:rsid w:val="00BF6560"/>
    <w:rsid w:val="00C65819"/>
    <w:rsid w:val="00C66BD4"/>
    <w:rsid w:val="00D404E7"/>
    <w:rsid w:val="00DE1E83"/>
    <w:rsid w:val="00F418CD"/>
    <w:rsid w:val="00FA5213"/>
    <w:rsid w:val="0AFB3396"/>
    <w:rsid w:val="12943C69"/>
    <w:rsid w:val="171657DF"/>
    <w:rsid w:val="1A9133CF"/>
    <w:rsid w:val="1DEC57A6"/>
    <w:rsid w:val="1EBD051F"/>
    <w:rsid w:val="240A022E"/>
    <w:rsid w:val="25791078"/>
    <w:rsid w:val="25F429DB"/>
    <w:rsid w:val="292C1F0D"/>
    <w:rsid w:val="2FB850EF"/>
    <w:rsid w:val="30500936"/>
    <w:rsid w:val="39E45A75"/>
    <w:rsid w:val="40A25DBE"/>
    <w:rsid w:val="40B71AD6"/>
    <w:rsid w:val="449E568F"/>
    <w:rsid w:val="6C386C1D"/>
    <w:rsid w:val="729B46BD"/>
    <w:rsid w:val="7378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7B984"/>
  <w15:docId w15:val="{0EA97B52-0401-4613-A579-FE499959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4E7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10"/>
    <w:qFormat/>
    <w:pPr>
      <w:keepNext/>
      <w:keepLines/>
      <w:numPr>
        <w:numId w:val="3"/>
      </w:numPr>
      <w:tabs>
        <w:tab w:val="left" w:pos="540"/>
      </w:tabs>
      <w:spacing w:before="360" w:line="0" w:lineRule="atLeast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10"/>
    <w:qFormat/>
    <w:pPr>
      <w:keepNext/>
      <w:keepLines/>
      <w:numPr>
        <w:ilvl w:val="1"/>
        <w:numId w:val="3"/>
      </w:numPr>
      <w:spacing w:before="240" w:line="0" w:lineRule="atLeast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10"/>
    <w:qFormat/>
    <w:pPr>
      <w:keepNext/>
      <w:keepLines/>
      <w:numPr>
        <w:ilvl w:val="2"/>
        <w:numId w:val="3"/>
      </w:numPr>
      <w:spacing w:before="120" w:line="0" w:lineRule="atLeast"/>
      <w:outlineLvl w:val="2"/>
    </w:pPr>
    <w:rPr>
      <w:b/>
      <w:bCs/>
      <w:sz w:val="24"/>
      <w:szCs w:val="28"/>
    </w:rPr>
  </w:style>
  <w:style w:type="paragraph" w:styleId="4">
    <w:name w:val="heading 4"/>
    <w:basedOn w:val="a"/>
    <w:next w:val="10"/>
    <w:qFormat/>
    <w:pPr>
      <w:keepNext/>
      <w:keepLines/>
      <w:numPr>
        <w:ilvl w:val="3"/>
        <w:numId w:val="3"/>
      </w:numPr>
      <w:spacing w:before="120" w:line="0" w:lineRule="atLeast"/>
      <w:outlineLvl w:val="3"/>
    </w:pPr>
    <w:rPr>
      <w:b/>
      <w:bCs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3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3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="Cambria" w:hAnsi="Cambr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">
    <w:name w:val="表格文本 Char Char"/>
    <w:link w:val="a3"/>
    <w:rPr>
      <w:rFonts w:ascii="Arial" w:eastAsia="宋体" w:hAnsi="Arial"/>
      <w:szCs w:val="21"/>
      <w:lang w:val="en-US" w:eastAsia="en-US" w:bidi="ar-SA"/>
    </w:rPr>
  </w:style>
  <w:style w:type="paragraph" w:customStyle="1" w:styleId="40">
    <w:name w:val="正文 + 左  4字符"/>
    <w:basedOn w:val="10"/>
    <w:pPr>
      <w:ind w:leftChars="400" w:left="400" w:firstLineChars="0" w:firstLine="0"/>
    </w:pPr>
    <w:rPr>
      <w:rFonts w:cs="宋体"/>
      <w:szCs w:val="20"/>
    </w:rPr>
  </w:style>
  <w:style w:type="character" w:customStyle="1" w:styleId="HTML">
    <w:name w:val="HTML 预设格式 字符"/>
    <w:link w:val="HTML0"/>
    <w:rPr>
      <w:rFonts w:ascii="宋体" w:hAnsi="宋体" w:cs="宋体"/>
      <w:sz w:val="24"/>
      <w:szCs w:val="24"/>
    </w:rPr>
  </w:style>
  <w:style w:type="character" w:customStyle="1" w:styleId="CharChar0">
    <w:name w:val="表头样式 Char Char"/>
    <w:link w:val="a4"/>
    <w:rPr>
      <w:rFonts w:ascii="Arial" w:hAnsi="Arial"/>
      <w:b/>
      <w:sz w:val="21"/>
      <w:szCs w:val="22"/>
    </w:rPr>
  </w:style>
  <w:style w:type="paragraph" w:styleId="a5">
    <w:name w:val="table of figures"/>
    <w:basedOn w:val="a"/>
    <w:next w:val="a"/>
    <w:pPr>
      <w:ind w:leftChars="200" w:left="200" w:hangingChars="200" w:hanging="200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</w:style>
  <w:style w:type="paragraph" w:customStyle="1" w:styleId="a8">
    <w:name w:val="宋体 四号 居中"/>
    <w:basedOn w:val="a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entury" w:hAnsi="Courier New" w:cs="宋体"/>
      <w:kern w:val="0"/>
      <w:sz w:val="28"/>
      <w:szCs w:val="20"/>
    </w:rPr>
  </w:style>
  <w:style w:type="paragraph" w:customStyle="1" w:styleId="a9">
    <w:name w:val="摘要"/>
    <w:basedOn w:val="a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2"/>
    </w:rPr>
  </w:style>
  <w:style w:type="paragraph" w:customStyle="1" w:styleId="a4">
    <w:name w:val="表头样式"/>
    <w:basedOn w:val="a"/>
    <w:link w:val="CharChar0"/>
    <w:pPr>
      <w:keepNext/>
      <w:autoSpaceDE w:val="0"/>
      <w:autoSpaceDN w:val="0"/>
      <w:adjustRightInd w:val="0"/>
      <w:jc w:val="center"/>
    </w:pPr>
    <w:rPr>
      <w:rFonts w:ascii="Arial" w:hAnsi="Arial"/>
      <w:b/>
      <w:szCs w:val="22"/>
    </w:rPr>
  </w:style>
  <w:style w:type="character" w:customStyle="1" w:styleId="90">
    <w:name w:val="标题 9 字符"/>
    <w:link w:val="9"/>
    <w:rPr>
      <w:rFonts w:ascii="Cambria" w:eastAsia="宋体" w:hAnsi="Cambria" w:cs="Times New Roman"/>
      <w:kern w:val="2"/>
      <w:sz w:val="21"/>
      <w:szCs w:val="21"/>
    </w:rPr>
  </w:style>
  <w:style w:type="paragraph" w:styleId="aa">
    <w:name w:val="Balloon Text"/>
    <w:basedOn w:val="a"/>
    <w:link w:val="ab"/>
    <w:rPr>
      <w:sz w:val="18"/>
      <w:szCs w:val="18"/>
    </w:rPr>
  </w:style>
  <w:style w:type="paragraph" w:customStyle="1" w:styleId="a3">
    <w:name w:val="表格文本"/>
    <w:basedOn w:val="a"/>
    <w:link w:val="CharChar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lang w:eastAsia="en-US"/>
    </w:rPr>
  </w:style>
  <w:style w:type="character" w:customStyle="1" w:styleId="80">
    <w:name w:val="标题 8 字符"/>
    <w:link w:val="8"/>
    <w:rPr>
      <w:rFonts w:ascii="Cambria" w:eastAsia="宋体" w:hAnsi="Cambria" w:cs="Times New Roman"/>
      <w:kern w:val="2"/>
      <w:sz w:val="24"/>
      <w:szCs w:val="24"/>
    </w:rPr>
  </w:style>
  <w:style w:type="paragraph" w:customStyle="1" w:styleId="ac">
    <w:name w:val="封面表格文本"/>
    <w:basedOn w:val="a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2"/>
    </w:rPr>
  </w:style>
  <w:style w:type="character" w:customStyle="1" w:styleId="70">
    <w:name w:val="标题 7 字符"/>
    <w:link w:val="7"/>
    <w:rPr>
      <w:b/>
      <w:bCs/>
      <w:kern w:val="2"/>
      <w:sz w:val="24"/>
      <w:szCs w:val="24"/>
    </w:rPr>
  </w:style>
  <w:style w:type="paragraph" w:styleId="TOC3">
    <w:name w:val="toc 3"/>
    <w:basedOn w:val="a"/>
    <w:next w:val="a"/>
    <w:pPr>
      <w:ind w:leftChars="400" w:left="840"/>
    </w:pPr>
  </w:style>
  <w:style w:type="paragraph" w:styleId="ad">
    <w:name w:val="caption"/>
    <w:basedOn w:val="a"/>
    <w:next w:val="a"/>
    <w:qFormat/>
    <w:pPr>
      <w:jc w:val="center"/>
    </w:pPr>
    <w:rPr>
      <w:rFonts w:ascii="Arial" w:eastAsia="黑体" w:hAnsi="Arial" w:cs="Arial"/>
      <w:sz w:val="18"/>
      <w:szCs w:val="20"/>
    </w:rPr>
  </w:style>
  <w:style w:type="paragraph" w:customStyle="1" w:styleId="11">
    <w:name w:val="1 编写建议"/>
    <w:basedOn w:val="10"/>
    <w:pPr>
      <w:ind w:firstLine="420"/>
    </w:pPr>
    <w:rPr>
      <w:i/>
      <w:color w:val="0000FF"/>
    </w:rPr>
  </w:style>
  <w:style w:type="paragraph" w:customStyle="1" w:styleId="ae">
    <w:name w:val="宋体 三号 加粗 居中"/>
    <w:basedOn w:val="a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character" w:customStyle="1" w:styleId="ab">
    <w:name w:val="批注框文本 字符"/>
    <w:link w:val="aa"/>
    <w:rPr>
      <w:kern w:val="2"/>
      <w:sz w:val="18"/>
      <w:szCs w:val="18"/>
    </w:rPr>
  </w:style>
  <w:style w:type="paragraph" w:styleId="af">
    <w:name w:val="Body Text"/>
    <w:basedOn w:val="a"/>
    <w:link w:val="af0"/>
    <w:uiPriority w:val="99"/>
    <w:semiHidden/>
    <w:unhideWhenUsed/>
    <w:rsid w:val="004C0F58"/>
    <w:pPr>
      <w:spacing w:after="120"/>
    </w:pPr>
  </w:style>
  <w:style w:type="character" w:customStyle="1" w:styleId="50">
    <w:name w:val="标题 5 字符"/>
    <w:link w:val="5"/>
    <w:rPr>
      <w:b/>
      <w:bCs/>
      <w:kern w:val="2"/>
      <w:sz w:val="28"/>
      <w:szCs w:val="28"/>
    </w:rPr>
  </w:style>
  <w:style w:type="paragraph" w:styleId="af1">
    <w:name w:val="Document Map"/>
    <w:basedOn w:val="a"/>
    <w:pPr>
      <w:shd w:val="clear" w:color="auto" w:fill="000080"/>
    </w:pPr>
  </w:style>
  <w:style w:type="character" w:customStyle="1" w:styleId="af0">
    <w:name w:val="正文文本 字符"/>
    <w:basedOn w:val="a0"/>
    <w:link w:val="af"/>
    <w:uiPriority w:val="99"/>
    <w:semiHidden/>
    <w:rsid w:val="004C0F58"/>
    <w:rPr>
      <w:kern w:val="2"/>
      <w:sz w:val="21"/>
      <w:szCs w:val="21"/>
    </w:rPr>
  </w:style>
  <w:style w:type="character" w:customStyle="1" w:styleId="60">
    <w:name w:val="标题 6 字符"/>
    <w:link w:val="6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TOC2">
    <w:name w:val="toc 2"/>
    <w:basedOn w:val="a"/>
    <w:next w:val="a"/>
    <w:pPr>
      <w:ind w:leftChars="200" w:left="420"/>
    </w:pPr>
  </w:style>
  <w:style w:type="character" w:styleId="af2">
    <w:name w:val="Hyperlink"/>
    <w:rPr>
      <w:color w:val="0000FF"/>
      <w:u w:val="single"/>
    </w:rPr>
  </w:style>
  <w:style w:type="paragraph" w:styleId="TOC1">
    <w:name w:val="toc 1"/>
    <w:basedOn w:val="a"/>
    <w:next w:val="a"/>
    <w:pPr>
      <w:spacing w:before="120" w:after="120"/>
      <w:jc w:val="left"/>
    </w:pPr>
    <w:rPr>
      <w:b/>
      <w:bCs/>
      <w:caps/>
      <w:sz w:val="20"/>
      <w:szCs w:val="20"/>
    </w:rPr>
  </w:style>
  <w:style w:type="paragraph" w:styleId="HTML0">
    <w:name w:val="HTML Preformatted"/>
    <w:basedOn w:val="a"/>
    <w:link w:val="HTM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paragraph" w:customStyle="1" w:styleId="10">
    <w:name w:val="1 正文"/>
    <w:basedOn w:val="a"/>
    <w:pPr>
      <w:spacing w:before="100" w:beforeAutospacing="1" w:after="100" w:afterAutospacing="1" w:line="360" w:lineRule="auto"/>
      <w:ind w:firstLineChars="200" w:firstLine="200"/>
      <w:contextualSpacing/>
    </w:pPr>
    <w:rPr>
      <w:sz w:val="24"/>
    </w:rPr>
  </w:style>
  <w:style w:type="paragraph" w:customStyle="1" w:styleId="Compact">
    <w:name w:val="Compact"/>
    <w:basedOn w:val="af"/>
    <w:qFormat/>
    <w:rsid w:val="004C0F58"/>
    <w:pPr>
      <w:widowControl/>
      <w:spacing w:before="36" w:after="36"/>
      <w:jc w:val="left"/>
    </w:pPr>
    <w:rPr>
      <w:rFonts w:ascii="Aptos" w:eastAsia="等线" w:hAnsi="Aptos"/>
      <w:kern w:val="0"/>
      <w:sz w:val="24"/>
      <w:szCs w:val="24"/>
    </w:rPr>
  </w:style>
  <w:style w:type="paragraph" w:styleId="af3">
    <w:name w:val="head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f4">
    <w:name w:val="缺省文本"/>
    <w:basedOn w:val="a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刘舜尧</dc:creator>
  <cp:lastModifiedBy>舜尧 刘</cp:lastModifiedBy>
  <cp:revision>2</cp:revision>
  <dcterms:created xsi:type="dcterms:W3CDTF">2026-09-01T09:55:00Z</dcterms:created>
  <dcterms:modified xsi:type="dcterms:W3CDTF">2026-09-01T02:14:00Z</dcterms:modified>
</cp:coreProperties>
</file>