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22"/>
        </w:rPr>
        <w:t>[Your Name]</w:t>
      </w:r>
    </w:p>
    <w:p>
      <w:pPr>
        <w:spacing w:after="320"/>
      </w:pPr>
      <w:r>
        <w:rPr>
          <w:b/>
          <w:sz w:val="22"/>
        </w:rPr>
        <w:t>[Course Code]</w:t>
      </w:r>
    </w:p>
    <w:p>
      <w:pPr>
        <w:spacing w:after="40"/>
      </w:pPr>
      <w:r>
        <w:rPr>
          <w:b/>
          <w:sz w:val="24"/>
        </w:rPr>
        <w:t>Project Title</w:t>
      </w:r>
    </w:p>
    <w:p>
      <w:pPr>
        <w:spacing w:after="320"/>
      </w:pPr>
      <w:r>
        <w:rPr>
          <w:b w:val="0"/>
          <w:sz w:val="22"/>
        </w:rPr>
        <w:t>IKeriKin: An AI-Powered Personalized Learning Application for Filipino Children with Special Educational Needs</w:t>
      </w:r>
    </w:p>
    <w:p>
      <w:pPr>
        <w:spacing w:after="120"/>
      </w:pPr>
      <w:r>
        <w:rPr>
          <w:b/>
          <w:sz w:val="24"/>
        </w:rPr>
        <w:t>Project Description</w:t>
      </w:r>
    </w:p>
    <w:p>
      <w:pPr>
        <w:spacing w:after="200" w:line="259" w:lineRule="auto"/>
        <w:ind w:firstLine="576"/>
        <w:jc w:val="both"/>
      </w:pPr>
      <w:r>
        <w:t>IKeriKin (“I Care for Your Kin”) is a mobile educational application built to give Filipino families of children with special educational needs access to learning materials personalized to each child's disability, challenges, interests, and learning style. Many caregivers of children with conditions such as Autism, ADHD, Down Syndrome, Dyslexia, Speech Delay, and other developmental or learning disabilities struggle to find structured, engaging, and affordable materials tailored to their child's specific needs, and often cannot afford a dedicated special-education school or tutor. IKeriKin addresses this gap by generating a complete, multi-modal lesson package — story, narrated audio, flashcards, quiz, memory game, matching activity, daily practice activity, and parent tips — around any learning goal a parent sets for their child, in English, Filipino, or Cebuano.</w:t>
      </w:r>
    </w:p>
    <w:p>
      <w:pPr>
        <w:spacing w:after="200" w:line="259" w:lineRule="auto"/>
        <w:ind w:firstLine="576"/>
        <w:jc w:val="both"/>
      </w:pPr>
      <w:r>
        <w:t>Built using Flutter for the frontend and Supabase (PostgreSQL, Auth, Storage, and Edge Functions) for secure cloud persistence, IKeriKin incorporates a rich child-profiling system that captures each child's disabilities, challenges, interests, and learning styles, and uses that profile to drive an AI-generated curriculum. The application integrates an OpenAI-compatible large language model to generate inclusive, non-diagnostic lesson content, and Google Gemini's native Text-to-Speech to narrate stories, the onboarding tutorial, and lesson videos in a warm, child-friendly voice. An animated lesson-video pipeline, powered by Runway ML's text-to-video API, turns each generated story into short narrated video scenes. Combined with lightweight gamification (XP, coins, streaks, and badges), a Word Explorer vocabulary tool, and a full accessibility suite (large fonts, dyslexia-friendly typography, high contrast, reduced motion, voice navigation, and text-to-speech), IKeriKin creates a supportive, adaptive environment where parents can give their children structured, one-on-one learning support at home.</w:t>
      </w:r>
    </w:p>
    <w:p>
      <w:pPr>
        <w:spacing w:before="280" w:after="160"/>
      </w:pPr>
      <w:r>
        <w:rPr>
          <w:b/>
          <w:sz w:val="26"/>
        </w:rPr>
        <w:t>2. Project Objectives Defined</w:t>
      </w:r>
    </w:p>
    <w:p>
      <w:pPr>
        <w:spacing w:before="120" w:after="80"/>
        <w:ind w:left="576"/>
      </w:pPr>
      <w:r>
        <w:rPr>
          <w:b/>
          <w:sz w:val="22"/>
        </w:rPr>
        <w:t>General Objective</w:t>
      </w:r>
    </w:p>
    <w:p>
      <w:pPr>
        <w:spacing w:after="240" w:line="259" w:lineRule="auto"/>
        <w:ind w:left="576" w:firstLine="576"/>
        <w:jc w:val="both"/>
      </w:pPr>
      <w:r>
        <w:t>To design, develop, and evaluate IKeriKin, an AI-powered mobile learning system that gives parents and caregivers of Filipino children with special educational needs access to personalized, accessible, and engaging learning materials, reducing the time and cost burden of finding appropriate educational resources.</w:t>
      </w:r>
    </w:p>
    <w:p>
      <w:pPr>
        <w:spacing w:before="120" w:after="80"/>
        <w:ind w:left="576"/>
      </w:pPr>
      <w:r>
        <w:rPr>
          <w:b/>
          <w:sz w:val="22"/>
        </w:rPr>
        <w:t>Specific Objectives</w:t>
      </w:r>
    </w:p>
    <w:p>
      <w:pPr>
        <w:spacing w:after="120"/>
        <w:ind w:left="1080" w:hanging="504"/>
        <w:jc w:val="both"/>
      </w:pPr>
      <w:r>
        <w:rPr>
          <w:b w:val="0"/>
        </w:rPr>
        <w:t>1.</w:t>
        <w:tab/>
      </w:r>
      <w:r>
        <w:t>To develop a comprehensive child-profiling system that captures each child's disabilities, challenges, interests, and preferred learning style, and uses that profile to personalize all generated content.</w:t>
      </w:r>
    </w:p>
    <w:p>
      <w:pPr>
        <w:spacing w:after="120"/>
        <w:ind w:left="1080" w:hanging="504"/>
        <w:jc w:val="both"/>
      </w:pPr>
      <w:r>
        <w:rPr>
          <w:b w:val="0"/>
        </w:rPr>
        <w:t>2.</w:t>
        <w:tab/>
      </w:r>
      <w:r>
        <w:t>To integrate an AI content-generation pipeline (Gemini/OpenAI-compatible edge functions) that produces a complete lesson — story, flashcards, quiz, memory game, matching activity, daily activity, and parent tips — for any learning goal a parent sets.</w:t>
      </w:r>
    </w:p>
    <w:p>
      <w:pPr>
        <w:spacing w:after="120"/>
        <w:ind w:left="1080" w:hanging="504"/>
        <w:jc w:val="both"/>
      </w:pPr>
      <w:r>
        <w:rPr>
          <w:b w:val="0"/>
        </w:rPr>
        <w:t>3.</w:t>
        <w:tab/>
      </w:r>
      <w:r>
        <w:t>To implement an animated, narrated lesson-video pipeline combining Runway ML text-to-video generation with Gemini native text-to-speech narration.</w:t>
      </w:r>
    </w:p>
    <w:p>
      <w:pPr>
        <w:spacing w:after="120"/>
        <w:ind w:left="1080" w:hanging="504"/>
        <w:jc w:val="both"/>
      </w:pPr>
      <w:r>
        <w:rPr>
          <w:b w:val="0"/>
        </w:rPr>
        <w:t>4.</w:t>
        <w:tab/>
      </w:r>
      <w:r>
        <w:t>To auto-generate a starter curriculum of six lessons for every newly created child profile, so that no family begins with an empty app.</w:t>
      </w:r>
    </w:p>
    <w:p>
      <w:pPr>
        <w:spacing w:after="120"/>
        <w:ind w:left="1080" w:hanging="504"/>
        <w:jc w:val="both"/>
      </w:pPr>
      <w:r>
        <w:rPr>
          <w:b w:val="0"/>
        </w:rPr>
        <w:t>5.</w:t>
        <w:tab/>
      </w:r>
      <w:r>
        <w:t>To design a lightweight gamification system (XP, coins, streaks, and badges) that encourages consistent daily practice.</w:t>
      </w:r>
    </w:p>
    <w:p>
      <w:pPr>
        <w:spacing w:after="120"/>
        <w:ind w:left="1080" w:hanging="504"/>
        <w:jc w:val="both"/>
      </w:pPr>
      <w:r>
        <w:rPr>
          <w:b w:val="0"/>
        </w:rPr>
        <w:t>6.</w:t>
        <w:tab/>
      </w:r>
      <w:r>
        <w:t>To build a full accessibility suite (large fonts, dyslexia-friendly typography, high contrast, reduced motion, voice navigation, and text-to-speech) that makes the app usable by children and caregivers with varying needs.</w:t>
      </w:r>
    </w:p>
    <w:p>
      <w:pPr>
        <w:spacing w:after="120"/>
        <w:ind w:left="1080" w:hanging="504"/>
        <w:jc w:val="both"/>
      </w:pPr>
      <w:r>
        <w:rPr>
          <w:b w:val="0"/>
        </w:rPr>
        <w:t>7.</w:t>
        <w:tab/>
      </w:r>
      <w:r>
        <w:t>To provide caregivers with clear, at-a-glance progress tracking (weekly minutes, monthly completions, and badges) across all of a family's children.</w:t>
      </w:r>
    </w:p>
    <w:p>
      <w:pPr>
        <w:spacing w:before="280" w:after="160"/>
      </w:pPr>
      <w:r>
        <w:rPr>
          <w:b/>
          <w:sz w:val="26"/>
        </w:rPr>
        <w:t>3. Scope and Limitations Identified</w:t>
      </w:r>
    </w:p>
    <w:p>
      <w:pPr>
        <w:spacing w:before="120" w:after="80"/>
        <w:ind w:left="576"/>
      </w:pPr>
      <w:r>
        <w:rPr>
          <w:b/>
          <w:sz w:val="22"/>
        </w:rPr>
        <w:t>System Scope (In-Scope)</w:t>
      </w:r>
    </w:p>
    <w:p>
      <w:pPr>
        <w:spacing w:after="120"/>
        <w:ind w:left="1080" w:hanging="504"/>
        <w:jc w:val="both"/>
      </w:pPr>
      <w:r>
        <w:rPr>
          <w:b w:val="0"/>
        </w:rPr>
        <w:t>1.</w:t>
        <w:tab/>
      </w:r>
      <w:r>
        <w:t>Target Audience:</w:t>
      </w:r>
    </w:p>
    <w:p>
      <w:pPr>
        <w:spacing w:after="120"/>
        <w:ind w:left="1656" w:hanging="432"/>
        <w:jc w:val="both"/>
      </w:pPr>
      <w:r>
        <w:t>a.</w:t>
        <w:tab/>
      </w:r>
      <w:r>
        <w:t>Parents and caregivers of Filipino children with special educational needs (Autism, ADHD, Down Syndrome, Dyslexia, Speech Delay, Learning Disability, Developmental Delay, Cerebral Palsy, Visual Impairment, Hearing Impairment, and other conditions), and the children themselves.</w:t>
      </w:r>
    </w:p>
    <w:p>
      <w:pPr>
        <w:spacing w:after="120"/>
        <w:ind w:left="1080" w:hanging="504"/>
        <w:jc w:val="both"/>
      </w:pPr>
      <w:r>
        <w:rPr>
          <w:b w:val="0"/>
        </w:rPr>
        <w:t>2.</w:t>
        <w:tab/>
      </w:r>
      <w:r>
        <w:t>Child Profiling &amp; Content Personalization:</w:t>
      </w:r>
    </w:p>
    <w:p>
      <w:pPr>
        <w:spacing w:after="120"/>
        <w:ind w:left="1656" w:hanging="432"/>
        <w:jc w:val="both"/>
      </w:pPr>
      <w:r>
        <w:t>a.</w:t>
        <w:tab/>
      </w:r>
      <w:r>
        <w:t>Rich child profile capturing name, birthday, gender, preferred language (English / Filipino / Cebuano), disabilities, challenges, interests, and learning styles, stored in Supabase Postgres with row-level security scoping every record to the owning parent.</w:t>
      </w:r>
    </w:p>
    <w:p>
      <w:pPr>
        <w:spacing w:after="120"/>
        <w:ind w:left="1656" w:hanging="432"/>
        <w:jc w:val="both"/>
      </w:pPr>
      <w:r>
        <w:t>b.</w:t>
        <w:tab/>
      </w:r>
      <w:r>
        <w:t>Auto-generated 6-lesson starter curriculum created immediately after a new child profile is saved, favoring everyday living skills, communication, social skills, safety, and gentle early academics.</w:t>
      </w:r>
    </w:p>
    <w:p>
      <w:pPr>
        <w:spacing w:after="120"/>
        <w:ind w:left="1080" w:hanging="504"/>
        <w:jc w:val="both"/>
      </w:pPr>
      <w:r>
        <w:rPr>
          <w:b w:val="0"/>
        </w:rPr>
        <w:t>3.</w:t>
        <w:tab/>
      </w:r>
      <w:r>
        <w:t>AI-Generated Lesson Content:</w:t>
      </w:r>
    </w:p>
    <w:p>
      <w:pPr>
        <w:spacing w:after="120"/>
        <w:ind w:left="1656" w:hanging="432"/>
        <w:jc w:val="both"/>
      </w:pPr>
      <w:r>
        <w:t>a.</w:t>
        <w:tab/>
      </w:r>
      <w:r>
        <w:t>On-demand lesson generation from a parent-supplied goal, difficulty (easy / medium / challenging), duration (1 / 3 / 5 minutes), and content type (Story / Educational Adventure / Cartoon Lesson / Interactive Lesson), producing a title, summary, objectives, story, 5 flashcards, a 5-item quiz, a 4-pair memory game, a 4-pair matching activity, a daily activity, and 4 parent tips.</w:t>
      </w:r>
    </w:p>
    <w:p>
      <w:pPr>
        <w:spacing w:after="120"/>
        <w:ind w:left="1656" w:hanging="432"/>
        <w:jc w:val="both"/>
      </w:pPr>
      <w:r>
        <w:t>b.</w:t>
        <w:tab/>
      </w:r>
      <w:r>
        <w:t>Seven lesson modes per generated lesson: Watch (animated video), Story (narrated text), Cards (flashcards), Quiz, Memory, Match, and Parents (tips and daily activity).</w:t>
      </w:r>
    </w:p>
    <w:p>
      <w:pPr>
        <w:spacing w:after="120"/>
        <w:ind w:left="1080" w:hanging="504"/>
        <w:jc w:val="both"/>
      </w:pPr>
      <w:r>
        <w:rPr>
          <w:b w:val="0"/>
        </w:rPr>
        <w:t>4.</w:t>
        <w:tab/>
      </w:r>
      <w:r>
        <w:t>Animated Video &amp; Narration Pipeline:</w:t>
      </w:r>
    </w:p>
    <w:p>
      <w:pPr>
        <w:spacing w:after="120"/>
        <w:ind w:left="1656" w:hanging="432"/>
        <w:jc w:val="both"/>
      </w:pPr>
      <w:r>
        <w:t>a.</w:t>
        <w:tab/>
      </w:r>
      <w:r>
        <w:t>Runway ML text-to-video generation of child-safe animated scenes (5-10 seconds each, with no on-screen text, logos, or real people) driven by the lesson's generated video script.</w:t>
      </w:r>
    </w:p>
    <w:p>
      <w:pPr>
        <w:spacing w:after="120"/>
        <w:ind w:left="1656" w:hanging="432"/>
        <w:jc w:val="both"/>
      </w:pPr>
      <w:r>
        <w:t>b.</w:t>
        <w:tab/>
      </w:r>
      <w:r>
        <w:t>Google Gemini native Text-to-Speech narration for story playback, per-scene video narration, and the app's onboarding tutorial, cached as audio files in Supabase Storage.</w:t>
      </w:r>
    </w:p>
    <w:p>
      <w:pPr>
        <w:spacing w:after="120"/>
        <w:ind w:left="1080" w:hanging="504"/>
        <w:jc w:val="both"/>
      </w:pPr>
      <w:r>
        <w:rPr>
          <w:b w:val="0"/>
        </w:rPr>
        <w:t>5.</w:t>
        <w:tab/>
      </w:r>
      <w:r>
        <w:t>Gamification &amp; Progress:</w:t>
      </w:r>
    </w:p>
    <w:p>
      <w:pPr>
        <w:spacing w:after="120"/>
        <w:ind w:left="1656" w:hanging="432"/>
        <w:jc w:val="both"/>
      </w:pPr>
      <w:r>
        <w:t>a.</w:t>
        <w:tab/>
      </w:r>
      <w:r>
        <w:t>XP (100 per completed lesson) and coin (20 per completed lesson) rewards, streak tracking, and threshold-based badges (“First Step,” “Curious Learner,” “Learning Champion,” “Quiz Star”).</w:t>
      </w:r>
    </w:p>
    <w:p>
      <w:pPr>
        <w:spacing w:after="120"/>
        <w:ind w:left="1656" w:hanging="432"/>
        <w:jc w:val="both"/>
      </w:pPr>
      <w:r>
        <w:t>b.</w:t>
        <w:tab/>
      </w:r>
      <w:r>
        <w:t>Weekly-minutes and monthly-completions progress charts for each child.</w:t>
      </w:r>
    </w:p>
    <w:p>
      <w:pPr>
        <w:spacing w:after="120"/>
        <w:ind w:left="1080" w:hanging="504"/>
        <w:jc w:val="both"/>
      </w:pPr>
      <w:r>
        <w:rPr>
          <w:b w:val="0"/>
        </w:rPr>
        <w:t>6.</w:t>
        <w:tab/>
      </w:r>
      <w:r>
        <w:t>Study &amp; Support Tools:</w:t>
      </w:r>
    </w:p>
    <w:p>
      <w:pPr>
        <w:spacing w:after="120"/>
        <w:ind w:left="1656" w:hanging="432"/>
        <w:jc w:val="both"/>
      </w:pPr>
      <w:r>
        <w:t>a.</w:t>
        <w:tab/>
      </w:r>
      <w:r>
        <w:t>Word Explorer vocabulary lookup (Free Dictionary API) with phonetics, definitions, examples, and audio playback.</w:t>
      </w:r>
    </w:p>
    <w:p>
      <w:pPr>
        <w:spacing w:after="120"/>
        <w:ind w:left="1656" w:hanging="432"/>
        <w:jc w:val="both"/>
      </w:pPr>
      <w:r>
        <w:t>b.</w:t>
        <w:tab/>
      </w:r>
      <w:r>
        <w:t>A 6-step narrated onboarding tutorial, replayable at any time from Settings.</w:t>
      </w:r>
    </w:p>
    <w:p>
      <w:pPr>
        <w:spacing w:after="120"/>
        <w:ind w:left="1080" w:hanging="504"/>
        <w:jc w:val="both"/>
      </w:pPr>
      <w:r>
        <w:rPr>
          <w:b w:val="0"/>
        </w:rPr>
        <w:t>7.</w:t>
        <w:tab/>
      </w:r>
      <w:r>
        <w:t>Accessibility Suite:</w:t>
      </w:r>
    </w:p>
    <w:p>
      <w:pPr>
        <w:spacing w:after="120"/>
        <w:ind w:left="1656" w:hanging="432"/>
        <w:jc w:val="both"/>
      </w:pPr>
      <w:r>
        <w:t>a.</w:t>
        <w:tab/>
      </w:r>
      <w:r>
        <w:t>Large fonts, dyslexia-friendly typography, high contrast, dark mode, reduced motion, voice navigation, large touch targets, text-to-speech, and closed captions, applied app-wide and persisted per device.</w:t>
      </w:r>
    </w:p>
    <w:p>
      <w:pPr>
        <w:spacing w:after="120"/>
        <w:ind w:left="1080" w:hanging="504"/>
        <w:jc w:val="both"/>
      </w:pPr>
      <w:r>
        <w:rPr>
          <w:b w:val="0"/>
        </w:rPr>
        <w:t>8.</w:t>
        <w:tab/>
      </w:r>
      <w:r>
        <w:t>Administration:</w:t>
      </w:r>
    </w:p>
    <w:p>
      <w:pPr>
        <w:spacing w:after="120"/>
        <w:ind w:left="1656" w:hanging="432"/>
        <w:jc w:val="both"/>
      </w:pPr>
      <w:r>
        <w:t>a.</w:t>
        <w:tab/>
      </w:r>
      <w:r>
        <w:t>An admin dashboard (user, child, lesson, completion, and report counts) with moderation tools to review and remove profiles, children, lessons, categories, and reports.</w:t>
      </w:r>
    </w:p>
    <w:p>
      <w:pPr>
        <w:spacing w:before="120" w:after="80"/>
        <w:ind w:left="576"/>
      </w:pPr>
      <w:r>
        <w:rPr>
          <w:b/>
          <w:sz w:val="22"/>
        </w:rPr>
        <w:t>System Limitations (Out-of-Scope)</w:t>
      </w:r>
    </w:p>
    <w:p>
      <w:pPr>
        <w:spacing w:after="120"/>
        <w:ind w:left="1080" w:hanging="504"/>
        <w:jc w:val="both"/>
      </w:pPr>
      <w:r>
        <w:rPr>
          <w:b w:val="0"/>
        </w:rPr>
        <w:t>1.</w:t>
        <w:tab/>
      </w:r>
      <w:r>
        <w:t>No Medical Diagnosis or Clinical Advice: IKeriKin's AI-generated content is explicitly non-diagnostic; the app does not identify, diagnose, or provide clinical or therapeutic guidance for any disability or condition, and is not a substitute for licensed special-education or medical professionals.</w:t>
      </w:r>
    </w:p>
    <w:p>
      <w:pPr>
        <w:spacing w:after="120"/>
        <w:ind w:left="1080" w:hanging="504"/>
        <w:jc w:val="both"/>
      </w:pPr>
      <w:r>
        <w:rPr>
          <w:b w:val="0"/>
        </w:rPr>
        <w:t>2.</w:t>
        <w:tab/>
      </w:r>
      <w:r>
        <w:t>Internet Dependency: Authentication, lesson/video/narration generation, database reads and writes, and all AI features require an active internet connection; the app has no offline or local-only mode.</w:t>
      </w:r>
    </w:p>
    <w:p>
      <w:pPr>
        <w:spacing w:after="120"/>
        <w:ind w:left="1080" w:hanging="504"/>
        <w:jc w:val="both"/>
      </w:pPr>
      <w:r>
        <w:rPr>
          <w:b w:val="0"/>
        </w:rPr>
        <w:t>3.</w:t>
        <w:tab/>
      </w:r>
      <w:r>
        <w:t>No Classroom or Multi-Tenant Features: The current release is designed for individual family and caregiver use. Classroom portals, teacher gradebooks, multi-child classroom management, and assignment submission for SPED centers or schools are excluded, though noted as a future expansion direction.</w:t>
      </w:r>
    </w:p>
    <w:p>
      <w:pPr>
        <w:spacing w:after="120"/>
        <w:ind w:left="1080" w:hanging="504"/>
        <w:jc w:val="both"/>
      </w:pPr>
      <w:r>
        <w:rPr>
          <w:b w:val="0"/>
        </w:rPr>
        <w:t>4.</w:t>
        <w:tab/>
      </w:r>
      <w:r>
        <w:t>No OCR / Handwriting Recognition: The app does not scan or evaluate a child's handwritten work; all practice activities are on-screen (flashcards, quizzes, memory and matching games).</w:t>
      </w:r>
    </w:p>
    <w:p>
      <w:pPr>
        <w:spacing w:after="120"/>
        <w:ind w:left="1080" w:hanging="504"/>
        <w:jc w:val="both"/>
      </w:pPr>
      <w:r>
        <w:rPr>
          <w:b w:val="0"/>
        </w:rPr>
        <w:t>5.</w:t>
        <w:tab/>
      </w:r>
      <w:r>
        <w:t>Single Video Generation Provider: The animated video pipeline currently supports one text-to-video vendor (Runway ML) behind a swappable provider interface; no user-facing choice of video provider is exposed.</w:t>
      </w:r>
    </w:p>
    <w:p>
      <w:pPr>
        <w:spacing w:after="120"/>
        <w:ind w:left="1080" w:hanging="504"/>
        <w:jc w:val="both"/>
      </w:pPr>
      <w:r>
        <w:rPr>
          <w:b w:val="0"/>
        </w:rPr>
        <w:t>6.</w:t>
        <w:tab/>
      </w:r>
      <w:r>
        <w:t>Limited Language Coverage: Lesson generation currently supports English, Filipino, and Cebuano; other Philippine regional languages are not supported in this release.</w:t>
      </w:r>
    </w:p>
    <w:p>
      <w:r>
        <w:br w:type="page"/>
      </w:r>
    </w:p>
    <w:p>
      <w:pPr>
        <w:spacing w:before="280" w:after="160"/>
      </w:pPr>
      <w:r>
        <w:rPr>
          <w:b/>
          <w:sz w:val="26"/>
        </w:rPr>
        <w:t>4. Updated System Flowchart</w:t>
      </w:r>
    </w:p>
    <w:p>
      <w:pPr>
        <w:jc w:val="center"/>
      </w:pPr>
      <w:r>
        <w:drawing>
          <wp:inline xmlns:a="http://schemas.openxmlformats.org/drawingml/2006/main" xmlns:pic="http://schemas.openxmlformats.org/drawingml/2006/picture">
            <wp:extent cx="5852160" cy="13668774"/>
            <wp:docPr id="1" name="Picture 1"/>
            <wp:cNvGraphicFramePr>
              <a:graphicFrameLocks noChangeAspect="1"/>
            </wp:cNvGraphicFramePr>
            <a:graphic>
              <a:graphicData uri="http://schemas.openxmlformats.org/drawingml/2006/picture">
                <pic:pic>
                  <pic:nvPicPr>
                    <pic:cNvPr id="0" name="ikerikin_flowchart.png"/>
                    <pic:cNvPicPr/>
                  </pic:nvPicPr>
                  <pic:blipFill>
                    <a:blip r:embed="rId9"/>
                    <a:stretch>
                      <a:fillRect/>
                    </a:stretch>
                  </pic:blipFill>
                  <pic:spPr>
                    <a:xfrm>
                      <a:off x="0" y="0"/>
                      <a:ext cx="5852160" cy="13668774"/>
                    </a:xfrm>
                    <a:prstGeom prst="rect"/>
                  </pic:spPr>
                </pic:pic>
              </a:graphicData>
            </a:graphic>
          </wp:inline>
        </w:drawing>
      </w:r>
    </w:p>
    <w:p>
      <w:r>
        <w:br w:type="page"/>
      </w:r>
    </w:p>
    <w:p>
      <w:pPr>
        <w:spacing w:before="280" w:after="160"/>
      </w:pPr>
      <w:r>
        <w:rPr>
          <w:b/>
          <w:sz w:val="26"/>
        </w:rPr>
        <w:t>5. Entity Relationship Diagram</w:t>
      </w:r>
    </w:p>
    <w:p>
      <w:pPr>
        <w:jc w:val="center"/>
      </w:pPr>
      <w:r>
        <w:drawing>
          <wp:inline xmlns:a="http://schemas.openxmlformats.org/drawingml/2006/main" xmlns:pic="http://schemas.openxmlformats.org/drawingml/2006/picture">
            <wp:extent cx="5852160" cy="5167917"/>
            <wp:docPr id="2" name="Picture 2"/>
            <wp:cNvGraphicFramePr>
              <a:graphicFrameLocks noChangeAspect="1"/>
            </wp:cNvGraphicFramePr>
            <a:graphic>
              <a:graphicData uri="http://schemas.openxmlformats.org/drawingml/2006/picture">
                <pic:pic>
                  <pic:nvPicPr>
                    <pic:cNvPr id="0" name="ikerikin_erd.png"/>
                    <pic:cNvPicPr/>
                  </pic:nvPicPr>
                  <pic:blipFill>
                    <a:blip r:embed="rId10"/>
                    <a:stretch>
                      <a:fillRect/>
                    </a:stretch>
                  </pic:blipFill>
                  <pic:spPr>
                    <a:xfrm>
                      <a:off x="0" y="0"/>
                      <a:ext cx="5852160" cy="5167917"/>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