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B445" w14:textId="78502247" w:rsidR="00AE7265" w:rsidRDefault="00AE7265" w:rsidP="00207FE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Parte II</w:t>
      </w:r>
    </w:p>
    <w:p w14:paraId="34E911B5" w14:textId="7E3ED3AE" w:rsidR="003F31E1" w:rsidRPr="00207FEB" w:rsidRDefault="00207FEB" w:rsidP="00207FEB">
      <w:pPr>
        <w:jc w:val="center"/>
        <w:rPr>
          <w:b/>
          <w:bCs/>
          <w:sz w:val="56"/>
          <w:szCs w:val="56"/>
        </w:rPr>
      </w:pPr>
      <w:r w:rsidRPr="00207FEB">
        <w:rPr>
          <w:b/>
          <w:bCs/>
          <w:sz w:val="56"/>
          <w:szCs w:val="56"/>
        </w:rPr>
        <w:t>6. Diagramma con Datagrip</w:t>
      </w:r>
    </w:p>
    <w:p w14:paraId="215A3DBF" w14:textId="6D6B47E4" w:rsidR="00207FEB" w:rsidRPr="00207FEB" w:rsidRDefault="00207FEB" w:rsidP="00207FE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15E9E3" wp14:editId="0258451C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97750" cy="5655945"/>
            <wp:effectExtent l="0" t="0" r="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7FEB" w:rsidRPr="00207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EB"/>
    <w:rsid w:val="00207FEB"/>
    <w:rsid w:val="003F31E1"/>
    <w:rsid w:val="00AA1296"/>
    <w:rsid w:val="00A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1B43"/>
  <w15:chartTrackingRefBased/>
  <w15:docId w15:val="{D6ECA6B9-94F6-49FB-8EFE-7ADE4B6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3</cp:revision>
  <cp:lastPrinted>2021-07-18T20:21:00Z</cp:lastPrinted>
  <dcterms:created xsi:type="dcterms:W3CDTF">2021-07-18T20:16:00Z</dcterms:created>
  <dcterms:modified xsi:type="dcterms:W3CDTF">2021-07-18T20:37:00Z</dcterms:modified>
</cp:coreProperties>
</file>