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5FE7" w14:textId="77777777" w:rsidR="001101BD" w:rsidRPr="001101BD" w:rsidRDefault="001101BD" w:rsidP="001101BD">
      <w:pPr>
        <w:jc w:val="both"/>
      </w:pPr>
      <w:r w:rsidRPr="001101BD">
        <w:t>This proposal outlines the conceptual design of IRIS-IT (Imaging &amp; Rapid Information System for Italy), a dedicated Low Earth Orbit (LEO) satellite constellation optimized for high-revisit optical Earth Observation (EO) over the Italian territory, specifically addressing the critical need for high-temporal-resolution monitoring to support disaster management, environmental monitoring, and infrastructural surveillance during a planned five-year mission lifetime spanning from 2028 to 2033.</w:t>
      </w:r>
    </w:p>
    <w:p w14:paraId="2D62A7A2" w14:textId="4EA46D9C" w:rsidR="001101BD" w:rsidRPr="001101BD" w:rsidRDefault="001101BD" w:rsidP="001101BD">
      <w:pPr>
        <w:jc w:val="both"/>
      </w:pPr>
      <w:r w:rsidRPr="001101BD">
        <w:t>To maximize coverage efficiency over Italy’s</w:t>
      </w:r>
      <w:r>
        <w:t xml:space="preserve">, </w:t>
      </w:r>
      <w:r w:rsidRPr="001101BD">
        <w:t xml:space="preserve">extending primarily from 35 </w:t>
      </w:r>
      <w:proofErr w:type="spellStart"/>
      <w:r w:rsidRPr="001101BD">
        <w:t>deg</w:t>
      </w:r>
      <w:proofErr w:type="spellEnd"/>
      <w:r w:rsidRPr="001101BD">
        <w:t xml:space="preserve"> to 47 </w:t>
      </w:r>
      <w:proofErr w:type="spellStart"/>
      <w:r w:rsidRPr="001101BD">
        <w:t>deg</w:t>
      </w:r>
      <w:proofErr w:type="spellEnd"/>
      <w:r w:rsidRPr="001101BD">
        <w:t xml:space="preserve"> latitude, a Walker Delta constellation configuration is </w:t>
      </w:r>
      <w:proofErr w:type="gramStart"/>
      <w:r>
        <w:t>required</w:t>
      </w:r>
      <w:r w:rsidRPr="001101BD">
        <w:t xml:space="preserve">, </w:t>
      </w:r>
      <w:r>
        <w:t xml:space="preserve"> </w:t>
      </w:r>
      <w:r w:rsidRPr="001101BD">
        <w:t>at</w:t>
      </w:r>
      <w:proofErr w:type="gramEnd"/>
      <w:r w:rsidRPr="001101BD">
        <w:t xml:space="preserve"> a circular altitude of 550 km and a mid-inclination of 45 </w:t>
      </w:r>
      <w:proofErr w:type="spellStart"/>
      <w:r w:rsidRPr="001101BD">
        <w:t>deg</w:t>
      </w:r>
      <w:proofErr w:type="spellEnd"/>
      <w:r w:rsidRPr="001101BD">
        <w:t>, which concentrates passes over the specific mid-latitude target band of interest and guarantees a characteristic revisit time of under 3 hours.</w:t>
      </w:r>
    </w:p>
    <w:p w14:paraId="00EECD30" w14:textId="150DD922" w:rsidR="001101BD" w:rsidRDefault="001101BD" w:rsidP="001101BD">
      <w:pPr>
        <w:jc w:val="both"/>
      </w:pPr>
      <w:r w:rsidRPr="001101BD">
        <w:t xml:space="preserve">The mission employs a strict nadir-pointing attitude strategy during nominal operations to ensure consistent, nadir-aligned imaging of the ground tracks. The primary payload is a high-resolution visible-spectrum optical camera with an aperture diameter of 200 mm, providing a Ground Sample Distance (GSD) of 1.0 m in the panchromatic band and a swath width of 12 km at nadir. </w:t>
      </w:r>
    </w:p>
    <w:p w14:paraId="634FFDB3" w14:textId="7FD1CADD" w:rsidR="001101BD" w:rsidRDefault="001101BD" w:rsidP="001101BD">
      <w:pPr>
        <w:jc w:val="both"/>
      </w:pPr>
      <w:r w:rsidRPr="001101BD">
        <w:t>The simulation of the data acquisition sequence begins as the satellite crosses the northern Mediterranean coastline, triggering the payload to power on from standby mode and the system to enter a high-stability hold, where the forward motion of the satellite sweeps the linear push-broom detector arrays across the Italian terrain</w:t>
      </w:r>
      <w:r>
        <w:t>. S</w:t>
      </w:r>
      <w:r w:rsidRPr="001101BD">
        <w:t xml:space="preserve">ubsequently downlinking </w:t>
      </w:r>
      <w:r>
        <w:t>data is</w:t>
      </w:r>
      <w:r w:rsidRPr="001101BD">
        <w:t xml:space="preserve"> via X-band or Ka-band frequencies to the dedicated national ground stations located at the Matera Space Centre and the Fucino Space Centre. </w:t>
      </w:r>
    </w:p>
    <w:p w14:paraId="2A370EF9" w14:textId="3B40283E" w:rsidR="001101BD" w:rsidRDefault="001101BD" w:rsidP="001101BD">
      <w:pPr>
        <w:jc w:val="both"/>
      </w:pPr>
      <w:r>
        <w:t>T</w:t>
      </w:r>
      <w:r w:rsidRPr="001101BD">
        <w:t>he mission framework also requires a</w:t>
      </w:r>
      <w:r>
        <w:t xml:space="preserve">n </w:t>
      </w:r>
      <w:r w:rsidRPr="001101BD">
        <w:t>assessment of the optical constellation's environmental impact on ground-based astronomy, specifically evaluating the satellites' luminous impact and apparent magnitude as observed by a ground-based telescope, which involves mode</w:t>
      </w:r>
      <w:r>
        <w:t>l</w:t>
      </w:r>
      <w:r w:rsidRPr="001101BD">
        <w:t xml:space="preserve">ling the solar reflection and glint phenomena produced by the spacecraft structures to quantify and mitigate potential </w:t>
      </w:r>
      <w:r>
        <w:t>optical</w:t>
      </w:r>
      <w:r w:rsidRPr="001101BD">
        <w:t xml:space="preserve"> artifacts on astronomical charge-coupled devices</w:t>
      </w:r>
      <w:r>
        <w:t xml:space="preserve"> (CCD’s)</w:t>
      </w:r>
      <w:r w:rsidRPr="001101BD">
        <w:t xml:space="preserve">. </w:t>
      </w:r>
    </w:p>
    <w:p w14:paraId="4DE55D7F" w14:textId="776DB18E" w:rsidR="00946BB8" w:rsidRDefault="001101BD" w:rsidP="001101BD">
      <w:pPr>
        <w:jc w:val="both"/>
      </w:pPr>
      <w:r w:rsidRPr="001101BD">
        <w:t>Finally, the preliminary financial framework for the five-year lifecycle of the IRIS-IT mission dictates a total estimated budget of 150 million Euros, which allocates 70 million Euros for space segment procurement including the manufacturing of the satellites, 35 million Euros for launch services utilizing shared rides to the designated orbital planes, 25 million Euros for the ground segment, and 20 million Euros reserved for continuous operations, data dissemination, and orbital maintenance over the complete duration of the mission.</w:t>
      </w:r>
    </w:p>
    <w:sectPr w:rsidR="00946B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BD"/>
    <w:rsid w:val="001101BD"/>
    <w:rsid w:val="00321729"/>
    <w:rsid w:val="00533302"/>
    <w:rsid w:val="008C013D"/>
    <w:rsid w:val="00946B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3B12"/>
  <w15:chartTrackingRefBased/>
  <w15:docId w15:val="{04F740DB-4A63-4A46-97F3-E0DDCF28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11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1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101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101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101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101B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101B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101B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101B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101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101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101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101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101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101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101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101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101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11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101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101B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101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101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101BD"/>
    <w:rPr>
      <w:i/>
      <w:iCs/>
      <w:color w:val="404040" w:themeColor="text1" w:themeTint="BF"/>
    </w:rPr>
  </w:style>
  <w:style w:type="paragraph" w:styleId="Paragrafoelenco">
    <w:name w:val="List Paragraph"/>
    <w:basedOn w:val="Normale"/>
    <w:uiPriority w:val="34"/>
    <w:qFormat/>
    <w:rsid w:val="001101BD"/>
    <w:pPr>
      <w:ind w:left="720"/>
      <w:contextualSpacing/>
    </w:pPr>
  </w:style>
  <w:style w:type="character" w:styleId="Enfasiintensa">
    <w:name w:val="Intense Emphasis"/>
    <w:basedOn w:val="Carpredefinitoparagrafo"/>
    <w:uiPriority w:val="21"/>
    <w:qFormat/>
    <w:rsid w:val="001101BD"/>
    <w:rPr>
      <w:i/>
      <w:iCs/>
      <w:color w:val="0F4761" w:themeColor="accent1" w:themeShade="BF"/>
    </w:rPr>
  </w:style>
  <w:style w:type="paragraph" w:styleId="Citazioneintensa">
    <w:name w:val="Intense Quote"/>
    <w:basedOn w:val="Normale"/>
    <w:next w:val="Normale"/>
    <w:link w:val="CitazioneintensaCarattere"/>
    <w:uiPriority w:val="30"/>
    <w:qFormat/>
    <w:rsid w:val="0011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101BD"/>
    <w:rPr>
      <w:i/>
      <w:iCs/>
      <w:color w:val="0F4761" w:themeColor="accent1" w:themeShade="BF"/>
    </w:rPr>
  </w:style>
  <w:style w:type="character" w:styleId="Riferimentointenso">
    <w:name w:val="Intense Reference"/>
    <w:basedOn w:val="Carpredefinitoparagrafo"/>
    <w:uiPriority w:val="32"/>
    <w:qFormat/>
    <w:rsid w:val="00110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S5Lab Osservazioni</dc:creator>
  <cp:keywords/>
  <dc:description/>
  <cp:lastModifiedBy>S5Lab Osservazioni</cp:lastModifiedBy>
  <cp:revision>1</cp:revision>
  <dcterms:created xsi:type="dcterms:W3CDTF">2026-07-08T10:35:00Z</dcterms:created>
  <dcterms:modified xsi:type="dcterms:W3CDTF">2026-07-08T10:42:00Z</dcterms:modified>
</cp:coreProperties>
</file>