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L</w:t>
      </w:r>
      <w:r>
        <w:rPr>
          <w:rFonts w:ascii="Arial" w:hAnsi="Arial" w:cs="Arial" w:eastAsia="Arial"/>
          <w:color w:val="252525"/>
          <w:sz w:val="32"/>
        </w:rPr>
        <w:t xml:space="preserve">A DINASTIA GIULIO-CLAUDIA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>N</w:t>
      </w:r>
      <w:r>
        <w:rPr>
          <w:rFonts w:ascii="Arial" w:hAnsi="Arial" w:cs="Arial" w:eastAsia="Arial"/>
          <w:color w:val="252525"/>
          <w:sz w:val="25"/>
        </w:rPr>
        <w:t>on potendo</w:t>
      </w:r>
      <w:r>
        <w:rPr>
          <w:rFonts w:ascii="Arial" w:hAnsi="Arial" w:cs="Arial" w:eastAsia="Arial"/>
          <w:color w:val="252525"/>
          <w:sz w:val="25"/>
        </w:rPr>
        <w:t xml:space="preserve"> nominare</w:t>
      </w:r>
      <w:r>
        <w:rPr>
          <w:rFonts w:ascii="Arial" w:hAnsi="Arial" w:cs="Arial" w:eastAsia="Arial"/>
          <w:color w:val="252525"/>
          <w:sz w:val="25"/>
        </w:rPr>
        <w:t xml:space="preserve"> </w:t>
      </w:r>
      <w:r>
        <w:rPr>
          <w:rFonts w:ascii="Arial" w:hAnsi="Arial" w:cs="Arial" w:eastAsia="Arial"/>
          <w:color w:val="252525"/>
          <w:sz w:val="25"/>
        </w:rPr>
        <w:t>un successore</w:t>
      </w:r>
      <w:r>
        <w:rPr>
          <w:rFonts w:ascii="Arial" w:hAnsi="Arial" w:cs="Arial" w:eastAsia="Arial"/>
          <w:color w:val="252525"/>
          <w:sz w:val="25"/>
        </w:rPr>
        <w:t xml:space="preserve"> Augusto</w:t>
      </w:r>
      <w:r>
        <w:rPr>
          <w:rFonts w:ascii="Arial" w:hAnsi="Arial" w:cs="Arial" w:eastAsia="Arial"/>
          <w:color w:val="252525"/>
          <w:sz w:val="25"/>
        </w:rPr>
        <w:t xml:space="preserve"> favori l'ascesa</w:t>
      </w:r>
      <w:r>
        <w:rPr>
          <w:rFonts w:ascii="Arial" w:hAnsi="Arial" w:cs="Arial" w:eastAsia="Arial"/>
          <w:color w:val="252525"/>
          <w:sz w:val="25"/>
        </w:rPr>
        <w:t xml:space="preserve"> di un prescelto</w:t>
      </w:r>
      <w:r>
        <w:rPr>
          <w:rFonts w:ascii="Arial" w:hAnsi="Arial" w:cs="Arial" w:eastAsia="Arial"/>
          <w:color w:val="252525"/>
          <w:sz w:val="25"/>
        </w:rPr>
        <w:t xml:space="preserve"> e fece</w:t>
      </w:r>
      <w:r>
        <w:rPr>
          <w:rFonts w:ascii="Arial" w:hAnsi="Arial" w:cs="Arial" w:eastAsia="Arial"/>
          <w:color w:val="252525"/>
          <w:sz w:val="25"/>
        </w:rPr>
        <w:t xml:space="preserve"> in modo</w:t>
      </w:r>
      <w:r>
        <w:rPr>
          <w:rFonts w:ascii="Arial" w:hAnsi="Arial" w:cs="Arial" w:eastAsia="Arial"/>
          <w:color w:val="252525"/>
          <w:sz w:val="25"/>
        </w:rPr>
        <w:t xml:space="preserve"> che risultasse</w:t>
      </w:r>
      <w:r>
        <w:rPr>
          <w:rFonts w:ascii="Arial" w:hAnsi="Arial" w:cs="Arial" w:eastAsia="Arial"/>
          <w:color w:val="252525"/>
          <w:sz w:val="25"/>
        </w:rPr>
        <w:t xml:space="preserve"> "</w:t>
      </w:r>
      <w:r>
        <w:rPr>
          <w:rFonts w:ascii="Arial" w:hAnsi="Arial" w:cs="Arial" w:eastAsia="Arial"/>
          <w:color w:val="252525"/>
          <w:sz w:val="25"/>
        </w:rPr>
        <w:t>naturale"</w:t>
      </w:r>
      <w:r>
        <w:rPr>
          <w:rFonts w:ascii="Arial" w:hAnsi="Arial" w:cs="Arial" w:eastAsia="Arial"/>
          <w:color w:val="252525"/>
          <w:sz w:val="25"/>
        </w:rPr>
        <w:t xml:space="preserve"> la futura nomina</w:t>
      </w:r>
      <w:r>
        <w:rPr>
          <w:rFonts w:ascii="Arial" w:hAnsi="Arial" w:cs="Arial" w:eastAsia="Arial"/>
          <w:color w:val="252525"/>
          <w:sz w:val="25"/>
        </w:rPr>
        <w:t xml:space="preserve"> di questi</w:t>
      </w:r>
      <w:r>
        <w:rPr>
          <w:rFonts w:ascii="Arial" w:hAnsi="Arial" w:cs="Arial" w:eastAsia="Arial"/>
          <w:color w:val="252525"/>
          <w:sz w:val="25"/>
        </w:rPr>
        <w:t xml:space="preserve"> a</w:t>
      </w:r>
      <w:r>
        <w:rPr>
          <w:rFonts w:ascii="Arial" w:hAnsi="Arial" w:cs="Arial" w:eastAsia="Arial"/>
          <w:color w:val="252525"/>
          <w:sz w:val="25"/>
        </w:rPr>
        <w:t xml:space="preserve"> </w:t>
      </w:r>
      <w:r>
        <w:rPr>
          <w:rFonts w:ascii="Arial" w:hAnsi="Arial" w:cs="Arial" w:eastAsia="Arial"/>
          <w:i w:val="true"/>
          <w:color w:val="252525"/>
          <w:sz w:val="25"/>
        </w:rPr>
        <w:t>princeps</w:t>
      </w:r>
      <w:r>
        <w:rPr>
          <w:rFonts w:ascii="Arial" w:hAnsi="Arial" w:cs="Arial" w:eastAsia="Arial"/>
          <w:color w:val="252525"/>
          <w:sz w:val="25"/>
        </w:rPr>
        <w:t xml:space="preserve">. </w:t>
      </w:r>
      <w:r>
        <w:rPr>
          <w:rFonts w:ascii="Arial" w:hAnsi="Arial" w:cs="Arial" w:eastAsia="Arial"/>
          <w:color w:val="252525"/>
          <w:sz w:val="25"/>
        </w:rPr>
        <w:t>Decise di</w:t>
      </w:r>
      <w:r>
        <w:rPr>
          <w:rFonts w:ascii="Arial" w:hAnsi="Arial" w:cs="Arial" w:eastAsia="Arial"/>
          <w:color w:val="252525"/>
          <w:sz w:val="25"/>
        </w:rPr>
        <w:t xml:space="preserve"> adottare come successore</w:t>
      </w:r>
      <w:r>
        <w:rPr>
          <w:rFonts w:ascii="Arial" w:hAnsi="Arial" w:cs="Arial" w:eastAsia="Arial"/>
          <w:color w:val="252525"/>
          <w:sz w:val="25"/>
        </w:rPr>
        <w:t xml:space="preserve"> </w:t>
      </w:r>
      <w:r>
        <w:rPr>
          <w:rFonts w:ascii="Arial" w:hAnsi="Arial" w:cs="Arial" w:eastAsia="Arial"/>
          <w:b w:val="true"/>
          <w:color w:val="252525"/>
          <w:sz w:val="25"/>
          <w:u w:val="single"/>
        </w:rPr>
        <w:t>Tiberio</w:t>
      </w:r>
      <w:r>
        <w:rPr>
          <w:rFonts w:ascii="Arial" w:hAnsi="Arial" w:cs="Arial" w:eastAsia="Arial"/>
          <w:color w:val="252525"/>
          <w:sz w:val="25"/>
        </w:rPr>
        <w:t>,</w:t>
      </w:r>
      <w:r>
        <w:rPr>
          <w:rFonts w:ascii="Arial" w:hAnsi="Arial" w:cs="Arial" w:eastAsia="Arial"/>
          <w:color w:val="252525"/>
          <w:sz w:val="25"/>
        </w:rPr>
        <w:t xml:space="preserve"> figlio</w:t>
      </w:r>
      <w:r>
        <w:rPr>
          <w:rFonts w:ascii="Arial" w:hAnsi="Arial" w:cs="Arial" w:eastAsia="Arial"/>
          <w:color w:val="252525"/>
          <w:sz w:val="25"/>
        </w:rPr>
        <w:t xml:space="preserve"> di primo letto della moglie</w:t>
      </w:r>
      <w:r>
        <w:rPr>
          <w:rFonts w:ascii="Arial" w:hAnsi="Arial" w:cs="Arial" w:eastAsia="Arial"/>
          <w:color w:val="252525"/>
          <w:sz w:val="25"/>
        </w:rPr>
        <w:t xml:space="preserve"> Livia</w:t>
      </w:r>
      <w:r>
        <w:rPr>
          <w:rFonts w:ascii="Arial" w:hAnsi="Arial" w:cs="Arial" w:eastAsia="Arial"/>
          <w:color w:val="252525"/>
          <w:sz w:val="25"/>
        </w:rPr>
        <w:t xml:space="preserve"> Drusilla</w:t>
      </w:r>
      <w:r>
        <w:rPr>
          <w:rFonts w:ascii="Arial" w:hAnsi="Arial" w:cs="Arial" w:eastAsia="Arial"/>
          <w:color w:val="252525"/>
          <w:sz w:val="25"/>
        </w:rPr>
        <w:t xml:space="preserve"> </w:t>
      </w:r>
      <w:r>
        <w:rPr>
          <w:rFonts w:ascii="Arial" w:hAnsi="Arial" w:cs="Arial" w:eastAsia="Arial"/>
          <w:color w:val="252525"/>
          <w:sz w:val="25"/>
        </w:rPr>
        <w:t>e</w:t>
      </w:r>
      <w:r>
        <w:rPr>
          <w:rFonts w:ascii="Arial" w:hAnsi="Arial" w:cs="Arial" w:eastAsia="Arial"/>
          <w:color w:val="252525"/>
          <w:sz w:val="25"/>
        </w:rPr>
        <w:t xml:space="preserve"> Tiberio</w:t>
      </w:r>
      <w:r>
        <w:rPr>
          <w:rFonts w:ascii="Arial" w:hAnsi="Arial" w:cs="Arial" w:eastAsia="Arial"/>
          <w:color w:val="252525"/>
          <w:sz w:val="25"/>
        </w:rPr>
        <w:t xml:space="preserve"> Claudio Nerone. </w:t>
      </w:r>
      <w:r>
        <w:rPr>
          <w:rFonts w:ascii="Arial" w:hAnsi="Arial" w:cs="Arial" w:eastAsia="Arial"/>
          <w:color w:val="252525"/>
          <w:sz w:val="25"/>
        </w:rPr>
        <w:t>Nel 13 d.C.</w:t>
      </w:r>
      <w:r>
        <w:rPr>
          <w:rFonts w:ascii="Arial" w:hAnsi="Arial" w:cs="Arial" w:eastAsia="Arial"/>
          <w:color w:val="252525"/>
          <w:sz w:val="25"/>
        </w:rPr>
        <w:t xml:space="preserve"> Tiberio</w:t>
      </w:r>
      <w:r>
        <w:rPr>
          <w:rFonts w:ascii="Arial" w:hAnsi="Arial" w:cs="Arial" w:eastAsia="Arial"/>
          <w:color w:val="252525"/>
          <w:sz w:val="25"/>
        </w:rPr>
        <w:t xml:space="preserve"> aveva autorità</w:t>
      </w:r>
      <w:r>
        <w:rPr>
          <w:rFonts w:ascii="Arial" w:hAnsi="Arial" w:cs="Arial" w:eastAsia="Arial"/>
          <w:color w:val="252525"/>
          <w:sz w:val="25"/>
        </w:rPr>
        <w:t xml:space="preserve"> sui magistrati</w:t>
      </w:r>
      <w:r>
        <w:rPr>
          <w:rFonts w:ascii="Arial" w:hAnsi="Arial" w:cs="Arial" w:eastAsia="Arial"/>
          <w:color w:val="252525"/>
          <w:sz w:val="25"/>
        </w:rPr>
        <w:t xml:space="preserve"> e aveva</w:t>
      </w:r>
      <w:r>
        <w:rPr>
          <w:rFonts w:ascii="Arial" w:hAnsi="Arial" w:cs="Arial" w:eastAsia="Arial"/>
          <w:color w:val="252525"/>
          <w:sz w:val="25"/>
        </w:rPr>
        <w:t xml:space="preserve"> </w:t>
      </w:r>
      <w:r>
        <w:rPr>
          <w:rFonts w:ascii="Arial" w:hAnsi="Arial" w:cs="Arial" w:eastAsia="Arial"/>
          <w:color w:val="252525"/>
          <w:sz w:val="25"/>
        </w:rPr>
        <w:t>il diritto</w:t>
      </w:r>
      <w:r>
        <w:rPr>
          <w:rFonts w:ascii="Arial" w:hAnsi="Arial" w:cs="Arial" w:eastAsia="Arial"/>
          <w:color w:val="252525"/>
          <w:sz w:val="25"/>
        </w:rPr>
        <w:t xml:space="preserve"> di veto</w:t>
      </w:r>
      <w:r>
        <w:rPr>
          <w:rFonts w:ascii="Arial" w:hAnsi="Arial" w:cs="Arial" w:eastAsia="Arial"/>
          <w:color w:val="252525"/>
          <w:sz w:val="25"/>
        </w:rPr>
        <w:t xml:space="preserve"> sulle loro decisioni.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25"/>
          <w:u w:val="single"/>
        </w:rPr>
        <w:t>TIBERIO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>Tiberio</w:t>
      </w:r>
      <w:r>
        <w:rPr>
          <w:rFonts w:ascii="Arial" w:hAnsi="Arial" w:cs="Arial" w:eastAsia="Arial"/>
          <w:color w:val="252525"/>
          <w:sz w:val="25"/>
        </w:rPr>
        <w:t xml:space="preserve"> apparteneva alla </w:t>
      </w:r>
      <w:r>
        <w:rPr>
          <w:rFonts w:ascii="Arial" w:hAnsi="Arial" w:cs="Arial" w:eastAsia="Arial"/>
          <w:i w:val="true"/>
          <w:color w:val="252525"/>
          <w:sz w:val="25"/>
        </w:rPr>
        <w:t>gens</w:t>
      </w:r>
      <w:r>
        <w:rPr>
          <w:rFonts w:ascii="Arial" w:hAnsi="Arial" w:cs="Arial" w:eastAsia="Arial"/>
          <w:color w:val="252525"/>
          <w:sz w:val="25"/>
        </w:rPr>
        <w:t xml:space="preserve"> Claudia</w:t>
      </w:r>
      <w:r>
        <w:rPr>
          <w:rFonts w:ascii="Arial" w:hAnsi="Arial" w:cs="Arial" w:eastAsia="Arial"/>
          <w:color w:val="252525"/>
          <w:sz w:val="25"/>
        </w:rPr>
        <w:t xml:space="preserve"> </w:t>
      </w:r>
      <w:r>
        <w:rPr>
          <w:rFonts w:ascii="Arial" w:hAnsi="Arial" w:cs="Arial" w:eastAsia="Arial"/>
          <w:color w:val="252525"/>
          <w:sz w:val="25"/>
        </w:rPr>
        <w:t>e aveva sposato</w:t>
      </w:r>
      <w:r>
        <w:rPr>
          <w:rFonts w:ascii="Arial" w:hAnsi="Arial" w:cs="Arial" w:eastAsia="Arial"/>
          <w:color w:val="252525"/>
          <w:sz w:val="25"/>
        </w:rPr>
        <w:t xml:space="preserve"> la figlia</w:t>
      </w:r>
      <w:r>
        <w:rPr>
          <w:rFonts w:ascii="Arial" w:hAnsi="Arial" w:cs="Arial" w:eastAsia="Arial"/>
          <w:color w:val="252525"/>
          <w:sz w:val="25"/>
        </w:rPr>
        <w:t xml:space="preserve"> di Augusto</w:t>
      </w:r>
      <w:r>
        <w:rPr>
          <w:rFonts w:ascii="Arial" w:hAnsi="Arial" w:cs="Arial" w:eastAsia="Arial"/>
          <w:color w:val="252525"/>
          <w:sz w:val="25"/>
        </w:rPr>
        <w:t>, Giulia</w:t>
      </w:r>
      <w:r>
        <w:rPr>
          <w:rFonts w:ascii="Arial" w:hAnsi="Arial" w:cs="Arial" w:eastAsia="Arial"/>
          <w:color w:val="252525"/>
          <w:sz w:val="25"/>
        </w:rPr>
        <w:t xml:space="preserve">. Inizialmente assunse una linea </w:t>
      </w:r>
      <w:r>
        <w:rPr>
          <w:rFonts w:ascii="Arial" w:hAnsi="Arial" w:cs="Arial" w:eastAsia="Arial"/>
          <w:color w:val="252525"/>
          <w:sz w:val="25"/>
          <w:u w:val="single"/>
        </w:rPr>
        <w:t>politica moderata</w:t>
      </w:r>
      <w:r>
        <w:rPr>
          <w:rFonts w:ascii="Arial" w:hAnsi="Arial" w:cs="Arial" w:eastAsia="Arial"/>
          <w:color w:val="252525"/>
          <w:sz w:val="25"/>
        </w:rPr>
        <w:t xml:space="preserve"> </w:t>
      </w:r>
      <w:r>
        <w:rPr>
          <w:rFonts w:ascii="Arial" w:hAnsi="Arial" w:cs="Arial" w:eastAsia="Arial"/>
          <w:color w:val="252525"/>
          <w:sz w:val="25"/>
        </w:rPr>
        <w:t xml:space="preserve">ma, dopo la morte sospetta del nipote Germanico (figlio del fratello Druso Maggiore), il suo governo cambiò direzione e con nuove leggi rinsaldò il </w:t>
      </w:r>
      <w:r>
        <w:rPr>
          <w:rFonts w:ascii="Arial" w:hAnsi="Arial" w:cs="Arial" w:eastAsia="Arial"/>
          <w:b w:val="true"/>
          <w:color w:val="252525"/>
          <w:sz w:val="25"/>
          <w:u w:val="single"/>
        </w:rPr>
        <w:t>potere imperiale</w:t>
      </w:r>
      <w:r>
        <w:rPr>
          <w:rFonts w:ascii="Arial" w:hAnsi="Arial" w:cs="Arial" w:eastAsia="Arial"/>
          <w:color w:val="252525"/>
          <w:sz w:val="25"/>
        </w:rPr>
        <w:t xml:space="preserve">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In quegli anni il nuovo prefetto del pretorio, </w:t>
      </w:r>
      <w:r>
        <w:rPr>
          <w:rFonts w:ascii="Arial" w:hAnsi="Arial" w:cs="Arial" w:eastAsia="Arial"/>
          <w:b w:val="true"/>
          <w:color w:val="252525"/>
          <w:sz w:val="25"/>
        </w:rPr>
        <w:t>Elio Seiano</w:t>
      </w:r>
      <w:r>
        <w:rPr>
          <w:rFonts w:ascii="Arial" w:hAnsi="Arial" w:cs="Arial" w:eastAsia="Arial"/>
          <w:color w:val="252525"/>
          <w:sz w:val="25"/>
        </w:rPr>
        <w:t>, tramò a Roma nel tentativo di ottenere la successione al principato: fece uccidere Druso minore (figlio di Tiberio ed erede legittimo) e perseguitò i figli di Germano. Tiberio di ritirò a Capri per paura e Seiano procedette col suo piano, che venne però sventato dal princeps (a morte Seiano).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Tiberio non nominò un successore, ma lasciò che il senato decidesse tra suo nipote, figlio di Druso Minore, e il figlio di Germanico, Gaio Cesare detto </w:t>
      </w:r>
      <w:r>
        <w:rPr>
          <w:rFonts w:ascii="Arial" w:hAnsi="Arial" w:cs="Arial" w:eastAsia="Arial"/>
          <w:b w:val="true"/>
          <w:color w:val="252525"/>
          <w:sz w:val="25"/>
          <w:u w:val="single"/>
        </w:rPr>
        <w:t>Caligola</w:t>
      </w:r>
      <w:r>
        <w:rPr>
          <w:rFonts w:ascii="Arial" w:hAnsi="Arial" w:cs="Arial" w:eastAsia="Arial"/>
          <w:color w:val="252525"/>
          <w:sz w:val="25"/>
        </w:rPr>
        <w:t xml:space="preserve"> per i particolari calzari. La scelta ricadde su quest'ultimo per il desiderio dell'aristocrazia di imporre un imperatore dal carattere instabile dopo due personalità autorevoli e quindi facile da manipolare. 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25"/>
          <w:u w:val="single"/>
        </w:rPr>
        <w:t>CALIGOLA</w:t>
      </w:r>
      <w:r>
        <w:rPr>
          <w:rFonts w:ascii="Arial" w:hAnsi="Arial" w:cs="Arial" w:eastAsia="Arial"/>
          <w:color w:val="252525"/>
          <w:sz w:val="25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Scelto per portare avanti una politica estera aggressiva, Caligola organizzò una spedizione sul Reno e progettò la conquista della Britannia. Tuttavia non ottenne nessun successo. In politica interna, </w:t>
      </w:r>
      <w:r>
        <w:rPr>
          <w:rFonts w:ascii="Arial" w:hAnsi="Arial" w:cs="Arial" w:eastAsia="Arial"/>
          <w:color w:val="252525"/>
          <w:sz w:val="25"/>
          <w:u w:val="single"/>
        </w:rPr>
        <w:t>tolse ai senatori il diritto di eleggere i magistrati</w:t>
      </w:r>
      <w:r>
        <w:rPr>
          <w:rFonts w:ascii="Arial" w:hAnsi="Arial" w:cs="Arial" w:eastAsia="Arial"/>
          <w:color w:val="252525"/>
          <w:sz w:val="25"/>
        </w:rPr>
        <w:t xml:space="preserve"> e </w:t>
      </w:r>
      <w:r>
        <w:rPr>
          <w:rFonts w:ascii="Arial" w:hAnsi="Arial" w:cs="Arial" w:eastAsia="Arial"/>
          <w:color w:val="252525"/>
          <w:sz w:val="25"/>
          <w:u w:val="single"/>
        </w:rPr>
        <w:t xml:space="preserve">nominò come senatore il proprio cavallo </w:t>
      </w:r>
      <w:r>
        <w:rPr>
          <w:rFonts w:ascii="Arial" w:hAnsi="Arial" w:cs="Arial" w:eastAsia="Arial"/>
          <w:i w:val="true"/>
          <w:color w:val="252525"/>
          <w:sz w:val="25"/>
          <w:u w:val="single"/>
        </w:rPr>
        <w:t>Incitatus</w:t>
      </w:r>
      <w:r>
        <w:rPr>
          <w:rFonts w:ascii="Arial" w:hAnsi="Arial" w:cs="Arial" w:eastAsia="Arial"/>
          <w:color w:val="252525"/>
          <w:sz w:val="25"/>
        </w:rPr>
        <w:t xml:space="preserve">. Caligola pretese poi che venisse eretto un </w:t>
      </w:r>
      <w:r>
        <w:rPr>
          <w:rFonts w:ascii="Arial" w:hAnsi="Arial" w:cs="Arial" w:eastAsia="Arial"/>
          <w:color w:val="252525"/>
          <w:sz w:val="25"/>
          <w:u w:val="single"/>
        </w:rPr>
        <w:t>tempio in suo onore</w:t>
      </w:r>
      <w:r>
        <w:rPr>
          <w:rFonts w:ascii="Arial" w:hAnsi="Arial" w:cs="Arial" w:eastAsia="Arial"/>
          <w:color w:val="252525"/>
          <w:sz w:val="25"/>
        </w:rPr>
        <w:t xml:space="preserve"> e che i sudditi si inginocchiassero davanti a lui. Non ottenne il consenso sperato e nel 41 d.C. fu ucciso in un colpo di Stato ordito dai pretoriani. 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25"/>
          <w:u w:val="single"/>
        </w:rPr>
        <w:t>CLAUDIO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Gli stessi pretoriani proclamarono imperatore lo zio di Caligola, Claudio, fratello di Germanico, un uomo anziano e fino al quel momento dedito allo studio. Contro ogni aspettativa, Claudio si dimostrò un </w:t>
      </w:r>
      <w:r>
        <w:rPr>
          <w:rFonts w:ascii="Arial" w:hAnsi="Arial" w:cs="Arial" w:eastAsia="Arial"/>
          <w:b w:val="true"/>
          <w:color w:val="252525"/>
          <w:sz w:val="25"/>
        </w:rPr>
        <w:t>abile imperatore</w:t>
      </w:r>
      <w:r>
        <w:rPr>
          <w:rFonts w:ascii="Arial" w:hAnsi="Arial" w:cs="Arial" w:eastAsia="Arial"/>
          <w:color w:val="252525"/>
          <w:sz w:val="25"/>
        </w:rPr>
        <w:t>:</w:t>
      </w:r>
      <w:r>
        <w:rPr>
          <w:rFonts w:ascii="Arial" w:hAnsi="Arial" w:cs="Arial" w:eastAsia="Arial"/>
          <w:color w:val="252525"/>
          <w:sz w:val="25"/>
        </w:rPr>
        <w:t xml:space="preserve"> 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>rifiutò gli onori divini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ristabilì le finanze pubbliche e realizzò una riforma burocratica che prevedeva una </w:t>
      </w:r>
      <w:r>
        <w:rPr>
          <w:rFonts w:ascii="Arial" w:hAnsi="Arial" w:cs="Arial" w:eastAsia="Arial"/>
          <w:b w:val="true"/>
          <w:color w:val="252525"/>
          <w:sz w:val="25"/>
          <w:u w:val="single"/>
        </w:rPr>
        <w:t>burocrazia centralizzata</w:t>
      </w:r>
      <w:r>
        <w:rPr>
          <w:rFonts w:ascii="Arial" w:hAnsi="Arial" w:cs="Arial" w:eastAsia="Arial"/>
          <w:color w:val="252525"/>
          <w:sz w:val="25"/>
        </w:rPr>
        <w:t xml:space="preserve">, suddivisa in ministeri e gestita dai </w:t>
      </w:r>
      <w:r>
        <w:rPr>
          <w:rFonts w:ascii="Arial" w:hAnsi="Arial" w:cs="Arial" w:eastAsia="Arial"/>
          <w:b w:val="true"/>
          <w:color w:val="252525"/>
          <w:sz w:val="25"/>
          <w:u w:val="single"/>
        </w:rPr>
        <w:t>liberti</w:t>
      </w:r>
      <w:r>
        <w:rPr>
          <w:rFonts w:ascii="Arial" w:hAnsi="Arial" w:cs="Arial" w:eastAsia="Arial"/>
          <w:color w:val="252525"/>
          <w:sz w:val="25"/>
        </w:rPr>
        <w:t xml:space="preserve"> della casa imperiale -&gt; l'ascesa dei liberti provocò antipatie a Claudio fra i senatori che si sentivano minacciati.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Nel 48 d.C. Claudio sventò una congiura a cui prese parte anche la moglie infedele </w:t>
      </w:r>
      <w:r>
        <w:rPr>
          <w:rFonts w:ascii="Arial" w:hAnsi="Arial" w:cs="Arial" w:eastAsia="Arial"/>
          <w:color w:val="252525"/>
          <w:sz w:val="25"/>
          <w:u w:val="single"/>
        </w:rPr>
        <w:t>Messalina</w:t>
      </w:r>
      <w:r>
        <w:rPr>
          <w:rFonts w:ascii="Arial" w:hAnsi="Arial" w:cs="Arial" w:eastAsia="Arial"/>
          <w:color w:val="252525"/>
          <w:sz w:val="25"/>
        </w:rPr>
        <w:t>, condannata a morte. Claudio allora sposò sua nipote Agrippina, figlia del fratello Germanico, che aveva già un figlio (</w:t>
      </w:r>
      <w:r>
        <w:rPr>
          <w:rFonts w:ascii="Arial" w:hAnsi="Arial" w:cs="Arial" w:eastAsia="Arial"/>
          <w:b w:val="true"/>
          <w:color w:val="252525"/>
          <w:sz w:val="25"/>
        </w:rPr>
        <w:t>Nerone</w:t>
      </w:r>
      <w:r>
        <w:rPr>
          <w:rFonts w:ascii="Arial" w:hAnsi="Arial" w:cs="Arial" w:eastAsia="Arial"/>
          <w:color w:val="252525"/>
          <w:sz w:val="25"/>
        </w:rPr>
        <w:t xml:space="preserve">). Per favorire l'ascesa di suo figlio, Agrippina fece adottare Nerone e poi avvelenò Claudio con dei funghi. 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25"/>
          <w:u w:val="single"/>
        </w:rPr>
        <w:t>NERONE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A soli 16anni divenne imperatore, sotto le giude della madre, di un prefetto e del filosofo Seneca. Inizialmente governò in </w:t>
      </w:r>
      <w:r>
        <w:rPr>
          <w:rFonts w:ascii="Arial" w:hAnsi="Arial" w:cs="Arial" w:eastAsia="Arial"/>
          <w:color w:val="252525"/>
          <w:sz w:val="25"/>
          <w:u w:val="single"/>
        </w:rPr>
        <w:t>modo illuminato</w:t>
      </w:r>
      <w:r>
        <w:rPr>
          <w:rFonts w:ascii="Arial" w:hAnsi="Arial" w:cs="Arial" w:eastAsia="Arial"/>
          <w:color w:val="252525"/>
          <w:sz w:val="25"/>
        </w:rPr>
        <w:t xml:space="preserve">, ma ben presto emersero le </w:t>
      </w:r>
      <w:r>
        <w:rPr>
          <w:rFonts w:ascii="Arial" w:hAnsi="Arial" w:cs="Arial" w:eastAsia="Arial"/>
          <w:b w:val="true"/>
          <w:color w:val="252525"/>
          <w:sz w:val="25"/>
          <w:u w:val="single"/>
        </w:rPr>
        <w:t>tendenze assolutistiche</w:t>
      </w:r>
      <w:r>
        <w:rPr>
          <w:rFonts w:ascii="Arial" w:hAnsi="Arial" w:cs="Arial" w:eastAsia="Arial"/>
          <w:color w:val="252525"/>
          <w:sz w:val="25"/>
        </w:rPr>
        <w:t xml:space="preserve"> di Nerone che si liberò della madre, ripudiò la moglie Ottavia per sposare Poppea Sabina e nominò come nuovo prefetto lo scellerato Ofonio Tigellino.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Con l'obiettivo di diventare un sovrano assoluto, in politica estera guardò a Oriente. Promulgò una </w:t>
      </w:r>
      <w:r>
        <w:rPr>
          <w:rFonts w:ascii="Arial" w:hAnsi="Arial" w:cs="Arial" w:eastAsia="Arial"/>
          <w:b w:val="true"/>
          <w:color w:val="252525"/>
          <w:sz w:val="25"/>
          <w:u w:val="single"/>
        </w:rPr>
        <w:t>riforma monetaria</w:t>
      </w:r>
      <w:r>
        <w:rPr>
          <w:rFonts w:ascii="Arial" w:hAnsi="Arial" w:cs="Arial" w:eastAsia="Arial"/>
          <w:color w:val="252525"/>
          <w:sz w:val="25"/>
        </w:rPr>
        <w:t xml:space="preserve"> con cui riduceva il peso delle monete d'oro e aumentava quello delle monete d'argento.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Nel 64 d.C. un terribile incendio distrusse Roma e Nerone provò a far ricadere la colpa sui </w:t>
      </w:r>
      <w:r>
        <w:rPr>
          <w:rFonts w:ascii="Arial" w:hAnsi="Arial" w:cs="Arial" w:eastAsia="Arial"/>
          <w:b w:val="true"/>
          <w:color w:val="252525"/>
          <w:sz w:val="25"/>
        </w:rPr>
        <w:t>cristiani</w:t>
      </w:r>
      <w:r>
        <w:rPr>
          <w:rFonts w:ascii="Arial" w:hAnsi="Arial" w:cs="Arial" w:eastAsia="Arial"/>
          <w:color w:val="252525"/>
          <w:sz w:val="25"/>
        </w:rPr>
        <w:t>, dando inizio ad una dura repressione. Nerone, accusato di aver appiccato l'incendio di proposito, approfittò della ricostruzione per far edificare una reggia fastosa (</w:t>
      </w:r>
      <w:r>
        <w:rPr>
          <w:rFonts w:ascii="Arial" w:hAnsi="Arial" w:cs="Arial" w:eastAsia="Arial"/>
          <w:b w:val="true"/>
          <w:i w:val="true"/>
          <w:color w:val="252525"/>
          <w:sz w:val="25"/>
        </w:rPr>
        <w:t>Domus Aurea</w:t>
      </w:r>
      <w:r>
        <w:rPr>
          <w:rFonts w:ascii="Arial" w:hAnsi="Arial" w:cs="Arial" w:eastAsia="Arial"/>
          <w:color w:val="252525"/>
          <w:sz w:val="25"/>
        </w:rPr>
        <w:t xml:space="preserve">). Il malcontento aumentò e venne organizzata una congiura dal senatore Pisone che Nerone però riuscì a sventare. Nel clima di terrore,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decise di partire per la Grecia, dove promosse iniziative con intento propagandistico. Tuttavia le ribellioni erano giunte a un punto di non ritorno: le legioni spagnole si ammutinarono proclamando imperatore il loro comandante e Nerone dovette suicidarsi. </w:t>
      </w:r>
    </w:p>
    <w:p>
      <w:pPr>
        <w:spacing w:line="270" w:lineRule="auto" w:after="0" w:before="0"/>
        <w:ind w:right="0" w:left="0"/>
        <w:rPr>
          <w:rFonts w:ascii="Arial" w:hAnsi="Arial" w:cs="Arial"/>
          <w:sz w:val="25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5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 xml:space="preserve">IL 69 D.C.: </w:t>
      </w:r>
      <w:r>
        <w:rPr>
          <w:rFonts w:ascii="Arial" w:hAnsi="Arial" w:cs="Arial" w:eastAsia="Arial"/>
          <w:i w:val="true"/>
          <w:color w:val="252525"/>
          <w:sz w:val="32"/>
        </w:rPr>
        <w:t>LONGUS ET UNUS ANNUS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Alla morte di Nerone, il senato si rivelò incapace di imporre la propria autorità e nel giro di un anno si susseguirono ben 4 imperatori e Roma cadde in un sanguinoso periodo di guerra civile. L'esercito nominò imperatore </w:t>
      </w:r>
      <w:r>
        <w:rPr>
          <w:rFonts w:ascii="Arial" w:hAnsi="Arial" w:cs="Arial" w:eastAsia="Arial"/>
          <w:b w:val="true"/>
          <w:color w:val="252525"/>
          <w:sz w:val="29"/>
          <w:u w:val="single"/>
        </w:rPr>
        <w:t>Galba</w:t>
      </w:r>
      <w:r>
        <w:rPr>
          <w:rFonts w:ascii="Arial" w:hAnsi="Arial" w:cs="Arial" w:eastAsia="Arial"/>
          <w:color w:val="252525"/>
          <w:sz w:val="25"/>
        </w:rPr>
        <w:t xml:space="preserve">, ma le legioni sul Reno, insoddisfatte, nominarono imperatore </w:t>
      </w:r>
      <w:r>
        <w:rPr>
          <w:rFonts w:ascii="Arial" w:hAnsi="Arial" w:cs="Arial" w:eastAsia="Arial"/>
          <w:b w:val="true"/>
          <w:color w:val="252525"/>
          <w:sz w:val="29"/>
          <w:u w:val="single"/>
        </w:rPr>
        <w:t>Aulo Vitellio</w:t>
      </w:r>
      <w:r>
        <w:rPr>
          <w:rFonts w:ascii="Arial" w:hAnsi="Arial" w:cs="Arial" w:eastAsia="Arial"/>
          <w:color w:val="252525"/>
          <w:sz w:val="25"/>
        </w:rPr>
        <w:t xml:space="preserve">, mentre i pretoriani proclamarono imperatore </w:t>
      </w:r>
      <w:r>
        <w:rPr>
          <w:rFonts w:ascii="Arial" w:hAnsi="Arial" w:cs="Arial" w:eastAsia="Arial"/>
          <w:b w:val="true"/>
          <w:color w:val="252525"/>
          <w:sz w:val="29"/>
          <w:u w:val="single"/>
        </w:rPr>
        <w:t>Otone</w:t>
      </w:r>
      <w:r>
        <w:rPr>
          <w:rFonts w:ascii="Arial" w:hAnsi="Arial" w:cs="Arial" w:eastAsia="Arial"/>
          <w:color w:val="252525"/>
          <w:sz w:val="25"/>
        </w:rPr>
        <w:t xml:space="preserve">. Quando Galba tentò di affrontarli fu trucidato.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Otone ottenne dunque la nomina di imperatore dal senato, ma alcune province si schierarono contro. Lo scontro fu inevitabile e Otone si suicidiò.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La plebe e il senato acclamarono allora </w:t>
      </w:r>
      <w:r>
        <w:rPr>
          <w:rFonts w:ascii="Arial" w:hAnsi="Arial" w:cs="Arial" w:eastAsia="Arial"/>
          <w:color w:val="252525"/>
          <w:sz w:val="25"/>
          <w:u w:val="single"/>
        </w:rPr>
        <w:t>Vitellio</w:t>
      </w:r>
      <w:r>
        <w:rPr>
          <w:rFonts w:ascii="Arial" w:hAnsi="Arial" w:cs="Arial" w:eastAsia="Arial"/>
          <w:color w:val="252525"/>
          <w:sz w:val="25"/>
        </w:rPr>
        <w:t xml:space="preserve">, ma le legioni orientali si schieramento al fianco di </w:t>
      </w:r>
      <w:r>
        <w:rPr>
          <w:rFonts w:ascii="Arial" w:hAnsi="Arial" w:cs="Arial" w:eastAsia="Arial"/>
          <w:b w:val="true"/>
          <w:color w:val="252525"/>
          <w:sz w:val="29"/>
          <w:u w:val="single"/>
        </w:rPr>
        <w:t>Tito Flavio Vespasiano</w:t>
      </w:r>
      <w:r>
        <w:rPr>
          <w:rFonts w:ascii="Arial" w:hAnsi="Arial" w:cs="Arial" w:eastAsia="Arial"/>
          <w:color w:val="252525"/>
          <w:sz w:val="25"/>
        </w:rPr>
        <w:t xml:space="preserve"> (ex generale di Nerone). Le truppe danubiane, che sostenevano Vespasiano, marciarono su Roma e Vitellio fu ucciso. Per la prima volta veniva nominato imperatore un uomo di origine italica e rango equestre. </w:t>
      </w:r>
    </w:p>
    <w:p>
      <w:pPr>
        <w:spacing w:line="270" w:lineRule="auto" w:after="0" w:before="0"/>
        <w:ind w:right="0" w:left="0"/>
        <w:rPr>
          <w:rFonts w:ascii="Arial" w:hAnsi="Arial" w:cs="Arial"/>
          <w:sz w:val="25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LA DINASTIA FLAVIA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25"/>
          <w:u w:val="single"/>
        </w:rPr>
        <w:t>VESPASIANO</w:t>
      </w:r>
      <w:r>
        <w:rPr>
          <w:rFonts w:ascii="Arial" w:hAnsi="Arial" w:cs="Arial" w:eastAsia="Arial"/>
          <w:color w:val="252525"/>
          <w:sz w:val="25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Per rinnovare il senato e rinvigorire la classe dirigente (decimata dalle guerre civili), Vespasiano: </w:t>
      </w:r>
    </w:p>
    <w:p>
      <w:pPr>
        <w:numPr>
          <w:numId w:val="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assunse la carica di </w:t>
      </w:r>
      <w:r>
        <w:rPr>
          <w:rFonts w:ascii="Arial" w:hAnsi="Arial" w:cs="Arial" w:eastAsia="Arial"/>
          <w:color w:val="252525"/>
          <w:sz w:val="25"/>
          <w:u w:val="single"/>
        </w:rPr>
        <w:t>censore</w:t>
      </w:r>
      <w:r>
        <w:rPr>
          <w:rFonts w:ascii="Arial" w:hAnsi="Arial" w:cs="Arial" w:eastAsia="Arial"/>
          <w:color w:val="252525"/>
          <w:sz w:val="25"/>
        </w:rPr>
        <w:t xml:space="preserve">  e aprì il senato agli Italici e ai provinciali di rango equestre;</w:t>
      </w:r>
    </w:p>
    <w:p>
      <w:pPr>
        <w:numPr>
          <w:numId w:val="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>reclutò le truppe nelle province e ridusse il numero delle coorti dei pretoriani da 16 a 9;</w:t>
      </w:r>
    </w:p>
    <w:p>
      <w:pPr>
        <w:numPr>
          <w:numId w:val="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si dedicò al </w:t>
      </w:r>
      <w:r>
        <w:rPr>
          <w:rFonts w:ascii="Arial" w:hAnsi="Arial" w:cs="Arial" w:eastAsia="Arial"/>
          <w:b w:val="true"/>
          <w:color w:val="252525"/>
          <w:sz w:val="25"/>
        </w:rPr>
        <w:t>rinnovamento urbanistico</w:t>
      </w:r>
      <w:r>
        <w:rPr>
          <w:rFonts w:ascii="Arial" w:hAnsi="Arial" w:cs="Arial" w:eastAsia="Arial"/>
          <w:color w:val="252525"/>
          <w:sz w:val="25"/>
        </w:rPr>
        <w:t>, abbellendo Roma con edifici e costruendo l'</w:t>
      </w:r>
      <w:r>
        <w:rPr>
          <w:rFonts w:ascii="Arial" w:hAnsi="Arial" w:cs="Arial" w:eastAsia="Arial"/>
          <w:b w:val="true"/>
          <w:color w:val="252525"/>
          <w:sz w:val="25"/>
          <w:u w:val="single"/>
        </w:rPr>
        <w:t>Anfiteatro Flavio</w:t>
      </w:r>
      <w:r>
        <w:rPr>
          <w:rFonts w:ascii="Arial" w:hAnsi="Arial" w:cs="Arial" w:eastAsia="Arial"/>
          <w:color w:val="252525"/>
          <w:sz w:val="25"/>
        </w:rPr>
        <w:t xml:space="preserve"> ("Colosseo" perché accanto alla colossale statua di Nerone);</w:t>
      </w:r>
    </w:p>
    <w:p>
      <w:pPr>
        <w:numPr>
          <w:numId w:val="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>investì risorse economiche in campagne militari -&gt; la conquista di Gerusalemme.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Vespasiano decise di introdurre il principio della </w:t>
      </w:r>
      <w:r>
        <w:rPr>
          <w:rFonts w:ascii="Arial" w:hAnsi="Arial" w:cs="Arial" w:eastAsia="Arial"/>
          <w:b w:val="true"/>
          <w:color w:val="252525"/>
          <w:sz w:val="25"/>
        </w:rPr>
        <w:t xml:space="preserve">trasmissione ereditaria del potere </w:t>
      </w:r>
      <w:r>
        <w:rPr>
          <w:rFonts w:ascii="Arial" w:hAnsi="Arial" w:cs="Arial" w:eastAsia="Arial"/>
          <w:color w:val="252525"/>
          <w:sz w:val="25"/>
        </w:rPr>
        <w:t>(</w:t>
      </w:r>
      <w:r>
        <w:rPr>
          <w:rFonts w:ascii="Arial" w:hAnsi="Arial" w:cs="Arial" w:eastAsia="Arial"/>
          <w:i w:val="true"/>
          <w:color w:val="252525"/>
          <w:sz w:val="25"/>
        </w:rPr>
        <w:t>lex de imperio Vespasiani</w:t>
      </w:r>
      <w:r>
        <w:rPr>
          <w:rFonts w:ascii="Arial" w:hAnsi="Arial" w:cs="Arial" w:eastAsia="Arial"/>
          <w:color w:val="252525"/>
          <w:sz w:val="25"/>
        </w:rPr>
        <w:t xml:space="preserve">), designano come successori i due figli </w:t>
      </w:r>
      <w:r>
        <w:rPr>
          <w:rFonts w:ascii="Arial" w:hAnsi="Arial" w:cs="Arial" w:eastAsia="Arial"/>
          <w:b w:val="true"/>
          <w:color w:val="252525"/>
          <w:sz w:val="25"/>
        </w:rPr>
        <w:t>Tito</w:t>
      </w:r>
      <w:r>
        <w:rPr>
          <w:rFonts w:ascii="Arial" w:hAnsi="Arial" w:cs="Arial" w:eastAsia="Arial"/>
          <w:color w:val="252525"/>
          <w:sz w:val="25"/>
        </w:rPr>
        <w:t xml:space="preserve"> e </w:t>
      </w:r>
      <w:r>
        <w:rPr>
          <w:rFonts w:ascii="Arial" w:hAnsi="Arial" w:cs="Arial" w:eastAsia="Arial"/>
          <w:b w:val="true"/>
          <w:color w:val="252525"/>
          <w:sz w:val="25"/>
        </w:rPr>
        <w:t xml:space="preserve">Domiziano </w:t>
      </w:r>
      <w:r>
        <w:rPr>
          <w:rFonts w:ascii="Arial" w:hAnsi="Arial" w:cs="Arial" w:eastAsia="Arial"/>
          <w:color w:val="252525"/>
          <w:sz w:val="25"/>
        </w:rPr>
        <w:t>-&gt; natura monarchica del principato.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25"/>
          <w:u w:val="single"/>
        </w:rPr>
        <w:t>TITO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Tito fu un abile comandante e un ottimo uomo di governo. Il suo breve regno fu segnato da </w:t>
      </w:r>
      <w:r>
        <w:rPr>
          <w:rFonts w:ascii="Arial" w:hAnsi="Arial" w:cs="Arial" w:eastAsia="Arial"/>
          <w:b w:val="true"/>
          <w:color w:val="252525"/>
          <w:sz w:val="25"/>
        </w:rPr>
        <w:t>2 catastrofi</w:t>
      </w:r>
      <w:r>
        <w:rPr>
          <w:rFonts w:ascii="Arial" w:hAnsi="Arial" w:cs="Arial" w:eastAsia="Arial"/>
          <w:color w:val="252525"/>
          <w:sz w:val="25"/>
        </w:rPr>
        <w:t>:</w:t>
      </w:r>
    </w:p>
    <w:p>
      <w:pPr>
        <w:numPr>
          <w:numId w:val="3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agosto del 79 d.C. -&gt; </w:t>
      </w:r>
      <w:r>
        <w:rPr>
          <w:rFonts w:ascii="Arial" w:hAnsi="Arial" w:cs="Arial" w:eastAsia="Arial"/>
          <w:b w:val="true"/>
          <w:color w:val="252525"/>
          <w:sz w:val="25"/>
        </w:rPr>
        <w:t>esplosione del Vesuvio</w:t>
      </w:r>
      <w:r>
        <w:rPr>
          <w:rFonts w:ascii="Arial" w:hAnsi="Arial" w:cs="Arial" w:eastAsia="Arial"/>
          <w:color w:val="252525"/>
          <w:sz w:val="25"/>
        </w:rPr>
        <w:t xml:space="preserve"> e distruzione di Pompei, Ercolano e Stabia;</w:t>
      </w:r>
    </w:p>
    <w:p>
      <w:pPr>
        <w:numPr>
          <w:numId w:val="3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>nell'80 d.C. -&gt; incendio distruttivo a Roma (Pantheon e Domus Aurea distrutti).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>Tito morì 1 anno dopo di malattia.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25"/>
          <w:u w:val="single"/>
        </w:rPr>
        <w:t>DOMIZIANO</w:t>
      </w:r>
      <w:r>
        <w:rPr>
          <w:rFonts w:ascii="Arial" w:hAnsi="Arial" w:cs="Arial" w:eastAsia="Arial"/>
          <w:color w:val="252525"/>
          <w:sz w:val="25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Al contrario del fratello moderato, Domiziano rinnovò la </w:t>
      </w:r>
      <w:r>
        <w:rPr>
          <w:rFonts w:ascii="Arial" w:hAnsi="Arial" w:cs="Arial" w:eastAsia="Arial"/>
          <w:b w:val="true"/>
          <w:color w:val="252525"/>
          <w:sz w:val="25"/>
          <w:u w:val="single"/>
        </w:rPr>
        <w:t>tendenza autoritaria del principato</w:t>
      </w:r>
      <w:r>
        <w:rPr>
          <w:rFonts w:ascii="Arial" w:hAnsi="Arial" w:cs="Arial" w:eastAsia="Arial"/>
          <w:color w:val="252525"/>
          <w:sz w:val="25"/>
        </w:rPr>
        <w:t xml:space="preserve">: pretese di essere chiamato </w:t>
      </w:r>
      <w:r>
        <w:rPr>
          <w:rFonts w:ascii="Arial" w:hAnsi="Arial" w:cs="Arial" w:eastAsia="Arial"/>
          <w:i w:val="true"/>
          <w:color w:val="252525"/>
          <w:sz w:val="25"/>
        </w:rPr>
        <w:t>dominus et deus</w:t>
      </w:r>
      <w:r>
        <w:rPr>
          <w:rFonts w:ascii="Arial" w:hAnsi="Arial" w:cs="Arial" w:eastAsia="Arial"/>
          <w:color w:val="252525"/>
          <w:sz w:val="25"/>
        </w:rPr>
        <w:t xml:space="preserve"> e che gli venissero tributati onori divini e intentò processi politici contro alcuni senatori. Per paura, molti scrittori romani furono costretti al silenzio (Tacito).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>Nonostante tutto, Domiziano:</w:t>
      </w:r>
    </w:p>
    <w:p>
      <w:pPr>
        <w:numPr>
          <w:numId w:val="4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migliorò l'efficienza del </w:t>
      </w:r>
      <w:r>
        <w:rPr>
          <w:rFonts w:ascii="Arial" w:hAnsi="Arial" w:cs="Arial" w:eastAsia="Arial"/>
          <w:b w:val="true"/>
          <w:color w:val="252525"/>
          <w:sz w:val="25"/>
          <w:u w:val="single"/>
        </w:rPr>
        <w:t>sistema burocratico</w:t>
      </w:r>
      <w:r>
        <w:rPr>
          <w:rFonts w:ascii="Arial" w:hAnsi="Arial" w:cs="Arial" w:eastAsia="Arial"/>
          <w:b w:val="true"/>
          <w:color w:val="252525"/>
          <w:sz w:val="25"/>
        </w:rPr>
        <w:t xml:space="preserve"> </w:t>
      </w:r>
      <w:r>
        <w:rPr>
          <w:rFonts w:ascii="Arial" w:hAnsi="Arial" w:cs="Arial" w:eastAsia="Arial"/>
          <w:color w:val="252525"/>
          <w:sz w:val="25"/>
        </w:rPr>
        <w:t>scegliendo i funzionari migliori con criterio;</w:t>
      </w:r>
    </w:p>
    <w:p>
      <w:pPr>
        <w:numPr>
          <w:numId w:val="4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impose un </w:t>
      </w:r>
      <w:r>
        <w:rPr>
          <w:rFonts w:ascii="Arial" w:hAnsi="Arial" w:cs="Arial" w:eastAsia="Arial"/>
          <w:b w:val="true"/>
          <w:color w:val="252525"/>
          <w:sz w:val="25"/>
        </w:rPr>
        <w:t>nuovo sistema di tassazione;</w:t>
      </w:r>
    </w:p>
    <w:p>
      <w:pPr>
        <w:numPr>
          <w:numId w:val="4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curò l'addestramento dell'esercito e consolidò le conquiste romane in Britannia fino in Scozia.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Tuttavia a Roma l'opposizione contro i suoi metodi di governo cresceva: nel 96 rimase vittima di una congiura favorita dalla sua stessa moglie Domizia. </w:t>
      </w:r>
    </w:p>
    <w:p>
      <w:pPr>
        <w:spacing w:line="270" w:lineRule="auto" w:after="0" w:before="0"/>
        <w:ind w:right="0" w:left="0"/>
        <w:rPr>
          <w:rFonts w:ascii="Arial" w:hAnsi="Arial" w:cs="Arial"/>
          <w:sz w:val="25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Il senato nominò imperatore l'anziano Nerva e decretò per l'ultimo dei Flavi la </w:t>
      </w:r>
      <w:r>
        <w:rPr>
          <w:rFonts w:ascii="Arial" w:hAnsi="Arial" w:cs="Arial" w:eastAsia="Arial"/>
          <w:b w:val="true"/>
          <w:i w:val="true"/>
          <w:color w:val="252525"/>
          <w:sz w:val="25"/>
        </w:rPr>
        <w:t>damnatio memoriae</w:t>
      </w:r>
      <w:r>
        <w:rPr>
          <w:rFonts w:ascii="Arial" w:hAnsi="Arial" w:cs="Arial" w:eastAsia="Arial"/>
          <w:color w:val="252525"/>
          <w:sz w:val="25"/>
        </w:rPr>
        <w:t xml:space="preserve">.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1 -&gt; LA LETTERATURA DELLA PRIMA ETÀ IMPERIALE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>Morti anche Ovidio e Livio, tra gli intellettuali si diffuse la sensazione che tutto era già stato detto e nel migliore dei modi. Gli autori della prima età imperiale vissero infatti all'ombra dei capolavori augustei e la letteratura ("argentea") si basava sull'</w:t>
      </w:r>
      <w:r>
        <w:rPr>
          <w:rFonts w:ascii="Arial" w:hAnsi="Arial" w:cs="Arial" w:eastAsia="Arial"/>
          <w:b w:val="true"/>
          <w:color w:val="252525"/>
          <w:sz w:val="25"/>
          <w:u w:val="single"/>
        </w:rPr>
        <w:t>emulazione manieristica</w:t>
      </w:r>
      <w:r>
        <w:rPr>
          <w:rFonts w:ascii="Arial" w:hAnsi="Arial" w:cs="Arial" w:eastAsia="Arial"/>
          <w:color w:val="252525"/>
          <w:sz w:val="25"/>
        </w:rPr>
        <w:t xml:space="preserve">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Nonostante gli imperatori sapessero di dover esercitare un certo controllo sulla letteratura (per evitare che diventasse strumento di </w:t>
      </w:r>
      <w:r>
        <w:rPr>
          <w:rFonts w:ascii="Arial" w:hAnsi="Arial" w:cs="Arial" w:eastAsia="Arial"/>
          <w:b w:val="true"/>
          <w:color w:val="252525"/>
          <w:sz w:val="25"/>
        </w:rPr>
        <w:t>opposizione</w:t>
      </w:r>
      <w:r>
        <w:rPr>
          <w:rFonts w:ascii="Arial" w:hAnsi="Arial" w:cs="Arial" w:eastAsia="Arial"/>
          <w:color w:val="252525"/>
          <w:sz w:val="25"/>
        </w:rPr>
        <w:t xml:space="preserve">), la corte imperiale non divenne mai un centro di aggregazione per gli intellettuali. Tuttavia ogni imperatore influenzò la letteratura del suo tempo e il rapporto con gli imtellettuali; non sempre infatti gli autori si trovavano d'accordo con la linea politica e lo dimostravano nei loro scritti. Una delle ragione per cui gli intellettuali rimpiangevano il principato augusteo era </w:t>
      </w:r>
      <w:r>
        <w:rPr>
          <w:rFonts w:ascii="Arial" w:hAnsi="Arial" w:cs="Arial" w:eastAsia="Arial"/>
          <w:b w:val="true"/>
          <w:color w:val="252525"/>
          <w:sz w:val="25"/>
          <w:u w:val="single"/>
        </w:rPr>
        <w:t>l'assenza</w:t>
      </w:r>
      <w:r>
        <w:rPr>
          <w:rFonts w:ascii="Arial" w:hAnsi="Arial" w:cs="Arial" w:eastAsia="Arial"/>
          <w:color w:val="252525"/>
          <w:sz w:val="25"/>
        </w:rPr>
        <w:t xml:space="preserve">, nella loro epoca, </w:t>
      </w:r>
      <w:r>
        <w:rPr>
          <w:rFonts w:ascii="Arial" w:hAnsi="Arial" w:cs="Arial" w:eastAsia="Arial"/>
          <w:b w:val="true"/>
          <w:color w:val="252525"/>
          <w:sz w:val="25"/>
          <w:u w:val="single"/>
        </w:rPr>
        <w:t>di figure di spicco nel panorama culturale</w:t>
      </w:r>
      <w:r>
        <w:rPr>
          <w:rFonts w:ascii="Arial" w:hAnsi="Arial" w:cs="Arial" w:eastAsia="Arial"/>
          <w:color w:val="252525"/>
          <w:sz w:val="25"/>
        </w:rPr>
        <w:t xml:space="preserve"> </w:t>
      </w:r>
      <w:r>
        <w:rPr>
          <w:rFonts w:ascii="Arial" w:hAnsi="Arial" w:cs="Arial" w:eastAsia="Arial"/>
          <w:color w:val="252525"/>
          <w:sz w:val="25"/>
        </w:rPr>
        <w:t xml:space="preserve">(mancava un "mecenate"); a nessuno infatti interessava tutelare gli interessi degli intellettuali, che perciò dovettero cercare patroni facoltosi a cui poter chiedere finanziamenti.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>Unico periodo in cui cultura e politica si son avvicinate è stato durante l'</w:t>
      </w:r>
      <w:r>
        <w:rPr>
          <w:rFonts w:ascii="Arial" w:hAnsi="Arial" w:cs="Arial" w:eastAsia="Arial"/>
          <w:b w:val="true"/>
          <w:color w:val="252525"/>
          <w:sz w:val="25"/>
          <w:u w:val="single"/>
        </w:rPr>
        <w:t>età Flavia</w:t>
      </w:r>
      <w:r>
        <w:rPr>
          <w:rFonts w:ascii="Arial" w:hAnsi="Arial" w:cs="Arial" w:eastAsia="Arial"/>
          <w:color w:val="252525"/>
          <w:sz w:val="25"/>
        </w:rPr>
        <w:t xml:space="preserve">: in particolare con </w:t>
      </w:r>
      <w:r>
        <w:rPr>
          <w:rFonts w:ascii="Arial" w:hAnsi="Arial" w:cs="Arial" w:eastAsia="Arial"/>
          <w:b w:val="true"/>
          <w:color w:val="252525"/>
          <w:sz w:val="25"/>
          <w:u w:val="single"/>
        </w:rPr>
        <w:t>Vespasiano</w:t>
      </w:r>
      <w:r>
        <w:rPr>
          <w:rFonts w:ascii="Arial" w:hAnsi="Arial" w:cs="Arial" w:eastAsia="Arial"/>
          <w:color w:val="252525"/>
          <w:sz w:val="25"/>
        </w:rPr>
        <w:t>, il quale decise di riorganizzazione il sistema educativo dell'impero riconoscendo agevolazioni ad alcuni maestri + promosse giochi e spettacoli. Gli autori e fruitori delle opere letterarie comprendevano un'</w:t>
      </w:r>
      <w:r>
        <w:rPr>
          <w:rFonts w:ascii="Arial" w:hAnsi="Arial" w:cs="Arial" w:eastAsia="Arial"/>
          <w:i w:val="true"/>
          <w:color w:val="252525"/>
          <w:sz w:val="25"/>
        </w:rPr>
        <w:t>èlite</w:t>
      </w:r>
      <w:r>
        <w:rPr>
          <w:rFonts w:ascii="Arial" w:hAnsi="Arial" w:cs="Arial" w:eastAsia="Arial"/>
          <w:color w:val="252525"/>
          <w:sz w:val="25"/>
        </w:rPr>
        <w:t xml:space="preserve"> di cultura greco-romana diffusa da Oriente a Occidente -&gt;</w:t>
      </w:r>
      <w:r>
        <w:rPr>
          <w:rFonts w:ascii="Arial" w:hAnsi="Arial" w:cs="Arial" w:eastAsia="Arial"/>
          <w:b w:val="true"/>
          <w:color w:val="252525"/>
          <w:sz w:val="25"/>
        </w:rPr>
        <w:t xml:space="preserve"> i provinciali si avvicinarono alla letteratura </w:t>
      </w:r>
      <w:r>
        <w:rPr>
          <w:rFonts w:ascii="Arial" w:hAnsi="Arial" w:cs="Arial" w:eastAsia="Arial"/>
          <w:color w:val="252525"/>
          <w:sz w:val="25"/>
        </w:rPr>
        <w:t>(Seneca e Lucano, Spagna).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>L'età giulio-claudia fu un'epoca "</w:t>
      </w:r>
      <w:r>
        <w:rPr>
          <w:rFonts w:ascii="Arial" w:hAnsi="Arial" w:cs="Arial" w:eastAsia="Arial"/>
          <w:i w:val="true"/>
          <w:color w:val="252525"/>
          <w:sz w:val="25"/>
        </w:rPr>
        <w:t>sperimentale</w:t>
      </w:r>
      <w:r>
        <w:rPr>
          <w:rFonts w:ascii="Arial" w:hAnsi="Arial" w:cs="Arial" w:eastAsia="Arial"/>
          <w:color w:val="252525"/>
          <w:sz w:val="25"/>
        </w:rPr>
        <w:t>" a livello letterario: il gusto per l'</w:t>
      </w:r>
      <w:r>
        <w:rPr>
          <w:rFonts w:ascii="Arial" w:hAnsi="Arial" w:cs="Arial" w:eastAsia="Arial"/>
          <w:color w:val="252525"/>
          <w:sz w:val="25"/>
          <w:u w:val="single"/>
        </w:rPr>
        <w:t>eccesso</w:t>
      </w:r>
      <w:r>
        <w:rPr>
          <w:rFonts w:ascii="Arial" w:hAnsi="Arial" w:cs="Arial" w:eastAsia="Arial"/>
          <w:color w:val="252525"/>
          <w:sz w:val="25"/>
        </w:rPr>
        <w:t xml:space="preserve">, il </w:t>
      </w:r>
      <w:r>
        <w:rPr>
          <w:rFonts w:ascii="Arial" w:hAnsi="Arial" w:cs="Arial" w:eastAsia="Arial"/>
          <w:color w:val="252525"/>
          <w:sz w:val="25"/>
          <w:u w:val="single"/>
        </w:rPr>
        <w:t>passionale</w:t>
      </w:r>
      <w:r>
        <w:rPr>
          <w:rFonts w:ascii="Arial" w:hAnsi="Arial" w:cs="Arial" w:eastAsia="Arial"/>
          <w:color w:val="252525"/>
          <w:sz w:val="25"/>
        </w:rPr>
        <w:t xml:space="preserve"> e il </w:t>
      </w:r>
      <w:r>
        <w:rPr>
          <w:rFonts w:ascii="Arial" w:hAnsi="Arial" w:cs="Arial" w:eastAsia="Arial"/>
          <w:color w:val="252525"/>
          <w:sz w:val="25"/>
          <w:u w:val="single"/>
        </w:rPr>
        <w:t>cupo</w:t>
      </w:r>
      <w:r>
        <w:rPr>
          <w:rFonts w:ascii="Arial" w:hAnsi="Arial" w:cs="Arial" w:eastAsia="Arial"/>
          <w:color w:val="252525"/>
          <w:sz w:val="25"/>
        </w:rPr>
        <w:t xml:space="preserve"> dominava ogni genere e si perdeva la sobrietà dei classici di età augustea -&gt; </w:t>
      </w:r>
      <w:r>
        <w:rPr>
          <w:rFonts w:ascii="Arial" w:hAnsi="Arial" w:cs="Arial" w:eastAsia="Arial"/>
          <w:b w:val="true"/>
          <w:color w:val="252525"/>
          <w:sz w:val="25"/>
          <w:u w:val="single"/>
        </w:rPr>
        <w:t>BAROCCO IMPERIALE</w:t>
      </w:r>
      <w:r>
        <w:rPr>
          <w:rFonts w:ascii="Arial" w:hAnsi="Arial" w:cs="Arial" w:eastAsia="Arial"/>
          <w:color w:val="252525"/>
          <w:sz w:val="25"/>
        </w:rPr>
        <w:t xml:space="preserve">. </w:t>
      </w:r>
    </w:p>
    <w:p>
      <w:pPr>
        <w:spacing w:line="270" w:lineRule="auto" w:after="0" w:before="0"/>
        <w:ind w:right="0" w:left="0"/>
        <w:rPr>
          <w:rFonts w:ascii="Arial" w:hAnsi="Arial" w:cs="Arial"/>
          <w:sz w:val="25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2 -&gt; LA GUERRA ALLO STOICISMO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Lo </w:t>
      </w:r>
      <w:r>
        <w:rPr>
          <w:rFonts w:ascii="Arial" w:hAnsi="Arial" w:cs="Arial" w:eastAsia="Arial"/>
          <w:b w:val="true"/>
          <w:color w:val="252525"/>
          <w:sz w:val="25"/>
          <w:u w:val="single"/>
        </w:rPr>
        <w:t>stoicismo</w:t>
      </w:r>
      <w:r>
        <w:rPr>
          <w:rFonts w:ascii="Arial" w:hAnsi="Arial" w:cs="Arial" w:eastAsia="Arial"/>
          <w:color w:val="252525"/>
          <w:sz w:val="25"/>
        </w:rPr>
        <w:t xml:space="preserve">, da sempre grande nemico dell'assolutismo imperiale, in realtà non criticava il potere assoluto, ma invitava a riflettere sulla </w:t>
      </w:r>
      <w:r>
        <w:rPr>
          <w:rFonts w:ascii="Arial" w:hAnsi="Arial" w:cs="Arial" w:eastAsia="Arial"/>
          <w:b w:val="true"/>
          <w:color w:val="252525"/>
          <w:sz w:val="25"/>
        </w:rPr>
        <w:t>libertà</w:t>
      </w:r>
      <w:r>
        <w:rPr>
          <w:rFonts w:ascii="Arial" w:hAnsi="Arial" w:cs="Arial" w:eastAsia="Arial"/>
          <w:color w:val="252525"/>
          <w:sz w:val="25"/>
        </w:rPr>
        <w:t xml:space="preserve"> del saggio: da qui il problema dell'assolutismo imperiale. Di fronte alla privazione della libertà politica, il </w:t>
      </w:r>
      <w:r>
        <w:rPr>
          <w:rFonts w:ascii="Arial" w:hAnsi="Arial" w:cs="Arial" w:eastAsia="Arial"/>
          <w:b w:val="true"/>
          <w:color w:val="252525"/>
          <w:sz w:val="25"/>
          <w:u w:val="single"/>
        </w:rPr>
        <w:t>suicidio</w:t>
      </w:r>
      <w:r>
        <w:rPr>
          <w:rFonts w:ascii="Arial" w:hAnsi="Arial" w:cs="Arial" w:eastAsia="Arial"/>
          <w:color w:val="252525"/>
          <w:sz w:val="25"/>
        </w:rPr>
        <w:t xml:space="preserve"> diveniva il simbolo più evidente della totale padronanza della propria vita; infatti, età neroniana, i suicidi di scrittori vicini allo stoicismo aumentarono notevolmente (Seneca, Petronio e Lucano). Lo stoicismo influenzò gli intellettuali anche per la critica e il contrasto con gli orientamenti artistici proposti dall'imperatore.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Vespasiano emanò un bando contro i filosofi, mentre Domiziano emanò un </w:t>
      </w:r>
      <w:r>
        <w:rPr>
          <w:rFonts w:ascii="Arial" w:hAnsi="Arial" w:cs="Arial" w:eastAsia="Arial"/>
          <w:i w:val="true"/>
          <w:color w:val="252525"/>
          <w:sz w:val="25"/>
          <w:u w:val="single"/>
        </w:rPr>
        <w:t>senatusconsultum</w:t>
      </w:r>
      <w:r>
        <w:rPr>
          <w:rFonts w:ascii="Arial" w:hAnsi="Arial" w:cs="Arial" w:eastAsia="Arial"/>
          <w:color w:val="252525"/>
          <w:sz w:val="25"/>
        </w:rPr>
        <w:t xml:space="preserve"> per cacciare sa Roma e dall'Italia tutti i filosofi, i retori e i precettori e fece uccidere gli oppositori che dichiaravano di aderire allo stoicismo.</w:t>
      </w:r>
    </w:p>
    <w:p>
      <w:pPr>
        <w:spacing w:line="270" w:lineRule="auto" w:after="0" w:before="0"/>
        <w:ind w:right="0" w:left="0"/>
        <w:rPr>
          <w:rFonts w:ascii="Arial" w:hAnsi="Arial" w:cs="Arial"/>
          <w:sz w:val="25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5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PROSA E POESIA NELLA PRIMA ETÀ IMPERIALE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La storiografia della prima età imperiale sperimenta forme diverse: abbiamo ancora il </w:t>
      </w:r>
      <w:r>
        <w:rPr>
          <w:rFonts w:ascii="Arial" w:hAnsi="Arial" w:cs="Arial" w:eastAsia="Arial"/>
          <w:b w:val="true"/>
          <w:color w:val="252525"/>
          <w:sz w:val="25"/>
        </w:rPr>
        <w:t xml:space="preserve">tradizionale filone annalistico </w:t>
      </w:r>
      <w:r>
        <w:rPr>
          <w:rFonts w:ascii="Arial" w:hAnsi="Arial" w:cs="Arial" w:eastAsia="Arial"/>
          <w:color w:val="252525"/>
          <w:sz w:val="25"/>
        </w:rPr>
        <w:t xml:space="preserve">e vengono introdotti sottogenere come la </w:t>
      </w:r>
      <w:r>
        <w:rPr>
          <w:rFonts w:ascii="Arial" w:hAnsi="Arial" w:cs="Arial" w:eastAsia="Arial"/>
          <w:b w:val="true"/>
          <w:color w:val="252525"/>
          <w:sz w:val="25"/>
        </w:rPr>
        <w:t>biografia</w:t>
      </w:r>
      <w:r>
        <w:rPr>
          <w:rFonts w:ascii="Arial" w:hAnsi="Arial" w:cs="Arial" w:eastAsia="Arial"/>
          <w:color w:val="252525"/>
          <w:sz w:val="25"/>
        </w:rPr>
        <w:t xml:space="preserve"> o l'</w:t>
      </w:r>
      <w:r>
        <w:rPr>
          <w:rFonts w:ascii="Arial" w:hAnsi="Arial" w:cs="Arial" w:eastAsia="Arial"/>
          <w:b w:val="true"/>
          <w:color w:val="252525"/>
          <w:sz w:val="25"/>
        </w:rPr>
        <w:t>aneddotico</w:t>
      </w:r>
      <w:r>
        <w:rPr>
          <w:rFonts w:ascii="Arial" w:hAnsi="Arial" w:cs="Arial" w:eastAsia="Arial"/>
          <w:color w:val="252525"/>
          <w:sz w:val="25"/>
        </w:rPr>
        <w:t xml:space="preserve">. La storiografia rivolge ora il suo sguardo anche all'indagine dei meccanismi politici del nuovo regime.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LA PROSA -&gt; La cultura latina conosce un significativo incremento anche della </w:t>
      </w:r>
      <w:r>
        <w:rPr>
          <w:rFonts w:ascii="Arial" w:hAnsi="Arial" w:cs="Arial" w:eastAsia="Arial"/>
          <w:b w:val="true"/>
          <w:color w:val="252525"/>
          <w:sz w:val="25"/>
          <w:u w:val="single"/>
        </w:rPr>
        <w:t>prosa scientifica</w:t>
      </w:r>
      <w:r>
        <w:rPr>
          <w:rFonts w:ascii="Arial" w:hAnsi="Arial" w:cs="Arial" w:eastAsia="Arial"/>
          <w:color w:val="252525"/>
          <w:sz w:val="25"/>
        </w:rPr>
        <w:t>, dovuto al progresso delle discipline tecniche e alla conseguente necessità di affrontare i più disparati campi del sapere specialistico, recuperando in molti caso la t</w:t>
      </w:r>
      <w:r>
        <w:rPr>
          <w:rFonts w:ascii="Arial" w:hAnsi="Arial" w:cs="Arial" w:eastAsia="Arial"/>
          <w:b w:val="true"/>
          <w:color w:val="252525"/>
          <w:sz w:val="25"/>
          <w:u w:val="single"/>
        </w:rPr>
        <w:t>endenza all'enclopedismo</w:t>
      </w:r>
      <w:r>
        <w:rPr>
          <w:rFonts w:ascii="Arial" w:hAnsi="Arial" w:cs="Arial" w:eastAsia="Arial"/>
          <w:color w:val="252525"/>
          <w:sz w:val="25"/>
        </w:rPr>
        <w:t xml:space="preserve"> che aveva caratterizzato la produzione scientifica dell'età repubblicana.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25"/>
          <w:u w:val="single"/>
        </w:rPr>
        <w:t>PLINIO IL VECCHIO</w:t>
      </w:r>
      <w:r>
        <w:rPr>
          <w:rFonts w:ascii="Arial" w:hAnsi="Arial" w:cs="Arial" w:eastAsia="Arial"/>
          <w:color w:val="252525"/>
          <w:sz w:val="25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La figura più significativa nell'età dei Flavi è </w:t>
      </w:r>
      <w:r>
        <w:rPr>
          <w:rFonts w:ascii="Arial" w:hAnsi="Arial" w:cs="Arial" w:eastAsia="Arial"/>
          <w:b w:val="true"/>
          <w:color w:val="252525"/>
          <w:sz w:val="25"/>
          <w:u w:val="single"/>
        </w:rPr>
        <w:t>Gaio Plinio Secondo</w:t>
      </w:r>
      <w:r>
        <w:rPr>
          <w:rFonts w:ascii="Arial" w:hAnsi="Arial" w:cs="Arial" w:eastAsia="Arial"/>
          <w:color w:val="252525"/>
          <w:sz w:val="25"/>
        </w:rPr>
        <w:t xml:space="preserve"> (il Vecchio). Nacque a </w:t>
      </w:r>
      <w:r>
        <w:rPr>
          <w:rFonts w:ascii="Arial" w:hAnsi="Arial" w:cs="Arial" w:eastAsia="Arial"/>
          <w:i w:val="true"/>
          <w:color w:val="252525"/>
          <w:sz w:val="25"/>
        </w:rPr>
        <w:t>Novum Comum</w:t>
      </w:r>
      <w:r>
        <w:rPr>
          <w:rFonts w:ascii="Arial" w:hAnsi="Arial" w:cs="Arial" w:eastAsia="Arial"/>
          <w:color w:val="252525"/>
          <w:sz w:val="25"/>
        </w:rPr>
        <w:t xml:space="preserve"> (Como) nel 23 da una famiglia equestre e, nel 46, militò in Germania dove conobbe il futuro imperatore Tito. Rientrato a Roma, divenne procuratore imperiale con l'ascesa di Vespasione al trono (69). Plinio lavorava e studiava giorno e notte, considerando sprecata ogni ora che non fosse dedita all'attività intellettuale (pazzo). Volendo studiare più da vicino l'eruzione del Vesuvio, morì asfissiato a Stabia.</w:t>
      </w:r>
    </w:p>
    <w:p>
      <w:pPr>
        <w:spacing w:line="270" w:lineRule="auto" w:after="0" w:before="0"/>
        <w:ind w:right="0" w:left="0"/>
        <w:rPr>
          <w:rFonts w:ascii="Arial" w:hAnsi="Arial" w:cs="Arial"/>
          <w:sz w:val="25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La sua produzione letteraria è immensa, dovuta alla sua instancabile attività di studioso. La principale opere di Plinio è la </w:t>
      </w:r>
      <w:r>
        <w:rPr>
          <w:rFonts w:ascii="Arial" w:hAnsi="Arial" w:cs="Arial" w:eastAsia="Arial"/>
          <w:b w:val="true"/>
          <w:i w:val="true"/>
          <w:color w:val="252525"/>
          <w:sz w:val="25"/>
          <w:u w:val="single"/>
        </w:rPr>
        <w:t>Naturalis historia</w:t>
      </w:r>
      <w:r>
        <w:rPr>
          <w:rFonts w:ascii="Arial" w:hAnsi="Arial" w:cs="Arial" w:eastAsia="Arial"/>
          <w:color w:val="252525"/>
          <w:sz w:val="25"/>
        </w:rPr>
        <w:t xml:space="preserve"> ("</w:t>
      </w:r>
      <w:r>
        <w:rPr>
          <w:rFonts w:ascii="Arial" w:hAnsi="Arial" w:cs="Arial" w:eastAsia="Arial"/>
          <w:color w:val="252525"/>
          <w:sz w:val="25"/>
          <w:u w:val="single"/>
        </w:rPr>
        <w:t>Storia naturale</w:t>
      </w:r>
      <w:r>
        <w:rPr>
          <w:rFonts w:ascii="Arial" w:hAnsi="Arial" w:cs="Arial" w:eastAsia="Arial"/>
          <w:color w:val="252525"/>
          <w:sz w:val="25"/>
        </w:rPr>
        <w:t xml:space="preserve">") in </w:t>
      </w:r>
      <w:r>
        <w:rPr>
          <w:rFonts w:ascii="Arial" w:hAnsi="Arial" w:cs="Arial" w:eastAsia="Arial"/>
          <w:b w:val="true"/>
          <w:color w:val="252525"/>
          <w:sz w:val="25"/>
        </w:rPr>
        <w:t>37 libri</w:t>
      </w:r>
      <w:r>
        <w:rPr>
          <w:rFonts w:ascii="Arial" w:hAnsi="Arial" w:cs="Arial" w:eastAsia="Arial"/>
          <w:color w:val="252525"/>
          <w:sz w:val="25"/>
        </w:rPr>
        <w:t>: si tratta di un'</w:t>
      </w:r>
      <w:r>
        <w:rPr>
          <w:rFonts w:ascii="Arial" w:hAnsi="Arial" w:cs="Arial" w:eastAsia="Arial"/>
          <w:b w:val="true"/>
          <w:color w:val="252525"/>
          <w:sz w:val="25"/>
          <w:u w:val="single"/>
        </w:rPr>
        <w:t>opera enciclopedica</w:t>
      </w:r>
      <w:r>
        <w:rPr>
          <w:rFonts w:ascii="Arial" w:hAnsi="Arial" w:cs="Arial" w:eastAsia="Arial"/>
          <w:color w:val="252525"/>
          <w:sz w:val="25"/>
        </w:rPr>
        <w:t xml:space="preserve"> che tratta ogni ramo della scienza:</w:t>
      </w:r>
    </w:p>
    <w:p>
      <w:pPr>
        <w:numPr>
          <w:numId w:val="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Libri </w:t>
      </w:r>
      <w:r>
        <w:rPr>
          <w:rFonts w:ascii="Arial" w:hAnsi="Arial" w:cs="Arial" w:eastAsia="Arial"/>
          <w:color w:val="252525"/>
          <w:sz w:val="25"/>
        </w:rPr>
        <w:t>2-6</w:t>
      </w:r>
      <w:r>
        <w:rPr>
          <w:rFonts w:ascii="Arial" w:hAnsi="Arial" w:cs="Arial" w:eastAsia="Arial"/>
          <w:color w:val="252525"/>
          <w:sz w:val="25"/>
        </w:rPr>
        <w:t>: cosmologia e geografia</w:t>
      </w:r>
    </w:p>
    <w:p>
      <w:pPr>
        <w:numPr>
          <w:numId w:val="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>Libro 7: antropologia</w:t>
      </w:r>
    </w:p>
    <w:p>
      <w:pPr>
        <w:numPr>
          <w:numId w:val="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Libri </w:t>
      </w:r>
      <w:r>
        <w:rPr>
          <w:rFonts w:ascii="Arial" w:hAnsi="Arial" w:cs="Arial" w:eastAsia="Arial"/>
          <w:color w:val="252525"/>
          <w:sz w:val="25"/>
        </w:rPr>
        <w:t>8-11</w:t>
      </w:r>
      <w:r>
        <w:rPr>
          <w:rFonts w:ascii="Arial" w:hAnsi="Arial" w:cs="Arial" w:eastAsia="Arial"/>
          <w:color w:val="252525"/>
          <w:sz w:val="25"/>
        </w:rPr>
        <w:t>: zoologia</w:t>
      </w:r>
    </w:p>
    <w:p>
      <w:pPr>
        <w:numPr>
          <w:numId w:val="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>Libri 12-19: botanica , giardinaggio e agricoltura</w:t>
      </w:r>
    </w:p>
    <w:p>
      <w:pPr>
        <w:numPr>
          <w:numId w:val="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>Libri 20-27: i medicinali ottenuti dalle piante</w:t>
      </w:r>
    </w:p>
    <w:p>
      <w:pPr>
        <w:numPr>
          <w:numId w:val="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>Libri 28- 32: i medicinali ottenuti dagli animali</w:t>
      </w:r>
    </w:p>
    <w:p>
      <w:pPr>
        <w:numPr>
          <w:numId w:val="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Libri 33-37: mineralogia e metallurgia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Il libro 1 contiene, dopo la dedica a Tito, l'indice della materia e la bibliografia. Ciò fa capire che l'opera di Plinio era destinata principalmente alla </w:t>
      </w:r>
      <w:r>
        <w:rPr>
          <w:rFonts w:ascii="Arial" w:hAnsi="Arial" w:cs="Arial" w:eastAsia="Arial"/>
          <w:b w:val="true"/>
          <w:color w:val="252525"/>
          <w:sz w:val="25"/>
          <w:u w:val="single"/>
        </w:rPr>
        <w:t>consultazione</w:t>
      </w:r>
      <w:r>
        <w:rPr>
          <w:rFonts w:ascii="Arial" w:hAnsi="Arial" w:cs="Arial" w:eastAsia="Arial"/>
          <w:color w:val="252525"/>
          <w:sz w:val="25"/>
        </w:rPr>
        <w:t xml:space="preserve"> -&gt; </w:t>
      </w:r>
      <w:r>
        <w:rPr>
          <w:rFonts w:ascii="Arial" w:hAnsi="Arial" w:cs="Arial" w:eastAsia="Arial"/>
          <w:b w:val="true"/>
          <w:color w:val="252525"/>
          <w:sz w:val="25"/>
          <w:u w:val="single"/>
        </w:rPr>
        <w:t>UTILITÀ</w:t>
      </w:r>
      <w:r>
        <w:rPr>
          <w:rFonts w:ascii="Arial" w:hAnsi="Arial" w:cs="Arial" w:eastAsia="Arial"/>
          <w:color w:val="252525"/>
          <w:sz w:val="25"/>
        </w:rPr>
        <w:t xml:space="preserve">. Plinio attinge a quasi 146 autori latini e 327 autori greci e, nella maggior parte dei casi, registra le informazioni acriticamente, senza un giudizio personale. Importanti sono le sue </w:t>
      </w:r>
      <w:r>
        <w:rPr>
          <w:rFonts w:ascii="Arial" w:hAnsi="Arial" w:cs="Arial" w:eastAsia="Arial"/>
          <w:b w:val="true"/>
          <w:color w:val="252525"/>
          <w:sz w:val="25"/>
          <w:u w:val="single"/>
        </w:rPr>
        <w:t>digressioni sugli aspetti misteriosi della natura</w:t>
      </w:r>
      <w:r>
        <w:rPr>
          <w:rFonts w:ascii="Arial" w:hAnsi="Arial" w:cs="Arial" w:eastAsia="Arial"/>
          <w:color w:val="252525"/>
          <w:sz w:val="25"/>
        </w:rPr>
        <w:t xml:space="preserve">, presentando al lettore una descrizione che ha del romanzesco e rasenta spesso il confine della letteratura di intrattenimento. Tratta spesso di </w:t>
      </w:r>
      <w:r>
        <w:rPr>
          <w:rFonts w:ascii="Arial" w:hAnsi="Arial" w:cs="Arial" w:eastAsia="Arial"/>
          <w:b w:val="true"/>
          <w:color w:val="252525"/>
          <w:sz w:val="25"/>
          <w:u w:val="single"/>
        </w:rPr>
        <w:t>credenze popolari</w:t>
      </w:r>
      <w:r>
        <w:rPr>
          <w:rFonts w:ascii="Arial" w:hAnsi="Arial" w:cs="Arial" w:eastAsia="Arial"/>
          <w:color w:val="252525"/>
          <w:sz w:val="25"/>
        </w:rPr>
        <w:t>. Grande spazio viene dato all'</w:t>
      </w:r>
      <w:r>
        <w:rPr>
          <w:rFonts w:ascii="Arial" w:hAnsi="Arial" w:cs="Arial" w:eastAsia="Arial"/>
          <w:b w:val="true"/>
          <w:color w:val="252525"/>
          <w:sz w:val="25"/>
          <w:u w:val="single"/>
        </w:rPr>
        <w:t>abilità dell'uomo e ai suoi progressi</w:t>
      </w:r>
      <w:r>
        <w:rPr>
          <w:rFonts w:ascii="Arial" w:hAnsi="Arial" w:cs="Arial" w:eastAsia="Arial"/>
          <w:color w:val="252525"/>
          <w:sz w:val="25"/>
        </w:rPr>
        <w:t xml:space="preserve">: progresso scientifico = degressione dei costumi -&gt; gli uomini mettono nuove invenzioni al servizio della propria brama di ricchezze e di piaceri.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La grande quantità di informazioni ha impedito a Plinio di rifinire la propria prosa, anche se non mancano passi in cui lo </w:t>
      </w:r>
      <w:r>
        <w:rPr>
          <w:rFonts w:ascii="Arial" w:hAnsi="Arial" w:cs="Arial" w:eastAsia="Arial"/>
          <w:b w:val="true"/>
          <w:color w:val="252525"/>
          <w:sz w:val="25"/>
          <w:u w:val="single"/>
        </w:rPr>
        <w:t>STILE</w:t>
      </w:r>
      <w:r>
        <w:rPr>
          <w:rFonts w:ascii="Arial" w:hAnsi="Arial" w:cs="Arial" w:eastAsia="Arial"/>
          <w:color w:val="252525"/>
          <w:sz w:val="25"/>
        </w:rPr>
        <w:t xml:space="preserve"> si fa più vario e accurato. Particolare è invece il </w:t>
      </w:r>
      <w:r>
        <w:rPr>
          <w:rFonts w:ascii="Arial" w:hAnsi="Arial" w:cs="Arial" w:eastAsia="Arial"/>
          <w:b w:val="true"/>
          <w:color w:val="252525"/>
          <w:sz w:val="25"/>
          <w:u w:val="single"/>
        </w:rPr>
        <w:t>LESSICO</w:t>
      </w:r>
      <w:r>
        <w:rPr>
          <w:rFonts w:ascii="Arial" w:hAnsi="Arial" w:cs="Arial" w:eastAsia="Arial"/>
          <w:color w:val="252525"/>
          <w:sz w:val="25"/>
        </w:rPr>
        <w:t>, ricco di tecnicismi.</w:t>
      </w:r>
    </w:p>
    <w:p>
      <w:pPr>
        <w:spacing w:line="270" w:lineRule="auto" w:after="0" w:before="0"/>
        <w:ind w:right="0" w:left="0"/>
        <w:rPr>
          <w:rFonts w:ascii="Arial" w:hAnsi="Arial" w:cs="Arial"/>
          <w:sz w:val="25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5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25"/>
          <w:u w:val="single"/>
        </w:rPr>
        <w:t>FEDRO</w:t>
      </w:r>
      <w:r>
        <w:rPr>
          <w:rFonts w:ascii="Arial" w:hAnsi="Arial" w:cs="Arial" w:eastAsia="Arial"/>
          <w:color w:val="252525"/>
          <w:sz w:val="25"/>
        </w:rPr>
        <w:t xml:space="preserve"> E LA FAVOLA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I dati biografici si Fedro sono ricavabili dalla sua opera: nato (forse) in Macedonia, fu (forse) uno schiavo liberato. Scrisse </w:t>
      </w:r>
      <w:r>
        <w:rPr>
          <w:rFonts w:ascii="Arial" w:hAnsi="Arial" w:cs="Arial" w:eastAsia="Arial"/>
          <w:b w:val="true"/>
          <w:color w:val="252525"/>
          <w:sz w:val="25"/>
          <w:u w:val="single"/>
        </w:rPr>
        <w:t>93 favole raccolte in 5 libri</w:t>
      </w:r>
      <w:r>
        <w:rPr>
          <w:rFonts w:ascii="Arial" w:hAnsi="Arial" w:cs="Arial" w:eastAsia="Arial"/>
          <w:color w:val="252525"/>
          <w:sz w:val="25"/>
        </w:rPr>
        <w:t xml:space="preserve">, ma sicuramente molte sono andate perdute. Il merito maggiore di Fedro è quello di aver introdotto nella letteratura latina il </w:t>
      </w:r>
      <w:r>
        <w:rPr>
          <w:rFonts w:ascii="Arial" w:hAnsi="Arial" w:cs="Arial" w:eastAsia="Arial"/>
          <w:b w:val="true"/>
          <w:color w:val="252525"/>
          <w:sz w:val="25"/>
          <w:u w:val="single"/>
        </w:rPr>
        <w:t>genere favolistico in versi</w:t>
      </w:r>
      <w:r>
        <w:rPr>
          <w:rFonts w:ascii="Arial" w:hAnsi="Arial" w:cs="Arial" w:eastAsia="Arial"/>
          <w:color w:val="252525"/>
          <w:sz w:val="25"/>
        </w:rPr>
        <w:t xml:space="preserve"> (al contrario del suo modello greco Esopo). Nel proemio rivendica una maggiore cura formale rispetto a Esopo e il primato nella scelta del verso, il </w:t>
      </w:r>
      <w:r>
        <w:rPr>
          <w:rFonts w:ascii="Arial" w:hAnsi="Arial" w:cs="Arial" w:eastAsia="Arial"/>
          <w:b w:val="true"/>
          <w:color w:val="252525"/>
          <w:sz w:val="25"/>
          <w:u w:val="single"/>
        </w:rPr>
        <w:t>senario giambico</w:t>
      </w:r>
      <w:r>
        <w:rPr>
          <w:rFonts w:ascii="Arial" w:hAnsi="Arial" w:cs="Arial" w:eastAsia="Arial"/>
          <w:color w:val="252525"/>
          <w:sz w:val="25"/>
        </w:rPr>
        <w:t xml:space="preserve">, metro delle </w:t>
      </w:r>
      <w:r>
        <w:rPr>
          <w:rFonts w:ascii="Arial" w:hAnsi="Arial" w:cs="Arial" w:eastAsia="Arial"/>
          <w:i w:val="true"/>
          <w:color w:val="252525"/>
          <w:sz w:val="25"/>
        </w:rPr>
        <w:t>palliatae</w:t>
      </w:r>
      <w:r>
        <w:rPr>
          <w:rFonts w:ascii="Arial" w:hAnsi="Arial" w:cs="Arial" w:eastAsia="Arial"/>
          <w:color w:val="252525"/>
          <w:sz w:val="25"/>
        </w:rPr>
        <w:t>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I prologhi dei 5 libri contengono importanti considerazioni di poetica: Fedro si mostra un poeta pienamente consapevole delle proprie qualità artistiche (no modestia?). La favola si caratterizza per portare in scena in pochi versi le </w:t>
      </w:r>
      <w:r>
        <w:rPr>
          <w:rFonts w:ascii="Arial" w:hAnsi="Arial" w:cs="Arial" w:eastAsia="Arial"/>
          <w:color w:val="252525"/>
          <w:sz w:val="25"/>
          <w:u w:val="single"/>
        </w:rPr>
        <w:t>vicende di protagonisti animali dotati di parola</w:t>
      </w:r>
      <w:r>
        <w:rPr>
          <w:rFonts w:ascii="Arial" w:hAnsi="Arial" w:cs="Arial" w:eastAsia="Arial"/>
          <w:color w:val="252525"/>
          <w:sz w:val="25"/>
        </w:rPr>
        <w:t xml:space="preserve"> con una propria </w:t>
      </w:r>
      <w:r>
        <w:rPr>
          <w:rFonts w:ascii="Arial" w:hAnsi="Arial" w:cs="Arial" w:eastAsia="Arial"/>
          <w:color w:val="252525"/>
          <w:sz w:val="25"/>
          <w:u w:val="single"/>
        </w:rPr>
        <w:t>indole</w:t>
      </w:r>
      <w:r>
        <w:rPr>
          <w:rFonts w:ascii="Arial" w:hAnsi="Arial" w:cs="Arial" w:eastAsia="Arial"/>
          <w:color w:val="252525"/>
          <w:sz w:val="25"/>
        </w:rPr>
        <w:t xml:space="preserve">, propri </w:t>
      </w:r>
      <w:r>
        <w:rPr>
          <w:rFonts w:ascii="Arial" w:hAnsi="Arial" w:cs="Arial" w:eastAsia="Arial"/>
          <w:color w:val="252525"/>
          <w:sz w:val="25"/>
          <w:u w:val="single"/>
        </w:rPr>
        <w:t>vizi</w:t>
      </w:r>
      <w:r>
        <w:rPr>
          <w:rFonts w:ascii="Arial" w:hAnsi="Arial" w:cs="Arial" w:eastAsia="Arial"/>
          <w:color w:val="252525"/>
          <w:sz w:val="25"/>
        </w:rPr>
        <w:t xml:space="preserve"> e virtù, proprio come gli uomini. Il mondo delle favole è del tutto paragonabile a quello umano: il più forte prevale sempre sul più debole, il torto e la violenza sulla ragione e la forza bruta sulla gentilezza.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5"/>
        </w:rPr>
        <w:t xml:space="preserve">La favola sarebbe nata per permettere alla "schiavitú personificata" di esporre i propri pensieri, che altrimenti non oserebbe dire. Tuttavia Fedro non mira a cambiare un assetto politico, quanto a denunciare lo stesso delle cose. Da tutte le favole si può obv ricavare una </w:t>
      </w:r>
      <w:r>
        <w:rPr>
          <w:rFonts w:ascii="Arial" w:hAnsi="Arial" w:cs="Arial" w:eastAsia="Arial"/>
          <w:b w:val="true"/>
          <w:color w:val="252525"/>
          <w:sz w:val="25"/>
          <w:u w:val="single"/>
        </w:rPr>
        <w:t>morale</w:t>
      </w:r>
      <w:r>
        <w:rPr>
          <w:rFonts w:ascii="Arial" w:hAnsi="Arial" w:cs="Arial" w:eastAsia="Arial"/>
          <w:color w:val="252525"/>
          <w:sz w:val="25"/>
        </w:rPr>
        <w:t xml:space="preserve"> e la </w:t>
      </w:r>
      <w:r>
        <w:rPr>
          <w:rFonts w:ascii="Arial" w:hAnsi="Arial" w:cs="Arial" w:eastAsia="Arial"/>
          <w:b w:val="true"/>
          <w:color w:val="252525"/>
          <w:sz w:val="25"/>
          <w:u w:val="single"/>
        </w:rPr>
        <w:t>concisione</w:t>
      </w:r>
      <w:r>
        <w:rPr>
          <w:rFonts w:ascii="Arial" w:hAnsi="Arial" w:cs="Arial" w:eastAsia="Arial"/>
          <w:color w:val="252525"/>
          <w:sz w:val="25"/>
        </w:rPr>
        <w:t xml:space="preserve"> (</w:t>
      </w:r>
      <w:r>
        <w:rPr>
          <w:rFonts w:ascii="Arial" w:hAnsi="Arial" w:cs="Arial" w:eastAsia="Arial"/>
          <w:i w:val="true"/>
          <w:color w:val="252525"/>
          <w:sz w:val="25"/>
        </w:rPr>
        <w:t>brevitas</w:t>
      </w:r>
      <w:r>
        <w:rPr>
          <w:rFonts w:ascii="Arial" w:hAnsi="Arial" w:cs="Arial" w:eastAsia="Arial"/>
          <w:color w:val="252525"/>
          <w:sz w:val="25"/>
        </w:rPr>
        <w:t>) serve a focalizzare l'attenzione su un vizio.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numbering.xml><?xml version="1.0" encoding="utf-8"?>
<w:numbering xmlns:w="http://schemas.openxmlformats.org/wordprocessingml/2006/main"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2024-05-06T13:06:21Z</dcterms:created>
  <dc:creator>Apache POI</dc:creator>
</cp:coreProperties>
</file>