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it-IT"/>
        </w:rPr>
        <w:t>SVETONIO</w:t>
      </w:r>
    </w:p>
    <w:p>
      <w:pPr>
        <w:pStyle w:val="Corpo"/>
        <w:bidi w:val="0"/>
      </w:pPr>
      <w:r>
        <w:rPr>
          <w:rtl w:val="0"/>
        </w:rPr>
        <w:t>G</w:t>
      </w:r>
      <w:r>
        <w:rPr>
          <w:rtl w:val="0"/>
        </w:rPr>
        <w:t xml:space="preserve">aio Svetonio </w:t>
      </w:r>
      <w:r>
        <w:rPr>
          <w:rtl w:val="0"/>
        </w:rPr>
        <w:t>T</w:t>
      </w:r>
      <w:r>
        <w:rPr>
          <w:rtl w:val="0"/>
        </w:rPr>
        <w:t xml:space="preserve">ranquillo nacque attorno al </w:t>
      </w:r>
      <w:r>
        <w:rPr>
          <w:b w:val="1"/>
          <w:bCs w:val="1"/>
          <w:rtl w:val="0"/>
        </w:rPr>
        <w:t>70</w:t>
      </w:r>
      <w:r>
        <w:rPr>
          <w:rtl w:val="0"/>
        </w:rPr>
        <w:t xml:space="preserve"> da una modesta famiglia di rango equestre.</w:t>
      </w:r>
      <w:r>
        <w:rPr>
          <w:rtl w:val="0"/>
        </w:rPr>
        <w:t xml:space="preserve"> L</w:t>
      </w:r>
      <w:r>
        <w:rPr>
          <w:rtl w:val="0"/>
        </w:rPr>
        <w:t>e poche informazioni sulla sua vita provengono dalle sue stesse opere: pratic</w:t>
      </w:r>
      <w:r>
        <w:rPr>
          <w:rtl w:val="0"/>
        </w:rPr>
        <w:t xml:space="preserve">ò </w:t>
      </w:r>
      <w:r>
        <w:rPr>
          <w:rtl w:val="0"/>
        </w:rPr>
        <w:t>per un periodo l</w:t>
      </w:r>
      <w:r>
        <w:rPr>
          <w:rtl w:val="1"/>
        </w:rPr>
        <w:t>’</w:t>
      </w:r>
      <w:r>
        <w:rPr>
          <w:b w:val="1"/>
          <w:bCs w:val="1"/>
          <w:rtl w:val="0"/>
          <w:lang w:val="it-IT"/>
        </w:rPr>
        <w:t>attivit</w:t>
      </w:r>
      <w:r>
        <w:rPr>
          <w:b w:val="1"/>
          <w:bCs w:val="1"/>
          <w:rtl w:val="0"/>
        </w:rPr>
        <w:t xml:space="preserve">à </w:t>
      </w:r>
      <w:r>
        <w:rPr>
          <w:b w:val="1"/>
          <w:bCs w:val="1"/>
          <w:rtl w:val="0"/>
        </w:rPr>
        <w:t>forense</w:t>
      </w:r>
      <w:r>
        <w:rPr>
          <w:rtl w:val="0"/>
        </w:rPr>
        <w:t xml:space="preserve"> a Roma, dove entr</w:t>
      </w:r>
      <w:r>
        <w:rPr>
          <w:rtl w:val="0"/>
        </w:rPr>
        <w:t xml:space="preserve">ò </w:t>
      </w:r>
      <w:r>
        <w:rPr>
          <w:rtl w:val="0"/>
        </w:rPr>
        <w:t xml:space="preserve">in </w:t>
      </w:r>
      <w:r>
        <w:rPr>
          <w:rtl w:val="0"/>
        </w:rPr>
        <w:t>confatto con Plinio</w:t>
      </w:r>
      <w:r>
        <w:rPr>
          <w:rtl w:val="0"/>
        </w:rPr>
        <w:t xml:space="preserve"> il </w:t>
      </w:r>
      <w:r>
        <w:rPr>
          <w:rtl w:val="0"/>
        </w:rPr>
        <w:t>G</w:t>
      </w:r>
      <w:r>
        <w:rPr>
          <w:rtl w:val="0"/>
        </w:rPr>
        <w:t>iovane e sotto Traiano fu responsabile delle biblioteche pubbliche di Roma.</w:t>
      </w:r>
      <w:r>
        <w:rPr>
          <w:rtl w:val="0"/>
        </w:rPr>
        <w:t xml:space="preserve"> C</w:t>
      </w:r>
      <w:r>
        <w:rPr>
          <w:rtl w:val="0"/>
        </w:rPr>
        <w:t>on Adriano, ricopr</w:t>
      </w:r>
      <w:r>
        <w:rPr>
          <w:rtl w:val="0"/>
        </w:rPr>
        <w:t xml:space="preserve">ì </w:t>
      </w:r>
      <w:r>
        <w:rPr>
          <w:rtl w:val="0"/>
        </w:rPr>
        <w:t xml:space="preserve">la carica di responsabile degli archivi imperiali e responsabile della </w:t>
      </w:r>
      <w:r>
        <w:rPr>
          <w:rtl w:val="0"/>
        </w:rPr>
        <w:t>redazione</w:t>
      </w:r>
      <w:r>
        <w:rPr>
          <w:rtl w:val="0"/>
        </w:rPr>
        <w:t xml:space="preserve"> della corrispondenza imperiale.</w:t>
      </w:r>
      <w:r>
        <w:rPr>
          <w:rtl w:val="0"/>
        </w:rPr>
        <w:t xml:space="preserve"> D</w:t>
      </w:r>
      <w:r>
        <w:rPr>
          <w:rtl w:val="0"/>
        </w:rPr>
        <w:t xml:space="preserve">urante il principato di Adriano, Svetonio cadde in </w:t>
      </w:r>
      <w:r>
        <w:rPr>
          <w:b w:val="1"/>
          <w:bCs w:val="1"/>
          <w:rtl w:val="0"/>
          <w:lang w:val="it-IT"/>
        </w:rPr>
        <w:t>disgrazia</w:t>
      </w:r>
      <w:r>
        <w:rPr>
          <w:rtl w:val="0"/>
        </w:rPr>
        <w:t xml:space="preserve"> presso l</w:t>
      </w:r>
      <w:r>
        <w:rPr>
          <w:rtl w:val="1"/>
        </w:rPr>
        <w:t>’</w:t>
      </w:r>
      <w:r>
        <w:rPr>
          <w:rtl w:val="0"/>
        </w:rPr>
        <w:t>imperatore</w:t>
      </w:r>
      <w:r>
        <w:rPr>
          <w:rtl w:val="0"/>
        </w:rPr>
        <w:t xml:space="preserve"> e</w:t>
      </w:r>
      <w:r>
        <w:rPr>
          <w:rtl w:val="0"/>
          <w:lang w:val="da-DK"/>
        </w:rPr>
        <w:t xml:space="preserve"> venne </w:t>
      </w:r>
      <w:r>
        <w:rPr>
          <w:rtl w:val="0"/>
        </w:rPr>
        <w:t>destituito</w:t>
      </w:r>
      <w:r>
        <w:rPr>
          <w:rtl w:val="0"/>
        </w:rPr>
        <w:t xml:space="preserve"> dai suoi incarichi.</w:t>
      </w:r>
      <w:r>
        <w:rPr>
          <w:rtl w:val="0"/>
        </w:rPr>
        <w:t xml:space="preserve"> C</w:t>
      </w:r>
      <w:r>
        <w:rPr>
          <w:rtl w:val="0"/>
        </w:rPr>
        <w:t>on lui furono allontanati dalla corte molte persone, ufficialmente per aver trattato con troppa familiarit</w:t>
      </w:r>
      <w:r>
        <w:rPr>
          <w:rtl w:val="0"/>
        </w:rPr>
        <w:t xml:space="preserve">à </w:t>
      </w:r>
      <w:r>
        <w:rPr>
          <w:rtl w:val="0"/>
        </w:rPr>
        <w:t xml:space="preserve">di imperatrice Sabina. Non si conosce la data di morte, </w:t>
      </w:r>
      <w:r>
        <w:rPr>
          <w:rtl w:val="0"/>
        </w:rPr>
        <w:t xml:space="preserve">da </w:t>
      </w:r>
      <w:r>
        <w:rPr>
          <w:rtl w:val="0"/>
        </w:rPr>
        <w:t>alcuni posta nel 126.</w:t>
      </w:r>
    </w:p>
    <w:p>
      <w:pPr>
        <w:pStyle w:val="Corpo"/>
        <w:bidi w:val="0"/>
      </w:pPr>
    </w:p>
    <w:p>
      <w:pPr>
        <w:pStyle w:val="Corpo"/>
        <w:bidi w:val="0"/>
        <w:rPr>
          <w:i w:val="1"/>
          <w:iCs w:val="1"/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LE OPERE: </w:t>
      </w:r>
      <w:r>
        <w:rPr>
          <w:i w:val="1"/>
          <w:iCs w:val="1"/>
          <w:sz w:val="24"/>
          <w:szCs w:val="24"/>
          <w:rtl w:val="0"/>
          <w:lang w:val="it-IT"/>
        </w:rPr>
        <w:t>De viris illustribus</w:t>
      </w:r>
      <w:r>
        <w:rPr>
          <w:sz w:val="24"/>
          <w:szCs w:val="24"/>
          <w:rtl w:val="0"/>
          <w:lang w:val="it-IT"/>
        </w:rPr>
        <w:t xml:space="preserve"> e </w:t>
      </w:r>
      <w:r>
        <w:rPr>
          <w:i w:val="1"/>
          <w:iCs w:val="1"/>
          <w:sz w:val="24"/>
          <w:szCs w:val="24"/>
          <w:rtl w:val="0"/>
          <w:lang w:val="it-IT"/>
        </w:rPr>
        <w:t xml:space="preserve">De vita Caesarum </w:t>
      </w:r>
    </w:p>
    <w:p>
      <w:pPr>
        <w:pStyle w:val="Corpo"/>
        <w:bidi w:val="0"/>
      </w:pPr>
      <w:r>
        <w:rPr>
          <w:rtl w:val="0"/>
        </w:rPr>
        <w:t xml:space="preserve">Il </w:t>
      </w:r>
      <w:r>
        <w:rPr>
          <w:b w:val="1"/>
          <w:bCs w:val="1"/>
          <w:i w:val="1"/>
          <w:iCs w:val="1"/>
          <w:rtl w:val="0"/>
          <w:lang w:val="it-IT"/>
        </w:rPr>
        <w:t>De viris illustribus</w:t>
      </w:r>
      <w:r>
        <w:rPr>
          <w:rtl w:val="0"/>
        </w:rPr>
        <w:t xml:space="preserve"> </w:t>
      </w:r>
      <w:r>
        <w:rPr>
          <w:rtl w:val="0"/>
        </w:rPr>
        <w:t xml:space="preserve">è </w:t>
      </w:r>
      <w:r>
        <w:rPr>
          <w:rtl w:val="0"/>
        </w:rPr>
        <w:t>una raccolta di biografie di letterati romani, che gi</w:t>
      </w:r>
      <w:r>
        <w:rPr>
          <w:rtl w:val="0"/>
        </w:rPr>
        <w:t xml:space="preserve">à </w:t>
      </w:r>
      <w:r>
        <w:rPr>
          <w:rtl w:val="0"/>
        </w:rPr>
        <w:t xml:space="preserve">nel titolo rivela un debito </w:t>
      </w:r>
      <w:r>
        <w:rPr>
          <w:rtl w:val="0"/>
        </w:rPr>
        <w:t xml:space="preserve">a </w:t>
      </w:r>
      <w:r>
        <w:rPr>
          <w:rtl w:val="0"/>
        </w:rPr>
        <w:t>Cornelio Nepote.</w:t>
      </w:r>
      <w:r>
        <w:rPr>
          <w:rtl w:val="0"/>
        </w:rPr>
        <w:t xml:space="preserve"> Dall</w:t>
      </w:r>
      <w:r>
        <w:rPr>
          <w:rtl w:val="0"/>
        </w:rPr>
        <w:t>’</w:t>
      </w:r>
      <w:r>
        <w:rPr>
          <w:rtl w:val="0"/>
        </w:rPr>
        <w:t>omonima</w:t>
      </w:r>
      <w:r>
        <w:rPr>
          <w:rtl w:val="0"/>
        </w:rPr>
        <w:t xml:space="preserve"> opera di Nepote</w:t>
      </w:r>
      <w:r>
        <w:rPr>
          <w:rtl w:val="0"/>
        </w:rPr>
        <w:t xml:space="preserve">, </w:t>
      </w:r>
      <w:r>
        <w:rPr>
          <w:rtl w:val="0"/>
        </w:rPr>
        <w:t>Svetonio riprende l</w:t>
      </w:r>
      <w:r>
        <w:rPr>
          <w:rtl w:val="1"/>
        </w:rPr>
        <w:t>’</w:t>
      </w:r>
      <w:r>
        <w:rPr>
          <w:b w:val="1"/>
          <w:bCs w:val="1"/>
          <w:rtl w:val="0"/>
          <w:lang w:val="it-IT"/>
        </w:rPr>
        <w:t>impostazione per categorie</w:t>
      </w:r>
      <w:r>
        <w:rPr>
          <w:rtl w:val="0"/>
        </w:rPr>
        <w:t xml:space="preserve"> con cui si raccolgono le biografie, cinque nel caso di </w:t>
      </w:r>
      <w:r>
        <w:rPr>
          <w:rtl w:val="0"/>
        </w:rPr>
        <w:t xml:space="preserve">Svetonio. </w:t>
      </w:r>
      <w:r>
        <w:rPr>
          <w:rtl w:val="0"/>
          <w:lang w:val="en-US"/>
        </w:rPr>
        <w:t xml:space="preserve">In </w:t>
      </w:r>
      <w:r>
        <w:rPr>
          <w:rtl w:val="0"/>
        </w:rPr>
        <w:t xml:space="preserve">apertura </w:t>
      </w:r>
      <w:r>
        <w:rPr>
          <w:rtl w:val="0"/>
        </w:rPr>
        <w:t xml:space="preserve">vi era un </w:t>
      </w:r>
      <w:r>
        <w:rPr>
          <w:b w:val="1"/>
          <w:bCs w:val="1"/>
          <w:rtl w:val="0"/>
          <w:lang w:val="it-IT"/>
        </w:rPr>
        <w:t>indice</w:t>
      </w:r>
      <w:r>
        <w:rPr>
          <w:rtl w:val="0"/>
        </w:rPr>
        <w:t xml:space="preserve"> degli autori, trattati in ordine cronologico, poi una storia della </w:t>
      </w:r>
      <w:r>
        <w:rPr>
          <w:b w:val="1"/>
          <w:bCs w:val="1"/>
          <w:rtl w:val="0"/>
          <w:lang w:val="it-IT"/>
        </w:rPr>
        <w:t>grammatica</w:t>
      </w:r>
      <w:r>
        <w:rPr>
          <w:rtl w:val="0"/>
        </w:rPr>
        <w:t xml:space="preserve"> della </w:t>
      </w:r>
      <w:r>
        <w:rPr>
          <w:b w:val="1"/>
          <w:bCs w:val="1"/>
          <w:rtl w:val="0"/>
          <w:lang w:val="it-IT"/>
        </w:rPr>
        <w:t>retorica</w:t>
      </w:r>
      <w:r>
        <w:rPr>
          <w:rtl w:val="0"/>
        </w:rPr>
        <w:t xml:space="preserve"> in ambito romano e infine i profili dei rappresentanti pi</w:t>
      </w:r>
      <w:r>
        <w:rPr>
          <w:rtl w:val="0"/>
        </w:rPr>
        <w:t xml:space="preserve">ù </w:t>
      </w:r>
      <w:r>
        <w:rPr>
          <w:rtl w:val="0"/>
        </w:rPr>
        <w:t>significativi delle due discipline.</w:t>
      </w:r>
    </w:p>
    <w:p>
      <w:pPr>
        <w:pStyle w:val="Corpo"/>
        <w:bidi w:val="0"/>
      </w:pPr>
      <w:r>
        <w:rPr>
          <w:rtl w:val="0"/>
        </w:rPr>
        <w:t xml:space="preserve">La fame di Svetonio </w:t>
      </w:r>
      <w:r>
        <w:rPr>
          <w:rtl w:val="0"/>
        </w:rPr>
        <w:t xml:space="preserve">è </w:t>
      </w:r>
      <w:r>
        <w:rPr>
          <w:rtl w:val="0"/>
        </w:rPr>
        <w:t>affidata all</w:t>
      </w:r>
      <w:r>
        <w:rPr>
          <w:rtl w:val="1"/>
        </w:rPr>
        <w:t>’</w:t>
      </w:r>
      <w:r>
        <w:rPr>
          <w:rtl w:val="0"/>
        </w:rPr>
        <w:t>opera</w:t>
      </w:r>
      <w:r>
        <w:rPr>
          <w:rtl w:val="0"/>
        </w:rPr>
        <w:t xml:space="preserve"> </w:t>
      </w:r>
      <w:r>
        <w:rPr>
          <w:b w:val="1"/>
          <w:bCs w:val="1"/>
          <w:i w:val="1"/>
          <w:iCs w:val="1"/>
          <w:rtl w:val="0"/>
          <w:lang w:val="it-IT"/>
        </w:rPr>
        <w:t>De vita Caesarum</w:t>
      </w:r>
      <w:r>
        <w:rPr>
          <w:rtl w:val="0"/>
        </w:rPr>
        <w:t>. In 8</w:t>
      </w:r>
      <w:r>
        <w:rPr>
          <w:rtl w:val="0"/>
        </w:rPr>
        <w:t xml:space="preserve"> libri, l</w:t>
      </w:r>
      <w:r>
        <w:rPr>
          <w:rtl w:val="1"/>
        </w:rPr>
        <w:t>’</w:t>
      </w:r>
      <w:r>
        <w:rPr>
          <w:rtl w:val="0"/>
        </w:rPr>
        <w:t xml:space="preserve">opera racconta la vita dei 12 </w:t>
      </w:r>
      <w:r>
        <w:rPr>
          <w:rtl w:val="0"/>
        </w:rPr>
        <w:t>C</w:t>
      </w:r>
      <w:r>
        <w:rPr>
          <w:rtl w:val="0"/>
        </w:rPr>
        <w:t>esari da Giulio Cesare a Domiziano. Come proprio del genere</w:t>
      </w:r>
      <w:r>
        <w:rPr>
          <w:rtl w:val="0"/>
        </w:rPr>
        <w:t xml:space="preserve"> bio</w:t>
      </w:r>
      <w:r>
        <w:rPr>
          <w:rtl w:val="0"/>
        </w:rPr>
        <w:t xml:space="preserve">grafico, ogni biografia mira a tratteggiare non solo le gesta il personaggio illustrato, ma anche il suo </w:t>
      </w:r>
      <w:r>
        <w:rPr>
          <w:b w:val="1"/>
          <w:bCs w:val="1"/>
          <w:rtl w:val="0"/>
          <w:lang w:val="it-IT"/>
        </w:rPr>
        <w:t>carattere</w:t>
      </w:r>
      <w:r>
        <w:rPr>
          <w:rtl w:val="0"/>
        </w:rPr>
        <w:t xml:space="preserve">, le sue </w:t>
      </w:r>
      <w:r>
        <w:rPr>
          <w:b w:val="1"/>
          <w:bCs w:val="1"/>
          <w:rtl w:val="0"/>
          <w:lang w:val="it-IT"/>
        </w:rPr>
        <w:t>abitudini</w:t>
      </w:r>
      <w:r>
        <w:rPr>
          <w:rtl w:val="0"/>
        </w:rPr>
        <w:t xml:space="preserve"> </w:t>
      </w:r>
      <w:r>
        <w:rPr>
          <w:rtl w:val="0"/>
        </w:rPr>
        <w:t>e aneddoti curiosi</w:t>
      </w:r>
      <w:r>
        <w:rPr>
          <w:rtl w:val="0"/>
        </w:rPr>
        <w:t>. L</w:t>
      </w:r>
      <w:r>
        <w:rPr>
          <w:rtl w:val="0"/>
        </w:rPr>
        <w:t>a narrazione comincia in ordine cronologico fornendo informazioni circostanziate sulla famiglia, il luogo e la data di nascita; l</w:t>
      </w:r>
      <w:r>
        <w:rPr>
          <w:rtl w:val="1"/>
        </w:rPr>
        <w:t>’</w:t>
      </w:r>
      <w:r>
        <w:rPr>
          <w:rtl w:val="0"/>
        </w:rPr>
        <w:t>educazione e gli esordi della carriera, fino all</w:t>
      </w:r>
      <w:r>
        <w:rPr>
          <w:rtl w:val="1"/>
        </w:rPr>
        <w:t>’</w:t>
      </w:r>
      <w:r>
        <w:rPr>
          <w:rtl w:val="0"/>
        </w:rPr>
        <w:t xml:space="preserve">assunzione del </w:t>
      </w:r>
      <w:r>
        <w:rPr>
          <w:rtl w:val="0"/>
        </w:rPr>
        <w:t xml:space="preserve">potete. Il </w:t>
      </w:r>
      <w:r>
        <w:rPr>
          <w:rtl w:val="0"/>
        </w:rPr>
        <w:t>racconto della morte segna il ritorno all</w:t>
      </w:r>
      <w:r>
        <w:rPr>
          <w:rtl w:val="1"/>
        </w:rPr>
        <w:t>’</w:t>
      </w:r>
      <w:r>
        <w:rPr>
          <w:rtl w:val="0"/>
        </w:rPr>
        <w:t xml:space="preserve">andamento cronologico. </w:t>
      </w:r>
      <w:r>
        <w:rPr>
          <w:rtl w:val="0"/>
        </w:rPr>
        <w:t>L</w:t>
      </w:r>
      <w:r>
        <w:rPr>
          <w:rtl w:val="0"/>
        </w:rPr>
        <w:t>a personalit</w:t>
      </w:r>
      <w:r>
        <w:rPr>
          <w:rtl w:val="0"/>
        </w:rPr>
        <w:t xml:space="preserve">à </w:t>
      </w:r>
      <w:r>
        <w:rPr>
          <w:rtl w:val="0"/>
        </w:rPr>
        <w:t xml:space="preserve">del Cesare viene mostrata in tutte le sue sfaccettature, con particolari riguardo a </w:t>
      </w:r>
      <w:r>
        <w:rPr>
          <w:b w:val="1"/>
          <w:bCs w:val="1"/>
          <w:rtl w:val="0"/>
        </w:rPr>
        <w:t>virt</w:t>
      </w:r>
      <w:r>
        <w:rPr>
          <w:b w:val="1"/>
          <w:bCs w:val="1"/>
          <w:rtl w:val="0"/>
          <w:lang w:val="it-IT"/>
        </w:rPr>
        <w:t>ù</w:t>
      </w:r>
      <w:r>
        <w:rPr>
          <w:rtl w:val="0"/>
        </w:rPr>
        <w:t xml:space="preserve"> e </w:t>
      </w:r>
      <w:r>
        <w:rPr>
          <w:b w:val="1"/>
          <w:bCs w:val="1"/>
          <w:rtl w:val="0"/>
          <w:lang w:val="it-IT"/>
        </w:rPr>
        <w:t>vizi</w:t>
      </w:r>
      <w:r>
        <w:rPr>
          <w:rtl w:val="0"/>
        </w:rPr>
        <w:t xml:space="preserve">. </w:t>
      </w:r>
      <w:r>
        <w:rPr>
          <w:rtl w:val="0"/>
        </w:rPr>
        <w:t xml:space="preserve">È </w:t>
      </w:r>
      <w:r>
        <w:rPr>
          <w:rtl w:val="0"/>
        </w:rPr>
        <w:t>chiara</w:t>
      </w:r>
      <w:r>
        <w:rPr>
          <w:rtl w:val="0"/>
          <w:lang w:val="es-ES_tradnl"/>
        </w:rPr>
        <w:t xml:space="preserve"> dunque l</w:t>
      </w:r>
      <w:r>
        <w:rPr>
          <w:rtl w:val="1"/>
        </w:rPr>
        <w:t>’</w:t>
      </w:r>
      <w:r>
        <w:rPr>
          <w:rtl w:val="0"/>
        </w:rPr>
        <w:t xml:space="preserve">impostazione </w:t>
      </w:r>
      <w:r>
        <w:rPr>
          <w:b w:val="1"/>
          <w:bCs w:val="1"/>
          <w:rtl w:val="0"/>
          <w:lang w:val="it-IT"/>
        </w:rPr>
        <w:t>moralistica</w:t>
      </w:r>
      <w:r>
        <w:rPr>
          <w:rtl w:val="0"/>
        </w:rPr>
        <w:t xml:space="preserve"> attraverso cui questa storiografia minore interpreta la storia.</w:t>
      </w:r>
    </w:p>
    <w:p>
      <w:pPr>
        <w:pStyle w:val="Corpo"/>
        <w:bidi w:val="0"/>
      </w:pPr>
      <w:r>
        <w:rPr>
          <w:rtl w:val="0"/>
        </w:rPr>
        <w:t xml:space="preserve">Svetonio predilige una prosa chiara e scorrevole, evita ricercatezza stilistiche o preziosismi lessicali </w:t>
      </w:r>
      <w:r>
        <w:rPr>
          <w:rtl w:val="0"/>
        </w:rPr>
        <w:t>ma</w:t>
      </w:r>
      <w:r>
        <w:rPr>
          <w:rtl w:val="0"/>
        </w:rPr>
        <w:t xml:space="preserve"> non </w:t>
      </w:r>
      <w:r>
        <w:rPr>
          <w:rtl w:val="0"/>
        </w:rPr>
        <w:t>rifugge</w:t>
      </w:r>
      <w:r>
        <w:rPr>
          <w:rtl w:val="0"/>
        </w:rPr>
        <w:t xml:space="preserve"> invece da tecnicism</w:t>
      </w:r>
      <w:r>
        <w:rPr>
          <w:rtl w:val="0"/>
        </w:rPr>
        <w:t>i e grecismi. A</w:t>
      </w:r>
      <w:r>
        <w:rPr>
          <w:rtl w:val="0"/>
        </w:rPr>
        <w:t>nche il suo stile cos</w:t>
      </w:r>
      <w:r>
        <w:rPr>
          <w:rtl w:val="0"/>
        </w:rPr>
        <w:t xml:space="preserve">ì </w:t>
      </w:r>
      <w:r>
        <w:rPr>
          <w:rtl w:val="0"/>
        </w:rPr>
        <w:t>facilmente accessibile, unito e contenuti spesso curiosi e ammiccanti, ho contribuito alla sola larga fortuna immediata e post post postuma.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