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C39E25" w14:textId="1E0D7405" w:rsidR="005B6CE9" w:rsidRDefault="005B6CE9" w:rsidP="00DE3B27">
      <w:pPr>
        <w:pStyle w:val="Titolo"/>
        <w:jc w:val="both"/>
      </w:pPr>
      <w:r>
        <w:t>Presentazione UML</w:t>
      </w:r>
    </w:p>
    <w:p w14:paraId="0996B64E" w14:textId="60999006" w:rsidR="005B6CE9" w:rsidRDefault="005B6CE9" w:rsidP="00DE3B27">
      <w:pPr>
        <w:pStyle w:val="Sottotitolo"/>
        <w:jc w:val="both"/>
      </w:pPr>
      <w:r>
        <w:t>Domenico Parlato, Andrea Santaniello, Juan Marco Patago</w:t>
      </w:r>
      <w:r w:rsidR="00C23A0D">
        <w:t>c, Eliseo Paoletti</w:t>
      </w:r>
    </w:p>
    <w:p w14:paraId="308F60C6" w14:textId="21A20B55" w:rsidR="00E1676B" w:rsidRDefault="00C23A0D" w:rsidP="00DE3B27">
      <w:pPr>
        <w:jc w:val="both"/>
      </w:pPr>
      <w:r>
        <w:t>GC53</w:t>
      </w:r>
    </w:p>
    <w:p w14:paraId="484982B6" w14:textId="147266EA" w:rsidR="00D96044" w:rsidRPr="00D96044" w:rsidRDefault="00D96044" w:rsidP="006055CD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DE3B27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Il dia</w:t>
      </w:r>
      <w:r w:rsidRPr="00D9604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gramma UML del gioco adotta il </w:t>
      </w:r>
      <w:r w:rsidRPr="00DE3B27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seguente </w:t>
      </w:r>
      <w:r w:rsidRPr="00D9604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pattern architetturale Model-View-Controller (MVC)</w:t>
      </w:r>
      <w:r w:rsidRPr="00DE3B27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:</w:t>
      </w:r>
    </w:p>
    <w:p w14:paraId="4728511D" w14:textId="77777777" w:rsidR="00D96044" w:rsidRPr="00D96044" w:rsidRDefault="00D96044" w:rsidP="006055C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D96044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Modello</w:t>
      </w:r>
      <w:r w:rsidRPr="00D9604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: Il Modello rappresenta i dati e le regole del gioco. Nel nostro caso, le classi </w:t>
      </w:r>
      <w:r w:rsidRPr="00D960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Table</w:t>
      </w:r>
      <w:r w:rsidRPr="00D9604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, </w:t>
      </w:r>
      <w:r w:rsidRPr="00D960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Player</w:t>
      </w:r>
      <w:r w:rsidRPr="00D9604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e </w:t>
      </w:r>
      <w:r w:rsidRPr="00D960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PlayerArea</w:t>
      </w:r>
      <w:r w:rsidRPr="00D9604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costituiscono il Modello. Queste classi contengono i metodi e gli attributi che definiscono lo stato del gioco e le azioni che i giocatori possono intraprendere.</w:t>
      </w:r>
    </w:p>
    <w:p w14:paraId="70BCACEF" w14:textId="12D7CC20" w:rsidR="00D96044" w:rsidRPr="00D96044" w:rsidRDefault="00D96044" w:rsidP="006055C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D96044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Vista</w:t>
      </w:r>
      <w:r w:rsidRPr="00D9604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: </w:t>
      </w:r>
      <w:r w:rsidR="00A85638" w:rsidRPr="00D9604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Nel nostro diagramma UML, la Vista non è esplicitamente rappresentata</w:t>
      </w:r>
      <w:r w:rsidR="00A85638" w:rsidRPr="00DE3B27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. </w:t>
      </w:r>
      <w:r w:rsidRPr="00D9604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La Vista è responsabile della presentazione dei dati del Modello all’utente.</w:t>
      </w:r>
    </w:p>
    <w:p w14:paraId="11434024" w14:textId="77777777" w:rsidR="00D96044" w:rsidRPr="00D96044" w:rsidRDefault="00D96044" w:rsidP="006055C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D96044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Controller</w:t>
      </w:r>
      <w:r w:rsidRPr="00D9604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: Il Controller gestisce l’interazione tra il Modello e la Vista. Nel nostro caso, la classe </w:t>
      </w:r>
      <w:r w:rsidRPr="00D960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GameController</w:t>
      </w:r>
      <w:r w:rsidRPr="00D9604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funge da Controller. Questa classe chiama i metodi di modifica sul Modello, gestisce il flusso di gioco e controlla le azioni dei giocatori.</w:t>
      </w:r>
    </w:p>
    <w:p w14:paraId="7921F73C" w14:textId="77777777" w:rsidR="00EE63B3" w:rsidRDefault="00D96044" w:rsidP="006055CD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D9604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In questo modo, il Controller </w:t>
      </w:r>
      <w:r w:rsidRPr="00D960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GameController</w:t>
      </w:r>
      <w:r w:rsidRPr="00D9604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può modificare lo stato del Modello (le classi </w:t>
      </w:r>
      <w:r w:rsidRPr="00D960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Table</w:t>
      </w:r>
      <w:r w:rsidRPr="00D9604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, </w:t>
      </w:r>
      <w:r w:rsidRPr="00D960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Player</w:t>
      </w:r>
      <w:r w:rsidRPr="00DE3B27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, </w:t>
      </w:r>
      <w:r w:rsidRPr="00D960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PlayerArea</w:t>
      </w:r>
      <w:r w:rsidRPr="00DE3B27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e le relative classi a loro</w:t>
      </w:r>
      <w:r w:rsidR="002F49D9" w:rsidRPr="00DE3B27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associate</w:t>
      </w:r>
      <w:r w:rsidRPr="00D9604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) in risposta alle azioni dell’utente sulla Vista.</w:t>
      </w:r>
    </w:p>
    <w:p w14:paraId="4F566F32" w14:textId="01AA30E2" w:rsidR="00EE63B3" w:rsidRPr="00EE63B3" w:rsidRDefault="0081476D" w:rsidP="006055CD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Per una visione più chiara cercherò adesso di descrive il flusso del gioco, escludendo la parte di inizializzazione della partita. </w:t>
      </w:r>
      <w:r w:rsidR="00EE63B3" w:rsidRPr="00EE63B3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Il flusso del gioco è gestito principalmente dalla classe</w:t>
      </w:r>
      <w:r w:rsidR="00EE63B3" w:rsidRPr="00EE63B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="00EE63B3" w:rsidRPr="00EE63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GameController</w:t>
      </w:r>
      <w:r w:rsidR="00EE63B3" w:rsidRPr="00EE63B3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, che determina l’ordine dei turni dei giocatori (da 2 a 4) tramite il metodo</w:t>
      </w:r>
      <w:r w:rsidR="00EE63B3" w:rsidRPr="00EE63B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="00EE63B3" w:rsidRPr="00EE63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getNextPlayer</w:t>
      </w:r>
      <w:r w:rsidR="00EE63B3" w:rsidRPr="00EE63B3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. Ogni giocatore è rappresentato dalla classe</w:t>
      </w:r>
      <w:r w:rsidR="00EE63B3" w:rsidRPr="00EE63B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="00EE63B3" w:rsidRPr="00EE63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Player</w:t>
      </w:r>
      <w:r w:rsidR="00EE63B3" w:rsidRPr="00EE63B3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, che ha vari attributi:</w:t>
      </w:r>
    </w:p>
    <w:p w14:paraId="41F4AE3A" w14:textId="77777777" w:rsidR="00EE63B3" w:rsidRPr="00EE63B3" w:rsidRDefault="00EE63B3" w:rsidP="006055C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EE63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Token</w:t>
      </w:r>
      <w:r w:rsidRPr="00EE63B3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: Il colore della pedina del giocatore.</w:t>
      </w:r>
    </w:p>
    <w:p w14:paraId="62CCB179" w14:textId="77777777" w:rsidR="00EE63B3" w:rsidRPr="00EE63B3" w:rsidRDefault="00EE63B3" w:rsidP="006055C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EE63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Username</w:t>
      </w:r>
      <w:r w:rsidRPr="00EE63B3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: Il nome utente del giocatore.</w:t>
      </w:r>
    </w:p>
    <w:p w14:paraId="61C156F5" w14:textId="77777777" w:rsidR="00EE63B3" w:rsidRPr="00EE63B3" w:rsidRDefault="00EE63B3" w:rsidP="006055C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EE63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Points</w:t>
      </w:r>
      <w:r w:rsidRPr="00EE63B3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: Il contatore dei punti del giocatore.</w:t>
      </w:r>
    </w:p>
    <w:p w14:paraId="5131D357" w14:textId="77777777" w:rsidR="00EE63B3" w:rsidRPr="00EE63B3" w:rsidRDefault="00EE63B3" w:rsidP="006055C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EE63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PersonalGoalCard</w:t>
      </w:r>
      <w:r w:rsidRPr="00EE63B3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: La carta obiettivo personale del giocatore</w:t>
      </w:r>
      <w:r w:rsidRPr="00EE63B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7F857E61" w14:textId="77777777" w:rsidR="00EE63B3" w:rsidRPr="00EE63B3" w:rsidRDefault="00EE63B3" w:rsidP="006055C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EE63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personalHand</w:t>
      </w:r>
      <w:r w:rsidRPr="00EE63B3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: La mano del giocatore, rappresentata da un array di dimensione 3 di tipo </w:t>
      </w:r>
      <w:r w:rsidRPr="00EE63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Res&amp;Gold</w:t>
      </w:r>
      <w:r w:rsidRPr="00EE63B3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.</w:t>
      </w:r>
    </w:p>
    <w:p w14:paraId="36F215D5" w14:textId="77777777" w:rsidR="00A83F61" w:rsidRDefault="0081476D" w:rsidP="006055CD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Dalla </w:t>
      </w:r>
      <w:r w:rsidR="002A74C3" w:rsidRPr="00DE3B27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VIEW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il giocatore seleziona una carta da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personalHand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che desidera giocare tramite il metodo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getCard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. Il giocatore ora selezione il modo in cui vuole posizionare la carta, se sul fronte o sul retro, e il controller chiama il metodo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turnCard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che prende in ingresso la suddetta carta dalla mano del giocatore. </w:t>
      </w:r>
    </w:p>
    <w:p w14:paraId="75E12036" w14:textId="589DC096" w:rsidR="00A83F61" w:rsidRDefault="0081476D" w:rsidP="006055CD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Fatto ciò al giocatore viene richiesto di selezionare la posizione dove intende giocare la carta sulla plancia di gioco (nel nostro UML si tratta della classe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PlayerArea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), rappresentata da noi come una matrice quadrata di dimensione 59x59 (dallo studio del caso pessimo di posizionamento carte tutte in diagonale in una partita a 2 giocatori): la selezione avviene da un array di stringe in cui collezioniamo le coordinate della matrice di posizioni disponibili e adiacenti a carte già presenti, quindi posizioni in cui il giocatore può effettivamente piazzare la carta, senza che ci sia la possibilità di errori di piazzamento dovute a posizioni non adiacenti a carte già piazzate. Questo array di stringhe (in cui usiamo la formattazione delle c</w:t>
      </w:r>
      <w:r w:rsidR="009F50A4" w:rsidRPr="00DE3B27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o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ordinate su stringa in questo modo: "</w:t>
      </w:r>
      <w:r w:rsidRPr="0081476D">
        <w:rPr>
          <w:rFonts w:eastAsia="Times New Roman" w:cstheme="minorHAnsi"/>
          <w:b/>
          <w:bCs/>
          <w:i/>
          <w:iCs/>
          <w:kern w:val="0"/>
          <w:sz w:val="24"/>
          <w:szCs w:val="24"/>
          <w:lang w:eastAsia="it-IT"/>
          <w14:ligatures w14:val="none"/>
        </w:rPr>
        <w:t>coordinataX.coordinataY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") è un attributo della classe PlayerArea chiamato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adjacentPosition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(un arrayList che viene aggiornato ad ogni nuovo piazzamento di carta). Consequenzialmente al piazzamento della carta la classe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PlayerArea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aggiorna anche i contatori per le risorse e oggetti visibili sulla plancia di gioco e nel caso aggiunge punti all'attributo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Points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di </w:t>
      </w:r>
      <w:r w:rsidR="00874FE8" w:rsidRPr="00874F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layer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. </w:t>
      </w:r>
    </w:p>
    <w:p w14:paraId="54E58DF5" w14:textId="0583D72F" w:rsidR="00E064A9" w:rsidRDefault="0081476D" w:rsidP="006055CD">
      <w:pPr>
        <w:spacing w:after="120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lastRenderedPageBreak/>
        <w:t xml:space="preserve">Giocata la carta il giocatore ne deve pescare una nuova dal mazzo risorse (coperto o scoperto) o dal mazzo oro (coperto o scoperto) presente nella classe </w:t>
      </w:r>
      <w:r w:rsidR="00874FE8" w:rsidRPr="00874F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Table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: in ordine,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inTableR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e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ShowR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per le carte risorsa.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inTableG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e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ShowG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per le carte oro. Il controller fa partire il metodo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drawCard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che chiama il metodo in table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getCard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con la posizione indicata dal giocatore e ristretta nell'enumerazione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DrawType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che racchiude i mazzi coperti e scoperti dei due tipi oro e risorse. A questo punto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Table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va aggiornato negli attributi carte scoperte in base alla pesca del Player che ha scelto le carte visibili: vengono invocati i metodi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updateGDeck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e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updateRDeck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, che fanno un pop della carta in cima alla pila e la posizionano nella casella delle carte visibili del tipo mancante. Così si conclude un turno e controller si assicura di chiamare il prossimo giocatore con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getNextPlayer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. Controller inoltre fa partire l'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endGame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(ultimo turno senza il pescaggio di carte, ma solo con il piazzamento di una carta) nel caso in cui uno tra i due metodi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check20Points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o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checkEmptyDeck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ritornino una </w:t>
      </w:r>
      <w:r w:rsidR="00DE3B27" w:rsidRPr="00DE3B27">
        <w:rPr>
          <w:rFonts w:eastAsia="Times New Roman" w:cstheme="minorHAnsi"/>
          <w:b/>
          <w:bCs/>
          <w:i/>
          <w:iCs/>
          <w:kern w:val="0"/>
          <w:sz w:val="24"/>
          <w:szCs w:val="24"/>
          <w:lang w:eastAsia="it-IT"/>
          <w14:ligatures w14:val="none"/>
        </w:rPr>
        <w:t>TRUE</w:t>
      </w:r>
      <w:r w:rsidRPr="0081476D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(un giocatore ha raggiunto i 20 punti o le pile in table dei mazzi Oro e Risorse sono finite).</w:t>
      </w:r>
    </w:p>
    <w:p w14:paraId="7DCCD36F" w14:textId="43C925F7" w:rsidR="006055CD" w:rsidRDefault="006055CD" w:rsidP="00E064A9">
      <w:pPr>
        <w:spacing w:after="120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it-IT"/>
        </w:rPr>
        <w:drawing>
          <wp:inline distT="0" distB="0" distL="0" distR="0" wp14:anchorId="16C24BCD" wp14:editId="69D6A981">
            <wp:extent cx="5495925" cy="2891091"/>
            <wp:effectExtent l="0" t="0" r="0" b="5080"/>
            <wp:docPr id="10930629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62970" name="Immagine 1093062970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271" cy="28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6BB2" w14:textId="77777777" w:rsidR="00E064A9" w:rsidRPr="00E064A9" w:rsidRDefault="00E064A9" w:rsidP="006055CD">
      <w:pPr>
        <w:spacing w:after="0" w:line="240" w:lineRule="auto"/>
        <w:jc w:val="both"/>
        <w:rPr>
          <w:rStyle w:val="Enfasigrassetto"/>
          <w:sz w:val="24"/>
          <w:szCs w:val="24"/>
        </w:rPr>
      </w:pPr>
      <w:r w:rsidRPr="00E064A9">
        <w:rPr>
          <w:rStyle w:val="Enfasigrassetto"/>
          <w:sz w:val="24"/>
          <w:szCs w:val="24"/>
        </w:rPr>
        <w:t>Analisi della Matrice Dashboard</w:t>
      </w:r>
    </w:p>
    <w:p w14:paraId="04CD5793" w14:textId="186AA101" w:rsidR="00E064A9" w:rsidRPr="00E064A9" w:rsidRDefault="00E064A9" w:rsidP="006055CD">
      <w:pPr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E064A9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La matrice è la struttura dati chiave utilizzata per gestire il posizionamento delle carte nel gioco. Ecco come funziona:</w:t>
      </w:r>
    </w:p>
    <w:p w14:paraId="54A54A30" w14:textId="086B78C1" w:rsidR="00E064A9" w:rsidRPr="00E064A9" w:rsidRDefault="00E064A9" w:rsidP="006055CD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1E6E2D96">
        <w:rPr>
          <w:rFonts w:eastAsia="Times New Roman"/>
          <w:b/>
          <w:kern w:val="0"/>
          <w:sz w:val="24"/>
          <w:szCs w:val="24"/>
          <w:lang w:eastAsia="it-IT"/>
          <w14:ligatures w14:val="none"/>
        </w:rPr>
        <w:t>Dashboard della Matrice</w:t>
      </w:r>
      <w:r w:rsidRPr="1E6E2D96">
        <w:rPr>
          <w:rFonts w:eastAsia="Times New Roman"/>
          <w:kern w:val="0"/>
          <w:sz w:val="24"/>
          <w:szCs w:val="24"/>
          <w:lang w:eastAsia="it-IT"/>
          <w14:ligatures w14:val="none"/>
        </w:rPr>
        <w:t>: La matrice è rappresentata come</w:t>
      </w:r>
      <w:r w:rsidRPr="00E064A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Pr="00E064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dashboard:</w:t>
      </w:r>
      <w:r w:rsidR="00A868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</w:t>
      </w:r>
      <w:r w:rsidRPr="00E064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Cell </w:t>
      </w:r>
      <w:bookmarkStart w:id="0" w:name="_Int_HxgDfhAT"/>
      <w:r w:rsidRPr="00E064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[][</w:t>
      </w:r>
      <w:bookmarkEnd w:id="0"/>
      <w:r w:rsidRPr="00E064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]</w:t>
      </w:r>
      <w:r w:rsidRPr="1E6E2D96">
        <w:rPr>
          <w:rFonts w:eastAsia="Times New Roman"/>
          <w:kern w:val="0"/>
          <w:sz w:val="24"/>
          <w:szCs w:val="24"/>
          <w:lang w:eastAsia="it-IT"/>
          <w14:ligatures w14:val="none"/>
        </w:rPr>
        <w:t>,</w:t>
      </w:r>
      <w:r w:rsidRPr="00E064A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Pr="1E6E2D96">
        <w:rPr>
          <w:rFonts w:eastAsia="Times New Roman"/>
          <w:kern w:val="0"/>
          <w:sz w:val="24"/>
          <w:szCs w:val="24"/>
          <w:lang w:eastAsia="it-IT"/>
          <w14:ligatures w14:val="none"/>
        </w:rPr>
        <w:t>dove ogni cella può contenere una carta giocabile</w:t>
      </w:r>
      <w:r w:rsidRPr="00E064A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(</w:t>
      </w:r>
      <w:r w:rsidRPr="00E064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PlayableCard</w:t>
      </w:r>
      <w:r w:rsidRPr="00E064A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).</w:t>
      </w:r>
    </w:p>
    <w:p w14:paraId="641BFE95" w14:textId="6D8E91A6" w:rsidR="00E064A9" w:rsidRPr="00A8684B" w:rsidRDefault="00E064A9" w:rsidP="006055CD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E064A9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Posizionamento delle Carte</w:t>
      </w:r>
      <w:r w:rsidRPr="00E064A9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: Le carte possono essere inserite nella matrice tramite il metodo</w:t>
      </w:r>
      <w:r w:rsidRPr="00E064A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Pr="00E064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insertCard</w:t>
      </w:r>
      <w:r w:rsidRPr="00E064A9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, che prende una carta (</w:t>
      </w:r>
      <w:r w:rsidRPr="00E064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inCard:</w:t>
      </w:r>
      <w:r w:rsidR="00A868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</w:t>
      </w:r>
      <w:r w:rsidRPr="00E064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Res&amp;Gold</w:t>
      </w:r>
      <w:r w:rsidRPr="00E064A9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) e </w:t>
      </w:r>
      <w:r w:rsidR="00A8684B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le coordinate di caselle adiacenti e disponibili salvate come stringa nell’array </w:t>
      </w:r>
      <w:r w:rsidR="00A868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adjacentPosition</w:t>
      </w:r>
      <w:r w:rsidR="00A8684B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</w:t>
      </w:r>
      <w:r w:rsidRPr="00E064A9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(</w:t>
      </w:r>
      <w:r w:rsidRPr="00E064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index:</w:t>
      </w:r>
      <w:r w:rsidR="00A868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</w:t>
      </w:r>
      <w:r w:rsidRPr="00E064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string</w:t>
      </w:r>
      <w:r w:rsidRPr="00E064A9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) per posizionare la carta correttamente.</w:t>
      </w:r>
    </w:p>
    <w:p w14:paraId="0B22FC47" w14:textId="3DE9E4FB" w:rsidR="00A8684B" w:rsidRPr="00E064A9" w:rsidRDefault="00A8684B" w:rsidP="006055CD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A8684B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Per le </w:t>
      </w:r>
      <w:r w:rsidRPr="00A868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GoldCard</w:t>
      </w:r>
      <w:r w:rsidRPr="00A8684B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è prevista una verifica delle condizioni in piazzamento se in Front: il metodo</w:t>
      </w:r>
      <w:r w:rsidRPr="00A8684B">
        <w:rPr>
          <w:sz w:val="24"/>
          <w:szCs w:val="24"/>
        </w:rPr>
        <w:t xml:space="preserve"> </w:t>
      </w:r>
      <w:r w:rsidRPr="00A8684B">
        <w:rPr>
          <w:rFonts w:ascii="Times New Roman" w:hAnsi="Times New Roman" w:cs="Times New Roman"/>
          <w:b/>
          <w:bCs/>
          <w:sz w:val="24"/>
          <w:szCs w:val="24"/>
        </w:rPr>
        <w:t>verifyGold (in inCard: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8684B">
        <w:rPr>
          <w:rFonts w:ascii="Times New Roman" w:hAnsi="Times New Roman" w:cs="Times New Roman"/>
          <w:b/>
          <w:bCs/>
          <w:sz w:val="24"/>
          <w:szCs w:val="24"/>
        </w:rPr>
        <w:t>GoldCard)</w:t>
      </w:r>
      <w:r>
        <w:rPr>
          <w:rFonts w:cstheme="minorHAnsi"/>
          <w:sz w:val="24"/>
          <w:szCs w:val="24"/>
        </w:rPr>
        <w:t xml:space="preserve"> che visualizza le condizioni sulla carta Gold indicate dall’attributo </w:t>
      </w:r>
      <w:r w:rsidRPr="00A8684B">
        <w:rPr>
          <w:rFonts w:ascii="Times New Roman" w:hAnsi="Times New Roman" w:cs="Times New Roman"/>
          <w:b/>
          <w:bCs/>
          <w:sz w:val="24"/>
          <w:szCs w:val="24"/>
        </w:rPr>
        <w:t>requirements: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8684B">
        <w:rPr>
          <w:rFonts w:ascii="Times New Roman" w:hAnsi="Times New Roman" w:cs="Times New Roman"/>
          <w:b/>
          <w:bCs/>
          <w:sz w:val="24"/>
          <w:szCs w:val="24"/>
        </w:rPr>
        <w:t>RESOURCE</w:t>
      </w:r>
      <w:r>
        <w:rPr>
          <w:rFonts w:cstheme="minorHAnsi"/>
          <w:sz w:val="24"/>
          <w:szCs w:val="24"/>
        </w:rPr>
        <w:t xml:space="preserve"> e le confronta con i contatori della classe </w:t>
      </w:r>
      <w:r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PlayerArea</w:t>
      </w:r>
      <w:r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per verificare la disponibilità di risorse necessarie alla carta</w:t>
      </w:r>
    </w:p>
    <w:p w14:paraId="21029098" w14:textId="3AB44DCC" w:rsidR="00E064A9" w:rsidRPr="00E064A9" w:rsidRDefault="00E064A9" w:rsidP="006055CD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E064A9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Aggiornamento delle Posizioni Adiacenti</w:t>
      </w:r>
      <w:r w:rsidRPr="00E064A9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:</w:t>
      </w:r>
      <w:r w:rsidRPr="00E064A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Pr="00E064A9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Dopo l’inserimento di una carta, il metodo</w:t>
      </w:r>
      <w:r w:rsidRPr="00E064A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Pr="00E064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updateAdjacentPositions</w:t>
      </w:r>
      <w:r w:rsidRPr="00E064A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Pr="00E064A9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aggiorna l</w:t>
      </w:r>
      <w:r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’array di</w:t>
      </w:r>
      <w:r w:rsidRPr="00E064A9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posizioni adiacenti </w:t>
      </w:r>
      <w:r w:rsidR="00C77BA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e aventi l’attributo </w:t>
      </w:r>
      <w:r w:rsidR="00C77BA8" w:rsidRPr="00B53C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available: boolean</w:t>
      </w:r>
      <w:r w:rsidR="00C77B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</w:t>
      </w:r>
      <w:r w:rsidR="00C77BA8" w:rsidRPr="00C77BA8">
        <w:rPr>
          <w:rFonts w:eastAsia="Times New Roman" w:cstheme="minorHAnsi"/>
          <w:b/>
          <w:bCs/>
          <w:i/>
          <w:iCs/>
          <w:kern w:val="0"/>
          <w:sz w:val="24"/>
          <w:szCs w:val="24"/>
          <w:lang w:eastAsia="it-IT"/>
          <w14:ligatures w14:val="none"/>
        </w:rPr>
        <w:t>TRUE</w:t>
      </w:r>
      <w:r w:rsidR="00C77BA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</w:t>
      </w:r>
      <w:r w:rsidRPr="00E064A9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per riflettere il nuovo stato della matrice</w:t>
      </w:r>
      <w:r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e avere un dominio di caselle utilizzabili </w:t>
      </w:r>
      <w:r w:rsidR="00FA1180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dal giocatore </w:t>
      </w:r>
      <w:r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al prossimo turno</w:t>
      </w:r>
      <w:r w:rsidRPr="00E064A9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.</w:t>
      </w:r>
    </w:p>
    <w:p w14:paraId="7F29CA12" w14:textId="5991ED2D" w:rsidR="00BC3A54" w:rsidRPr="00BC3A54" w:rsidRDefault="00E064A9" w:rsidP="006055CD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E064A9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lastRenderedPageBreak/>
        <w:t>Verifica delle Condizioni</w:t>
      </w:r>
      <w:r w:rsidRPr="00E064A9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:</w:t>
      </w:r>
      <w:r w:rsidR="00A0631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nell’</w:t>
      </w:r>
      <w:r w:rsidR="00A06318" w:rsidRPr="008147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endGame</w:t>
      </w:r>
      <w:r w:rsidR="00A0631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vengono verificati gli obiettivi in comune e privato di ogni giocatore tramite il </w:t>
      </w:r>
      <w:r w:rsidRPr="00E064A9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metodo</w:t>
      </w:r>
      <w:r w:rsidRPr="00E064A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Pr="00E064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verifyGoal</w:t>
      </w:r>
      <w:r w:rsidRPr="00E064A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Pr="00E064A9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controlla se una carta obiettivo (</w:t>
      </w:r>
      <w:r w:rsidRPr="00E064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GoalCard</w:t>
      </w:r>
      <w:r w:rsidRPr="00E064A9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) soddisfa le condizioni di vittoria basate sulla disposizione attuale delle carte nella matrice.</w:t>
      </w:r>
    </w:p>
    <w:p w14:paraId="46B5178F" w14:textId="679E43A3" w:rsidR="00B53C02" w:rsidRPr="00B53C02" w:rsidRDefault="00B53C02" w:rsidP="006055CD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B53C02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Inizializzazione della Matrice</w:t>
      </w:r>
    </w:p>
    <w:p w14:paraId="2C55ACFB" w14:textId="10C4FEE7" w:rsidR="00B53C02" w:rsidRPr="00B53C02" w:rsidRDefault="00B53C02" w:rsidP="006055CD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B53C02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La matrice del gioco è inizializzata come una scacchiera, utilizzando una matrice di tipo Cell. Ogni Cell ha due attributi:</w:t>
      </w:r>
    </w:p>
    <w:p w14:paraId="6DD9DF77" w14:textId="7B886B44" w:rsidR="00B53C02" w:rsidRPr="00B53C02" w:rsidRDefault="00B53C02" w:rsidP="006055CD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B53C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content: PlayableCard</w:t>
      </w:r>
      <w:r w:rsidRPr="00B53C02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:</w:t>
      </w:r>
      <w:r w:rsidRPr="00B53C02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Questo attributo rappresenta la carta che è attualmente posizionata in quella cella.</w:t>
      </w:r>
    </w:p>
    <w:p w14:paraId="5A5EC09B" w14:textId="40410B36" w:rsidR="00B53C02" w:rsidRPr="00B53C02" w:rsidRDefault="00B53C02" w:rsidP="006055CD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B53C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available: boolean</w:t>
      </w:r>
      <w:r w:rsidRPr="00B53C02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: Questo attributo indica se la cella è disponibile per il posizionamento di una nuova carta.</w:t>
      </w:r>
    </w:p>
    <w:p w14:paraId="000FD533" w14:textId="551603FB" w:rsidR="00B53C02" w:rsidRDefault="00B53C02" w:rsidP="006055CD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B53C02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Le carte sono collegate tra loro attraverso </w:t>
      </w:r>
      <w:r w:rsidR="001A5B69" w:rsidRPr="00944B6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gli</w:t>
      </w:r>
      <w:r w:rsidRPr="00B53C02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angoli, quindi le celle immediatamente adiacenti (sia</w:t>
      </w:r>
      <w:r w:rsidR="001A5B69" w:rsidRPr="00944B6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</w:t>
      </w:r>
      <w:r w:rsidRPr="00B53C02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in verticale </w:t>
      </w:r>
      <w:r w:rsidR="001A5B69" w:rsidRPr="00944B6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che in </w:t>
      </w:r>
      <w:r w:rsidRPr="00B53C02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orizzontale) a una carta appena piazzata non sono utilizzabili. Inoltre, l’attributo</w:t>
      </w:r>
      <w:r w:rsidRPr="00B53C02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Pr="00B53C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available</w:t>
      </w:r>
      <w:r w:rsidRPr="00B53C02">
        <w:rPr>
          <w:rFonts w:ascii="Times New Roman" w:eastAsia="Times New Roman" w:hAnsi="Times New Roman" w:cs="Times New Roman"/>
          <w:kern w:val="0"/>
          <w:sz w:val="32"/>
          <w:szCs w:val="32"/>
          <w:lang w:eastAsia="it-IT"/>
          <w14:ligatures w14:val="none"/>
        </w:rPr>
        <w:t xml:space="preserve"> </w:t>
      </w:r>
      <w:r w:rsidRPr="00B53C02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viene utilizzato per indicare la non disponibilità di un</w:t>
      </w:r>
      <w:r w:rsidR="00E161F9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a casella successiva </w:t>
      </w:r>
      <w:r w:rsidR="007A1840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all’</w:t>
      </w:r>
      <w:r w:rsidRPr="00B53C02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angolo</w:t>
      </w:r>
      <w:r w:rsidR="007A1840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invisibile</w:t>
      </w:r>
      <w:r w:rsidRPr="00B53C02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di una carta appena piazzata, </w:t>
      </w:r>
      <w:r w:rsidR="007A1840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aiutandoci a marchiare </w:t>
      </w:r>
      <w:r w:rsidR="00117203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una casella che non andrà inserita nell’arrayList </w:t>
      </w:r>
      <w:r w:rsidR="001172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adjacentPosition</w:t>
      </w:r>
      <w:r w:rsidR="00117203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e </w:t>
      </w:r>
      <w:r w:rsidRPr="00B53C02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impedendo così al giocatore di piazzare successivamente una carta nella casella</w:t>
      </w:r>
      <w:r w:rsidR="00F06B0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in questione</w:t>
      </w:r>
      <w:r w:rsidRPr="00B53C02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.</w:t>
      </w:r>
    </w:p>
    <w:p w14:paraId="524D3B28" w14:textId="48A3979D" w:rsidR="00644991" w:rsidRPr="00B53C02" w:rsidRDefault="00BC3A54" w:rsidP="00B53C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it-IT"/>
        </w:rPr>
        <w:drawing>
          <wp:inline distT="0" distB="0" distL="0" distR="0" wp14:anchorId="51CCC2BE" wp14:editId="3445B22D">
            <wp:extent cx="5095875" cy="3534187"/>
            <wp:effectExtent l="190500" t="190500" r="180975" b="200025"/>
            <wp:docPr id="110586887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68875" name="Immagine 1105868875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923" cy="3553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2CBB39" w14:textId="77777777" w:rsidR="00BC3A54" w:rsidRDefault="00BC3A54" w:rsidP="00CF02B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>
        <w:rPr>
          <w:rFonts w:eastAsia="Times New Roman" w:cstheme="minorHAnsi"/>
          <w:b/>
          <w:bCs/>
          <w:noProof/>
          <w:kern w:val="0"/>
          <w:sz w:val="24"/>
          <w:szCs w:val="24"/>
          <w:lang w:eastAsia="it-IT"/>
        </w:rPr>
        <w:lastRenderedPageBreak/>
        <w:drawing>
          <wp:inline distT="0" distB="0" distL="0" distR="0" wp14:anchorId="20A91B4F" wp14:editId="7CFC1402">
            <wp:extent cx="6219825" cy="1307467"/>
            <wp:effectExtent l="0" t="0" r="0" b="6985"/>
            <wp:docPr id="205432623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26230" name="Immagine 2054326230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428" cy="13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bCs/>
          <w:noProof/>
          <w:kern w:val="0"/>
          <w:sz w:val="24"/>
          <w:szCs w:val="24"/>
          <w:lang w:eastAsia="it-IT"/>
        </w:rPr>
        <w:drawing>
          <wp:inline distT="0" distB="0" distL="0" distR="0" wp14:anchorId="0C991678" wp14:editId="479640DC">
            <wp:extent cx="6172200" cy="5570861"/>
            <wp:effectExtent l="0" t="0" r="0" b="0"/>
            <wp:docPr id="17760131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1313" name="Immagine 177601313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887" cy="55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16C5" w14:textId="77777777" w:rsidR="006055CD" w:rsidRDefault="006055CD" w:rsidP="00E54B88">
      <w:pPr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</w:p>
    <w:p w14:paraId="6E415078" w14:textId="77777777" w:rsidR="006055CD" w:rsidRDefault="006055CD" w:rsidP="00E54B88">
      <w:pPr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</w:p>
    <w:p w14:paraId="06A7B2A3" w14:textId="77777777" w:rsidR="006055CD" w:rsidRDefault="006055CD" w:rsidP="00E54B88">
      <w:pPr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</w:p>
    <w:p w14:paraId="520E07BD" w14:textId="77777777" w:rsidR="006055CD" w:rsidRDefault="006055CD" w:rsidP="00E54B88">
      <w:pPr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</w:p>
    <w:p w14:paraId="15E2A5A6" w14:textId="77777777" w:rsidR="006055CD" w:rsidRDefault="006055CD" w:rsidP="00E54B88">
      <w:pPr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</w:p>
    <w:p w14:paraId="2D61508C" w14:textId="77777777" w:rsidR="006055CD" w:rsidRDefault="006055CD" w:rsidP="00E54B88">
      <w:pPr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</w:p>
    <w:p w14:paraId="2527FB4A" w14:textId="77777777" w:rsidR="006055CD" w:rsidRDefault="006055CD" w:rsidP="00E54B88">
      <w:pPr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</w:p>
    <w:p w14:paraId="7137470A" w14:textId="77777777" w:rsidR="006055CD" w:rsidRDefault="006055CD" w:rsidP="00E54B88">
      <w:pPr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</w:p>
    <w:p w14:paraId="400EE8AA" w14:textId="77777777" w:rsidR="006055CD" w:rsidRDefault="006055CD" w:rsidP="00E54B88">
      <w:pPr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</w:p>
    <w:p w14:paraId="4B3921E8" w14:textId="77777777" w:rsidR="006055CD" w:rsidRDefault="006055CD" w:rsidP="00E54B88">
      <w:pPr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</w:p>
    <w:p w14:paraId="7A72C5AA" w14:textId="06D8EE43" w:rsidR="00B53C02" w:rsidRPr="00B53C02" w:rsidRDefault="00B53C02" w:rsidP="006055CD">
      <w:pPr>
        <w:spacing w:after="0" w:line="240" w:lineRule="auto"/>
        <w:jc w:val="both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B53C02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lastRenderedPageBreak/>
        <w:t>Classe Corner</w:t>
      </w:r>
    </w:p>
    <w:p w14:paraId="43161EC6" w14:textId="554A8F35" w:rsidR="00B53C02" w:rsidRPr="00E45C0B" w:rsidRDefault="00B53C02" w:rsidP="006055CD">
      <w:pPr>
        <w:spacing w:after="0" w:line="240" w:lineRule="auto"/>
        <w:jc w:val="both"/>
        <w:rPr>
          <w:rStyle w:val="Enfasigrassetto"/>
          <w:rFonts w:eastAsia="Times New Roman" w:cstheme="minorHAnsi"/>
          <w:b w:val="0"/>
          <w:bCs w:val="0"/>
          <w:kern w:val="0"/>
          <w:sz w:val="24"/>
          <w:szCs w:val="24"/>
          <w:lang w:eastAsia="it-IT"/>
          <w14:ligatures w14:val="none"/>
        </w:rPr>
      </w:pPr>
      <w:r w:rsidRPr="00B53C02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La classe </w:t>
      </w:r>
      <w:r w:rsidRPr="00B53C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Corner</w:t>
      </w:r>
      <w:r w:rsidRPr="00B53C02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è utilizzata per rappresentare gli angoli delle carte. Questa classe ha vari attributi che permettono di gestire le interazioni tra le carte e le loro posizioni sulla scacchiera.</w:t>
      </w:r>
    </w:p>
    <w:p w14:paraId="77E6E337" w14:textId="77777777" w:rsidR="00E45C0B" w:rsidRPr="00E45C0B" w:rsidRDefault="00E45C0B" w:rsidP="006055C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E45C0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hidden: boolean</w:t>
      </w:r>
      <w:r w:rsidRPr="00E45C0B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: Questo attributo rappresenta l’esistenza di un angolo utile per un collegamento con un’altra carta. È un attributo</w:t>
      </w:r>
      <w:r w:rsidRPr="00E45C0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Pr="00E45C0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final</w:t>
      </w:r>
      <w:r w:rsidRPr="00E45C0B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, quindi non può essere modificato dopo l’inizializzazione.</w:t>
      </w:r>
    </w:p>
    <w:p w14:paraId="6FA7BC13" w14:textId="77777777" w:rsidR="00E45C0B" w:rsidRPr="00E45C0B" w:rsidRDefault="00E45C0B" w:rsidP="006055C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E45C0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position: POSITION</w:t>
      </w:r>
      <w:r w:rsidRPr="00E45C0B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: Questo attributo indica la posizione grafica dell’angolo sulla carta. È determinato dall’enumerazione</w:t>
      </w:r>
      <w:r w:rsidRPr="00E45C0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Pr="00E45C0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Position</w:t>
      </w:r>
      <w:r w:rsidRPr="00E45C0B">
        <w:rPr>
          <w:rFonts w:ascii="Times New Roman" w:eastAsia="Times New Roman" w:hAnsi="Times New Roman" w:cs="Times New Roman"/>
          <w:kern w:val="0"/>
          <w:sz w:val="32"/>
          <w:szCs w:val="32"/>
          <w:lang w:eastAsia="it-IT"/>
          <w14:ligatures w14:val="none"/>
        </w:rPr>
        <w:t xml:space="preserve"> </w:t>
      </w:r>
      <w:r w:rsidRPr="00E45C0B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e non può essere modificato.</w:t>
      </w:r>
    </w:p>
    <w:p w14:paraId="10E711ED" w14:textId="77777777" w:rsidR="00E45C0B" w:rsidRPr="00E45C0B" w:rsidRDefault="00E45C0B" w:rsidP="006055C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E45C0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content: CONTENT</w:t>
      </w:r>
      <w:r w:rsidRPr="00E45C0B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: Questo attributo indica il contenuto di un angolo quando</w:t>
      </w:r>
      <w:r w:rsidRPr="00E45C0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Pr="00E45C0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hidden</w:t>
      </w:r>
      <w:r w:rsidRPr="00E45C0B">
        <w:rPr>
          <w:rFonts w:ascii="Times New Roman" w:eastAsia="Times New Roman" w:hAnsi="Times New Roman" w:cs="Times New Roman"/>
          <w:kern w:val="0"/>
          <w:sz w:val="32"/>
          <w:szCs w:val="32"/>
          <w:lang w:eastAsia="it-IT"/>
          <w14:ligatures w14:val="none"/>
        </w:rPr>
        <w:t xml:space="preserve"> </w:t>
      </w:r>
      <w:r w:rsidRPr="00E45C0B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è</w:t>
      </w:r>
      <w:r w:rsidRPr="00E45C0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Pr="00E45C0B">
        <w:rPr>
          <w:rFonts w:eastAsia="Times New Roman" w:cstheme="minorHAnsi"/>
          <w:b/>
          <w:bCs/>
          <w:i/>
          <w:iCs/>
          <w:kern w:val="0"/>
          <w:sz w:val="24"/>
          <w:szCs w:val="24"/>
          <w:lang w:eastAsia="it-IT"/>
          <w14:ligatures w14:val="none"/>
        </w:rPr>
        <w:t>TRUE</w:t>
      </w:r>
      <w:r w:rsidRPr="00E45C0B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. È determinato dall’enumerazione</w:t>
      </w:r>
      <w:r w:rsidRPr="00E45C0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Pr="00E45C0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CONTENT</w:t>
      </w:r>
      <w:r w:rsidRPr="00E45C0B">
        <w:rPr>
          <w:rFonts w:ascii="Times New Roman" w:eastAsia="Times New Roman" w:hAnsi="Times New Roman" w:cs="Times New Roman"/>
          <w:kern w:val="0"/>
          <w:sz w:val="32"/>
          <w:szCs w:val="32"/>
          <w:lang w:eastAsia="it-IT"/>
          <w14:ligatures w14:val="none"/>
        </w:rPr>
        <w:t xml:space="preserve"> </w:t>
      </w:r>
      <w:r w:rsidRPr="00E45C0B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e non può essere modificato.</w:t>
      </w:r>
    </w:p>
    <w:p w14:paraId="0BA76FAB" w14:textId="77777777" w:rsidR="00E45C0B" w:rsidRPr="00E45C0B" w:rsidRDefault="00E45C0B" w:rsidP="006055C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E45C0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cornerAvailable: BOOLEAN</w:t>
      </w:r>
      <w:r w:rsidRPr="00E45C0B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: Questo attributo indica la disponibilità di un angolo nella plancia di gioco. Se un angolo subisce un collegamento con una carta in procinto di essere piazzata, il suo angolo e il contenuto verranno “nascosti” dalla suddetta carta e non saranno più utilizzabili. Il metodo</w:t>
      </w:r>
      <w:r w:rsidRPr="00E45C0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r w:rsidRPr="00E45C0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setCornerAvailable</w:t>
      </w:r>
      <w:r w:rsidRPr="00E45C0B">
        <w:rPr>
          <w:rFonts w:ascii="Times New Roman" w:eastAsia="Times New Roman" w:hAnsi="Times New Roman" w:cs="Times New Roman"/>
          <w:kern w:val="0"/>
          <w:sz w:val="32"/>
          <w:szCs w:val="32"/>
          <w:lang w:eastAsia="it-IT"/>
          <w14:ligatures w14:val="none"/>
        </w:rPr>
        <w:t xml:space="preserve"> </w:t>
      </w:r>
      <w:r w:rsidRPr="00E45C0B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serve a modificare il valore di questo attributo.</w:t>
      </w:r>
    </w:p>
    <w:p w14:paraId="084C687C" w14:textId="4DE24F89" w:rsidR="00E45C0B" w:rsidRPr="00E45C0B" w:rsidRDefault="00E45C0B" w:rsidP="006055CD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E45C0B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In questo modo, la classe </w:t>
      </w:r>
      <w:r w:rsidRPr="00E45C0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Corner</w:t>
      </w:r>
      <w:r w:rsidRPr="00E45C0B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permette di gestire le interazioni tra le carte e le loro posizioni sulla scacchiera.</w:t>
      </w:r>
    </w:p>
    <w:p w14:paraId="29F7BFE0" w14:textId="77777777" w:rsidR="00E064A9" w:rsidRDefault="00E064A9" w:rsidP="00E064A9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0278DF45" w14:textId="77777777" w:rsidR="00E064A9" w:rsidRPr="00E064A9" w:rsidRDefault="00E064A9" w:rsidP="00E064A9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05FEFE30" w14:textId="73E674A1" w:rsidR="00EE63B3" w:rsidRDefault="00CF02B5" w:rsidP="00D960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154763" wp14:editId="20268AC4">
            <wp:extent cx="6120130" cy="1612900"/>
            <wp:effectExtent l="0" t="0" r="0" b="6350"/>
            <wp:docPr id="125138270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82709" name="Immagine 1251382709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DA13" w14:textId="77777777" w:rsidR="00EE63B3" w:rsidRDefault="00EE63B3" w:rsidP="00D96044">
      <w:pPr>
        <w:rPr>
          <w:sz w:val="24"/>
          <w:szCs w:val="24"/>
        </w:rPr>
      </w:pPr>
    </w:p>
    <w:p w14:paraId="591692CC" w14:textId="77036AFB" w:rsidR="00EE63B3" w:rsidRDefault="00EE63B3" w:rsidP="00D96044">
      <w:pPr>
        <w:rPr>
          <w:sz w:val="24"/>
          <w:szCs w:val="24"/>
        </w:rPr>
      </w:pPr>
    </w:p>
    <w:p w14:paraId="76F6F5F6" w14:textId="77777777" w:rsidR="00EE63B3" w:rsidRPr="00DE3B27" w:rsidRDefault="00EE63B3" w:rsidP="00D96044">
      <w:pPr>
        <w:rPr>
          <w:sz w:val="24"/>
          <w:szCs w:val="24"/>
        </w:rPr>
      </w:pPr>
    </w:p>
    <w:sectPr w:rsidR="00EE63B3" w:rsidRPr="00DE3B2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NF7G9Y4vSGktl" int2:id="12fFAcVV">
      <int2:state int2:value="Rejected" int2:type="AugLoop_Text_Critique"/>
    </int2:textHash>
    <int2:textHash int2:hashCode="Nrr6ccWSJti2cl" int2:id="1uMfpCZo">
      <int2:state int2:value="Rejected" int2:type="AugLoop_Text_Critique"/>
    </int2:textHash>
    <int2:textHash int2:hashCode="JC9z90vOzdgbDW" int2:id="4TEBNqbN">
      <int2:state int2:value="Rejected" int2:type="AugLoop_Text_Critique"/>
    </int2:textHash>
    <int2:textHash int2:hashCode="bu0G1JfMayQH7d" int2:id="7jmmmi2a">
      <int2:state int2:value="Rejected" int2:type="AugLoop_Text_Critique"/>
    </int2:textHash>
    <int2:textHash int2:hashCode="XbVeVwde8RpJur" int2:id="8BK4qAf1">
      <int2:state int2:value="Rejected" int2:type="AugLoop_Text_Critique"/>
    </int2:textHash>
    <int2:textHash int2:hashCode="BkyI9Zh0c6kV0m" int2:id="8TN96Z75">
      <int2:state int2:value="Rejected" int2:type="AugLoop_Text_Critique"/>
    </int2:textHash>
    <int2:textHash int2:hashCode="jHpcHCUYYs6Yeg" int2:id="9ZRL8vnC">
      <int2:state int2:value="Rejected" int2:type="AugLoop_Text_Critique"/>
    </int2:textHash>
    <int2:textHash int2:hashCode="3QpVTvrrcBdruA" int2:id="F0nWITCo">
      <int2:state int2:value="Rejected" int2:type="AugLoop_Text_Critique"/>
    </int2:textHash>
    <int2:textHash int2:hashCode="3PmLv3Td7H5tWv" int2:id="GKmA8DVE">
      <int2:state int2:value="Rejected" int2:type="AugLoop_Text_Critique"/>
    </int2:textHash>
    <int2:textHash int2:hashCode="VXhiqZe+6qHhfJ" int2:id="I2gFejD1">
      <int2:state int2:value="Rejected" int2:type="AugLoop_Text_Critique"/>
    </int2:textHash>
    <int2:textHash int2:hashCode="7LJSBEteoPZ57n" int2:id="JKizqqoC">
      <int2:state int2:value="Rejected" int2:type="AugLoop_Text_Critique"/>
    </int2:textHash>
    <int2:textHash int2:hashCode="Yx33jbxCqPD0eq" int2:id="KPuORJr0">
      <int2:state int2:value="Rejected" int2:type="AugLoop_Text_Critique"/>
    </int2:textHash>
    <int2:textHash int2:hashCode="SGR0dLifqPVu1r" int2:id="KclKjLlI">
      <int2:state int2:value="Rejected" int2:type="AugLoop_Text_Critique"/>
    </int2:textHash>
    <int2:textHash int2:hashCode="J4VtFtIhPWcq5J" int2:id="L2f4IPXd">
      <int2:state int2:value="Rejected" int2:type="AugLoop_Text_Critique"/>
    </int2:textHash>
    <int2:textHash int2:hashCode="w+4TfU8i6wbtE1" int2:id="MJqfJD2j">
      <int2:state int2:value="Rejected" int2:type="AugLoop_Text_Critique"/>
    </int2:textHash>
    <int2:textHash int2:hashCode="5UytEEOrDy7LPW" int2:id="N6tnbUZj">
      <int2:state int2:value="Rejected" int2:type="AugLoop_Text_Critique"/>
    </int2:textHash>
    <int2:textHash int2:hashCode="D6GcriVXVRUjvf" int2:id="NNGR3uBj">
      <int2:state int2:value="Rejected" int2:type="AugLoop_Text_Critique"/>
    </int2:textHash>
    <int2:textHash int2:hashCode="BA8G/XdAkkeNRQ" int2:id="PNgovler">
      <int2:state int2:value="Rejected" int2:type="AugLoop_Text_Critique"/>
    </int2:textHash>
    <int2:textHash int2:hashCode="v9xEb8OqVsrCUu" int2:id="QgAefZ7S">
      <int2:state int2:value="Rejected" int2:type="AugLoop_Text_Critique"/>
    </int2:textHash>
    <int2:textHash int2:hashCode="1ZTCzApTAlAEeR" int2:id="RklllC93">
      <int2:state int2:value="Rejected" int2:type="AugLoop_Text_Critique"/>
    </int2:textHash>
    <int2:textHash int2:hashCode="+59rmOlhe9M6uT" int2:id="RmriLDwY">
      <int2:state int2:value="Rejected" int2:type="AugLoop_Text_Critique"/>
    </int2:textHash>
    <int2:textHash int2:hashCode="jzoHVDmI5Gc9yu" int2:id="SqmIw4UF">
      <int2:state int2:value="Rejected" int2:type="AugLoop_Text_Critique"/>
    </int2:textHash>
    <int2:textHash int2:hashCode="L29C5vwjvndI9e" int2:id="UIjsH2VD">
      <int2:state int2:value="Rejected" int2:type="AugLoop_Text_Critique"/>
    </int2:textHash>
    <int2:textHash int2:hashCode="eyMaUKSY7xUeKR" int2:id="WaGXV6zE">
      <int2:state int2:value="Rejected" int2:type="AugLoop_Text_Critique"/>
    </int2:textHash>
    <int2:textHash int2:hashCode="eaOLU8D1IdtbkZ" int2:id="X5vIQvpF">
      <int2:state int2:value="Rejected" int2:type="AugLoop_Text_Critique"/>
    </int2:textHash>
    <int2:textHash int2:hashCode="BvXANz3zTX5lB4" int2:id="XBREivPn">
      <int2:state int2:value="Rejected" int2:type="AugLoop_Text_Critique"/>
    </int2:textHash>
    <int2:textHash int2:hashCode="V9Ju5544Z73PsU" int2:id="XgrxftPV">
      <int2:state int2:value="Rejected" int2:type="AugLoop_Text_Critique"/>
    </int2:textHash>
    <int2:textHash int2:hashCode="745zp+VW8MJMZ8" int2:id="ZYCMx9i2">
      <int2:state int2:value="Rejected" int2:type="AugLoop_Text_Critique"/>
    </int2:textHash>
    <int2:textHash int2:hashCode="1yuHxy9ZwKGlkk" int2:id="akdn5URP">
      <int2:state int2:value="Rejected" int2:type="AugLoop_Text_Critique"/>
    </int2:textHash>
    <int2:textHash int2:hashCode="na0wB4VyAypSWi" int2:id="bp1naf5O">
      <int2:state int2:value="Rejected" int2:type="AugLoop_Text_Critique"/>
    </int2:textHash>
    <int2:textHash int2:hashCode="vRwWfophCzH3LP" int2:id="dNixi8LG">
      <int2:state int2:value="Rejected" int2:type="AugLoop_Text_Critique"/>
    </int2:textHash>
    <int2:textHash int2:hashCode="KQXZx4Ux6Tqh9W" int2:id="eKnfIUwJ">
      <int2:state int2:value="Rejected" int2:type="AugLoop_Text_Critique"/>
    </int2:textHash>
    <int2:textHash int2:hashCode="5WV7wwgtAEsIVl" int2:id="jB3iXwrO">
      <int2:state int2:value="Rejected" int2:type="AugLoop_Text_Critique"/>
    </int2:textHash>
    <int2:textHash int2:hashCode="7S6zdCYYuxDTsr" int2:id="jfw4q0Om">
      <int2:state int2:value="Rejected" int2:type="AugLoop_Text_Critique"/>
    </int2:textHash>
    <int2:textHash int2:hashCode="h0202F31vLC9Jx" int2:id="oHv6dRyR">
      <int2:state int2:value="Rejected" int2:type="AugLoop_Text_Critique"/>
    </int2:textHash>
    <int2:textHash int2:hashCode="JnN+/X+dNYtRwv" int2:id="qfiejQFl">
      <int2:state int2:value="Rejected" int2:type="AugLoop_Text_Critique"/>
    </int2:textHash>
    <int2:textHash int2:hashCode="/TWoKMvtHjRm32" int2:id="rMPQKXJT">
      <int2:state int2:value="Rejected" int2:type="AugLoop_Text_Critique"/>
    </int2:textHash>
    <int2:textHash int2:hashCode="QDVy2KoYBVlQ/X" int2:id="rh5D3ufp">
      <int2:state int2:value="Rejected" int2:type="AugLoop_Text_Critique"/>
    </int2:textHash>
    <int2:textHash int2:hashCode="V5rC+Q1/zxe14o" int2:id="tvRM2KU3">
      <int2:state int2:value="Rejected" int2:type="AugLoop_Text_Critique"/>
    </int2:textHash>
    <int2:textHash int2:hashCode="mdcsf8Pi4UWHC+" int2:id="wHSsmeyk">
      <int2:state int2:value="Rejected" int2:type="AugLoop_Text_Critique"/>
    </int2:textHash>
    <int2:textHash int2:hashCode="HLWfo7oUDmqUFA" int2:id="xTFF2ztx">
      <int2:state int2:value="Rejected" int2:type="AugLoop_Text_Critique"/>
    </int2:textHash>
    <int2:bookmark int2:bookmarkName="_Int_HxgDfhAT" int2:invalidationBookmarkName="" int2:hashCode="caMzyAlXXOr1aI" int2:id="ySrnj8fG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F1380"/>
    <w:multiLevelType w:val="multilevel"/>
    <w:tmpl w:val="A30A6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2311AE"/>
    <w:multiLevelType w:val="multilevel"/>
    <w:tmpl w:val="03C02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BC0CA6"/>
    <w:multiLevelType w:val="multilevel"/>
    <w:tmpl w:val="B8121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6E2C96"/>
    <w:multiLevelType w:val="multilevel"/>
    <w:tmpl w:val="625AA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211332"/>
    <w:multiLevelType w:val="multilevel"/>
    <w:tmpl w:val="2CF2A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9411285">
    <w:abstractNumId w:val="4"/>
  </w:num>
  <w:num w:numId="2" w16cid:durableId="993946058">
    <w:abstractNumId w:val="1"/>
  </w:num>
  <w:num w:numId="3" w16cid:durableId="686443523">
    <w:abstractNumId w:val="3"/>
  </w:num>
  <w:num w:numId="4" w16cid:durableId="277565746">
    <w:abstractNumId w:val="0"/>
  </w:num>
  <w:num w:numId="5" w16cid:durableId="10675318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205"/>
    <w:rsid w:val="001167F1"/>
    <w:rsid w:val="00117203"/>
    <w:rsid w:val="001A5B69"/>
    <w:rsid w:val="002A74C3"/>
    <w:rsid w:val="002F49D9"/>
    <w:rsid w:val="00323DB6"/>
    <w:rsid w:val="003320DA"/>
    <w:rsid w:val="003B25EE"/>
    <w:rsid w:val="00453205"/>
    <w:rsid w:val="00491FEC"/>
    <w:rsid w:val="004A7E30"/>
    <w:rsid w:val="005218BE"/>
    <w:rsid w:val="005A4EC6"/>
    <w:rsid w:val="005B6CE9"/>
    <w:rsid w:val="005D256A"/>
    <w:rsid w:val="006055CD"/>
    <w:rsid w:val="00644991"/>
    <w:rsid w:val="00754DF5"/>
    <w:rsid w:val="00797F0F"/>
    <w:rsid w:val="007A1840"/>
    <w:rsid w:val="007D390C"/>
    <w:rsid w:val="0081476D"/>
    <w:rsid w:val="00874FE8"/>
    <w:rsid w:val="00944B64"/>
    <w:rsid w:val="009F50A4"/>
    <w:rsid w:val="00A06318"/>
    <w:rsid w:val="00A83F61"/>
    <w:rsid w:val="00A85638"/>
    <w:rsid w:val="00A8684B"/>
    <w:rsid w:val="00B53C02"/>
    <w:rsid w:val="00B906EF"/>
    <w:rsid w:val="00BC3A54"/>
    <w:rsid w:val="00BC7DD5"/>
    <w:rsid w:val="00BE744A"/>
    <w:rsid w:val="00BF36D0"/>
    <w:rsid w:val="00C23A0D"/>
    <w:rsid w:val="00C77BA8"/>
    <w:rsid w:val="00C817FB"/>
    <w:rsid w:val="00CF02B5"/>
    <w:rsid w:val="00D12524"/>
    <w:rsid w:val="00D17A58"/>
    <w:rsid w:val="00D22478"/>
    <w:rsid w:val="00D96044"/>
    <w:rsid w:val="00DE3B27"/>
    <w:rsid w:val="00E064A9"/>
    <w:rsid w:val="00E161F9"/>
    <w:rsid w:val="00E1676B"/>
    <w:rsid w:val="00E170F4"/>
    <w:rsid w:val="00E45C0B"/>
    <w:rsid w:val="00E54B88"/>
    <w:rsid w:val="00EE63B3"/>
    <w:rsid w:val="00F06B08"/>
    <w:rsid w:val="00F14015"/>
    <w:rsid w:val="00F5540F"/>
    <w:rsid w:val="00FA1180"/>
    <w:rsid w:val="080F9CB8"/>
    <w:rsid w:val="1E6E2D96"/>
    <w:rsid w:val="3CC9C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D7715"/>
  <w15:chartTrackingRefBased/>
  <w15:docId w15:val="{DEDB3463-CD5C-4957-B505-071EEACC3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B6C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  <w14:ligatures w14:val="none"/>
    </w:rPr>
  </w:style>
  <w:style w:type="character" w:customStyle="1" w:styleId="TitoloCarattere">
    <w:name w:val="Titolo Carattere"/>
    <w:basedOn w:val="Carpredefinitoparagrafo"/>
    <w:link w:val="Titolo"/>
    <w:uiPriority w:val="10"/>
    <w:rsid w:val="005B6CE9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  <w14:ligatures w14:val="none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B6CE9"/>
    <w:pPr>
      <w:spacing w:line="240" w:lineRule="auto"/>
    </w:pPr>
    <w:rPr>
      <w:rFonts w:eastAsiaTheme="minorEastAsia"/>
      <w:color w:val="5A5A5A" w:themeColor="text1" w:themeTint="A5"/>
      <w:spacing w:val="15"/>
      <w:kern w:val="0"/>
      <w:lang w:eastAsia="zh-CN"/>
      <w14:ligatures w14:val="none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B6CE9"/>
    <w:rPr>
      <w:rFonts w:eastAsiaTheme="minorEastAsia"/>
      <w:color w:val="5A5A5A" w:themeColor="text1" w:themeTint="A5"/>
      <w:spacing w:val="15"/>
      <w:kern w:val="0"/>
      <w:lang w:eastAsia="zh-CN"/>
      <w14:ligatures w14:val="none"/>
    </w:rPr>
  </w:style>
  <w:style w:type="paragraph" w:styleId="NormaleWeb">
    <w:name w:val="Normal (Web)"/>
    <w:basedOn w:val="Normale"/>
    <w:uiPriority w:val="99"/>
    <w:semiHidden/>
    <w:unhideWhenUsed/>
    <w:rsid w:val="00D960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D96044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D9604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4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46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8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0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2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57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76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6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43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9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49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4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76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0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microsoft.com/office/2007/relationships/hdphoto" Target="media/hdphoto5.wdp"/><Relationship Id="rId3" Type="http://schemas.openxmlformats.org/officeDocument/2006/relationships/customXml" Target="../customXml/item3.xml"/><Relationship Id="rId21" Type="http://schemas.microsoft.com/office/2020/10/relationships/intelligence" Target="intelligence2.xml"/><Relationship Id="rId7" Type="http://schemas.openxmlformats.org/officeDocument/2006/relationships/settings" Target="settings.xml"/><Relationship Id="rId12" Type="http://schemas.microsoft.com/office/2007/relationships/hdphoto" Target="media/hdphoto2.wdp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microsoft.com/office/2007/relationships/hdphoto" Target="media/hdphoto4.wd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19ddbe6-cb76-4880-9ccb-2eac67e79c6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1E82D1B067BEA41830FA55B138B78F3" ma:contentTypeVersion="18" ma:contentTypeDescription="Creare un nuovo documento." ma:contentTypeScope="" ma:versionID="5af7f0a858b06b7bbd93d75c694c0a55">
  <xsd:schema xmlns:xsd="http://www.w3.org/2001/XMLSchema" xmlns:xs="http://www.w3.org/2001/XMLSchema" xmlns:p="http://schemas.microsoft.com/office/2006/metadata/properties" xmlns:ns3="519ddbe6-cb76-4880-9ccb-2eac67e79c65" xmlns:ns4="ba5618db-393b-4f20-8781-964a1028c073" targetNamespace="http://schemas.microsoft.com/office/2006/metadata/properties" ma:root="true" ma:fieldsID="5e4858fdde85216ace9f0bf59d448bd2" ns3:_="" ns4:_="">
    <xsd:import namespace="519ddbe6-cb76-4880-9ccb-2eac67e79c65"/>
    <xsd:import namespace="ba5618db-393b-4f20-8781-964a1028c07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9ddbe6-cb76-4880-9ccb-2eac67e79c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5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5618db-393b-4f20-8781-964a1028c07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9855522-21EA-467B-8AFC-2CA53953D6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2606200-9D04-46C6-80D5-90AB9DC37D9B}">
  <ds:schemaRefs>
    <ds:schemaRef ds:uri="http://schemas.microsoft.com/office/infopath/2007/PartnerControls"/>
    <ds:schemaRef ds:uri="http://www.w3.org/XML/1998/namespace"/>
    <ds:schemaRef ds:uri="http://purl.org/dc/terms/"/>
    <ds:schemaRef ds:uri="http://purl.org/dc/elements/1.1/"/>
    <ds:schemaRef ds:uri="http://schemas.microsoft.com/office/2006/metadata/properties"/>
    <ds:schemaRef ds:uri="http://purl.org/dc/dcmitype/"/>
    <ds:schemaRef ds:uri="http://schemas.microsoft.com/office/2006/documentManagement/types"/>
    <ds:schemaRef ds:uri="ba5618db-393b-4f20-8781-964a1028c073"/>
    <ds:schemaRef ds:uri="http://schemas.openxmlformats.org/package/2006/metadata/core-properties"/>
    <ds:schemaRef ds:uri="519ddbe6-cb76-4880-9ccb-2eac67e79c65"/>
  </ds:schemaRefs>
</ds:datastoreItem>
</file>

<file path=customXml/itemProps3.xml><?xml version="1.0" encoding="utf-8"?>
<ds:datastoreItem xmlns:ds="http://schemas.openxmlformats.org/officeDocument/2006/customXml" ds:itemID="{8ADCECB7-8F89-4251-966D-B64B4F1F4A7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DDDC4F0-7BCF-4DFA-BE66-2E021513A1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9ddbe6-cb76-4880-9ccb-2eac67e79c65"/>
    <ds:schemaRef ds:uri="ba5618db-393b-4f20-8781-964a1028c0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1207</Words>
  <Characters>6884</Characters>
  <Application>Microsoft Office Word</Application>
  <DocSecurity>0</DocSecurity>
  <Lines>57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Eliseo Paoletti</dc:creator>
  <cp:keywords/>
  <dc:description/>
  <cp:lastModifiedBy>Eliseo Paoletti</cp:lastModifiedBy>
  <cp:revision>2</cp:revision>
  <dcterms:created xsi:type="dcterms:W3CDTF">2024-03-26T15:30:00Z</dcterms:created>
  <dcterms:modified xsi:type="dcterms:W3CDTF">2024-03-26T15:30:00Z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0x010100E1E82D1B067BEA41830FA55B138B78F3</vt:lpwstr>
  </property>
</Properties>
</file>