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169C6" w14:textId="5661FBA9" w:rsidR="0004250E" w:rsidRPr="0004250E" w:rsidRDefault="0004250E" w:rsidP="0004250E">
      <w:pPr>
        <w:rPr>
          <w:b/>
          <w:bCs/>
          <w:sz w:val="40"/>
          <w:szCs w:val="40"/>
        </w:rPr>
      </w:pPr>
      <w:r w:rsidRPr="0004250E">
        <w:rPr>
          <w:b/>
          <w:bCs/>
          <w:sz w:val="40"/>
          <w:szCs w:val="40"/>
        </w:rPr>
        <w:t xml:space="preserve">Peer-Review </w:t>
      </w:r>
      <w:r w:rsidR="003428A5" w:rsidRPr="00D40B83">
        <w:rPr>
          <w:b/>
          <w:bCs/>
          <w:sz w:val="40"/>
          <w:szCs w:val="40"/>
        </w:rPr>
        <w:t>#</w:t>
      </w:r>
      <w:r w:rsidRPr="00D40B83">
        <w:rPr>
          <w:b/>
          <w:bCs/>
          <w:sz w:val="40"/>
          <w:szCs w:val="40"/>
        </w:rPr>
        <w:t>2</w:t>
      </w:r>
      <w:r w:rsidRPr="0004250E">
        <w:rPr>
          <w:b/>
          <w:bCs/>
          <w:sz w:val="40"/>
          <w:szCs w:val="40"/>
        </w:rPr>
        <w:t xml:space="preserve">: </w:t>
      </w:r>
    </w:p>
    <w:p w14:paraId="7313D3C0" w14:textId="0425DC48" w:rsidR="0004250E" w:rsidRPr="00D40B83" w:rsidRDefault="0004250E" w:rsidP="0004250E">
      <w:pPr>
        <w:rPr>
          <w:i/>
          <w:iCs/>
          <w:sz w:val="24"/>
          <w:szCs w:val="24"/>
        </w:rPr>
      </w:pPr>
      <w:r w:rsidRPr="0004250E">
        <w:rPr>
          <w:i/>
          <w:iCs/>
          <w:sz w:val="24"/>
          <w:szCs w:val="24"/>
        </w:rPr>
        <w:t>Pietro Roggero, Lorenzo Tallarico, Matteo Trombetta, Tommaso Razza</w:t>
      </w:r>
      <w:r w:rsidRPr="0004250E">
        <w:rPr>
          <w:sz w:val="24"/>
          <w:szCs w:val="24"/>
        </w:rPr>
        <w:t xml:space="preserve"> |</w:t>
      </w:r>
      <w:r w:rsidRPr="0004250E">
        <w:rPr>
          <w:i/>
          <w:iCs/>
          <w:sz w:val="24"/>
          <w:szCs w:val="24"/>
        </w:rPr>
        <w:t xml:space="preserve"> </w:t>
      </w:r>
      <w:r w:rsidRPr="0004250E">
        <w:rPr>
          <w:b/>
          <w:bCs/>
          <w:i/>
          <w:iCs/>
          <w:sz w:val="24"/>
          <w:szCs w:val="24"/>
        </w:rPr>
        <w:t xml:space="preserve">Gruppo </w:t>
      </w:r>
      <w:proofErr w:type="spellStart"/>
      <w:r w:rsidRPr="0004250E">
        <w:rPr>
          <w:b/>
          <w:bCs/>
          <w:i/>
          <w:iCs/>
          <w:sz w:val="24"/>
          <w:szCs w:val="24"/>
        </w:rPr>
        <w:t>GC06</w:t>
      </w:r>
      <w:proofErr w:type="spellEnd"/>
      <w:r w:rsidRPr="00D40B83">
        <w:rPr>
          <w:i/>
          <w:iCs/>
          <w:sz w:val="24"/>
          <w:szCs w:val="24"/>
        </w:rPr>
        <w:t>.</w:t>
      </w:r>
    </w:p>
    <w:p w14:paraId="643E90B1" w14:textId="23BBDA23" w:rsidR="00D37128" w:rsidRPr="00D40B83" w:rsidRDefault="0004250E" w:rsidP="0004250E">
      <w:pPr>
        <w:rPr>
          <w:sz w:val="24"/>
          <w:szCs w:val="24"/>
        </w:rPr>
      </w:pPr>
      <w:r w:rsidRPr="00D40B83">
        <w:rPr>
          <w:sz w:val="24"/>
          <w:szCs w:val="24"/>
        </w:rPr>
        <w:t xml:space="preserve">Attualmente abbiamo scelto di implementare la comunicazione tramite </w:t>
      </w:r>
      <w:proofErr w:type="spellStart"/>
      <w:r w:rsidRPr="00D40B83">
        <w:rPr>
          <w:b/>
          <w:bCs/>
          <w:sz w:val="24"/>
          <w:szCs w:val="24"/>
        </w:rPr>
        <w:t>RMI</w:t>
      </w:r>
      <w:proofErr w:type="spellEnd"/>
      <w:r w:rsidRPr="00D40B83">
        <w:rPr>
          <w:sz w:val="24"/>
          <w:szCs w:val="24"/>
        </w:rPr>
        <w:t>. I messaggi inviati, che abbiamo definito come “</w:t>
      </w:r>
      <w:r w:rsidRPr="00D40B83">
        <w:rPr>
          <w:b/>
          <w:bCs/>
          <w:i/>
          <w:iCs/>
          <w:sz w:val="24"/>
          <w:szCs w:val="24"/>
        </w:rPr>
        <w:t>Action</w:t>
      </w:r>
      <w:r w:rsidRPr="00D40B83">
        <w:rPr>
          <w:sz w:val="24"/>
          <w:szCs w:val="24"/>
        </w:rPr>
        <w:t>”</w:t>
      </w:r>
      <w:r w:rsidR="001D42A3" w:rsidRPr="00D40B83">
        <w:rPr>
          <w:sz w:val="24"/>
          <w:szCs w:val="24"/>
        </w:rPr>
        <w:t>, sono tutte sottoclassi della omonima classe e</w:t>
      </w:r>
      <w:r w:rsidRPr="00D40B83">
        <w:rPr>
          <w:sz w:val="24"/>
          <w:szCs w:val="24"/>
        </w:rPr>
        <w:t xml:space="preserve"> </w:t>
      </w:r>
      <w:r w:rsidR="001D42A3" w:rsidRPr="00D40B83">
        <w:rPr>
          <w:sz w:val="24"/>
          <w:szCs w:val="24"/>
        </w:rPr>
        <w:t xml:space="preserve">fanno tutti riferimento </w:t>
      </w:r>
      <w:r w:rsidRPr="00D40B83">
        <w:rPr>
          <w:sz w:val="24"/>
          <w:szCs w:val="24"/>
        </w:rPr>
        <w:t>a</w:t>
      </w:r>
      <w:r w:rsidR="00D37128" w:rsidRPr="00D40B83">
        <w:rPr>
          <w:sz w:val="24"/>
          <w:szCs w:val="24"/>
        </w:rPr>
        <w:t xml:space="preserve">l </w:t>
      </w:r>
      <w:proofErr w:type="spellStart"/>
      <w:r w:rsidR="00D37128" w:rsidRPr="00D40B83">
        <w:rPr>
          <w:sz w:val="24"/>
          <w:szCs w:val="24"/>
        </w:rPr>
        <w:t>GameController</w:t>
      </w:r>
      <w:proofErr w:type="spellEnd"/>
      <w:r w:rsidR="001D42A3" w:rsidRPr="00D40B83">
        <w:rPr>
          <w:sz w:val="24"/>
          <w:szCs w:val="24"/>
        </w:rPr>
        <w:t>,</w:t>
      </w:r>
      <w:r w:rsidR="00D37128" w:rsidRPr="00D40B83">
        <w:rPr>
          <w:sz w:val="24"/>
          <w:szCs w:val="24"/>
        </w:rPr>
        <w:t xml:space="preserve"> </w:t>
      </w:r>
      <w:r w:rsidR="001D42A3" w:rsidRPr="00D40B83">
        <w:rPr>
          <w:sz w:val="24"/>
          <w:szCs w:val="24"/>
        </w:rPr>
        <w:t>il quale</w:t>
      </w:r>
      <w:r w:rsidR="00D37128" w:rsidRPr="00D40B83">
        <w:rPr>
          <w:sz w:val="24"/>
          <w:szCs w:val="24"/>
        </w:rPr>
        <w:t xml:space="preserve"> si occuperà di gestire una singola partita (dato che non implementeremo la funzionalità per partite multiple)</w:t>
      </w:r>
      <w:r w:rsidR="001D42A3" w:rsidRPr="00D40B83">
        <w:rPr>
          <w:sz w:val="24"/>
          <w:szCs w:val="24"/>
        </w:rPr>
        <w:t xml:space="preserve"> che</w:t>
      </w:r>
      <w:r w:rsidR="00D37128" w:rsidRPr="00D40B83">
        <w:rPr>
          <w:sz w:val="24"/>
          <w:szCs w:val="24"/>
        </w:rPr>
        <w:t xml:space="preserve"> quindi gestirà la creazione e l’entrata nella partita.</w:t>
      </w:r>
    </w:p>
    <w:p w14:paraId="008B4E0D" w14:textId="0EC46394" w:rsidR="00D148F1" w:rsidRPr="00D40B83" w:rsidRDefault="00D37128" w:rsidP="0004250E">
      <w:pPr>
        <w:rPr>
          <w:sz w:val="24"/>
          <w:szCs w:val="24"/>
        </w:rPr>
      </w:pPr>
      <w:r w:rsidRPr="00D40B83">
        <w:rPr>
          <w:sz w:val="24"/>
          <w:szCs w:val="24"/>
        </w:rPr>
        <w:t>Nel nostro progetto gestiamo la comunicazione tra client e server servendoci di due Blocking Queue</w:t>
      </w:r>
      <w:r w:rsidR="00D148F1" w:rsidRPr="00D40B83">
        <w:rPr>
          <w:sz w:val="24"/>
          <w:szCs w:val="24"/>
        </w:rPr>
        <w:t xml:space="preserve">: </w:t>
      </w:r>
      <w:proofErr w:type="spellStart"/>
      <w:r w:rsidR="00D148F1" w:rsidRPr="00D40B83">
        <w:rPr>
          <w:b/>
          <w:bCs/>
          <w:sz w:val="24"/>
          <w:szCs w:val="24"/>
        </w:rPr>
        <w:t>serverActions</w:t>
      </w:r>
      <w:proofErr w:type="spellEnd"/>
      <w:r w:rsidR="00D148F1" w:rsidRPr="00D40B83">
        <w:rPr>
          <w:sz w:val="24"/>
          <w:szCs w:val="24"/>
        </w:rPr>
        <w:t xml:space="preserve"> e </w:t>
      </w:r>
      <w:proofErr w:type="spellStart"/>
      <w:r w:rsidR="00D148F1" w:rsidRPr="00D40B83">
        <w:rPr>
          <w:b/>
          <w:bCs/>
          <w:sz w:val="24"/>
          <w:szCs w:val="24"/>
        </w:rPr>
        <w:t>clientActions</w:t>
      </w:r>
      <w:proofErr w:type="spellEnd"/>
      <w:r w:rsidR="00D148F1" w:rsidRPr="00D40B83">
        <w:rPr>
          <w:sz w:val="24"/>
          <w:szCs w:val="24"/>
        </w:rPr>
        <w:t>.</w:t>
      </w:r>
      <w:r w:rsidR="00E23D07" w:rsidRPr="00D40B83">
        <w:rPr>
          <w:sz w:val="24"/>
          <w:szCs w:val="24"/>
        </w:rPr>
        <w:t xml:space="preserve"> Queste code vengono gestite tramite l’utilizzo di due thread e gli elementi (Action) presenti in coda vengono smaltiti in maniera sequenziale modifiche inconsistenti al model da parte del controller.</w:t>
      </w:r>
    </w:p>
    <w:p w14:paraId="527C9F6A" w14:textId="77777777" w:rsidR="00B46BCB" w:rsidRPr="00D40B83" w:rsidRDefault="00D148F1" w:rsidP="0004250E">
      <w:pPr>
        <w:rPr>
          <w:sz w:val="24"/>
          <w:szCs w:val="24"/>
        </w:rPr>
      </w:pPr>
      <w:r w:rsidRPr="00D40B83">
        <w:rPr>
          <w:sz w:val="24"/>
          <w:szCs w:val="24"/>
        </w:rPr>
        <w:t xml:space="preserve">In </w:t>
      </w:r>
      <w:proofErr w:type="spellStart"/>
      <w:r w:rsidRPr="00D40B83">
        <w:rPr>
          <w:b/>
          <w:bCs/>
          <w:i/>
          <w:iCs/>
          <w:sz w:val="24"/>
          <w:szCs w:val="24"/>
        </w:rPr>
        <w:t>serverActions</w:t>
      </w:r>
      <w:proofErr w:type="spellEnd"/>
      <w:r w:rsidR="00013D4E" w:rsidRPr="00D40B83">
        <w:rPr>
          <w:sz w:val="24"/>
          <w:szCs w:val="24"/>
        </w:rPr>
        <w:t xml:space="preserve"> </w:t>
      </w:r>
      <w:r w:rsidRPr="00D40B83">
        <w:rPr>
          <w:sz w:val="24"/>
          <w:szCs w:val="24"/>
        </w:rPr>
        <w:t>sarà il server ad aggiungere</w:t>
      </w:r>
      <w:r w:rsidR="00013D4E" w:rsidRPr="00D40B83">
        <w:rPr>
          <w:sz w:val="24"/>
          <w:szCs w:val="24"/>
        </w:rPr>
        <w:t xml:space="preserve"> </w:t>
      </w:r>
      <w:r w:rsidRPr="00D40B83">
        <w:rPr>
          <w:sz w:val="24"/>
          <w:szCs w:val="24"/>
        </w:rPr>
        <w:t xml:space="preserve">istanze delle sottoclassi di </w:t>
      </w:r>
      <w:r w:rsidR="00013D4E" w:rsidRPr="00D40B83">
        <w:rPr>
          <w:sz w:val="24"/>
          <w:szCs w:val="24"/>
        </w:rPr>
        <w:t>Action tramite un metodo che verrà invocato da parte del client dopo l’invio di un determinato comando.</w:t>
      </w:r>
      <w:r w:rsidR="001D42A3" w:rsidRPr="00D40B83">
        <w:rPr>
          <w:sz w:val="24"/>
          <w:szCs w:val="24"/>
        </w:rPr>
        <w:t xml:space="preserve"> L’andamento sarà quindi questo:</w:t>
      </w:r>
      <w:r w:rsidR="001D42A3" w:rsidRPr="00D40B83">
        <w:rPr>
          <w:sz w:val="24"/>
          <w:szCs w:val="24"/>
        </w:rPr>
        <w:br/>
        <w:t>s</w:t>
      </w:r>
      <w:r w:rsidR="00013D4E" w:rsidRPr="00D40B83">
        <w:rPr>
          <w:sz w:val="24"/>
          <w:szCs w:val="24"/>
        </w:rPr>
        <w:t xml:space="preserve">i avrà </w:t>
      </w:r>
      <w:r w:rsidRPr="00D40B83">
        <w:rPr>
          <w:sz w:val="24"/>
          <w:szCs w:val="24"/>
        </w:rPr>
        <w:t xml:space="preserve">l’invio al server </w:t>
      </w:r>
      <w:r w:rsidRPr="00D40B83">
        <w:rPr>
          <w:sz w:val="24"/>
          <w:szCs w:val="24"/>
        </w:rPr>
        <w:t xml:space="preserve">di un comando </w:t>
      </w:r>
      <w:r w:rsidRPr="00D40B83">
        <w:rPr>
          <w:sz w:val="24"/>
          <w:szCs w:val="24"/>
        </w:rPr>
        <w:t xml:space="preserve">da parte del client, il comando verrà eseguito dal server il quale mediante un metodo aggiungerà alla coda </w:t>
      </w:r>
      <w:proofErr w:type="spellStart"/>
      <w:r w:rsidRPr="00D40B83">
        <w:rPr>
          <w:sz w:val="24"/>
          <w:szCs w:val="24"/>
        </w:rPr>
        <w:t>serverActions</w:t>
      </w:r>
      <w:proofErr w:type="spellEnd"/>
      <w:r w:rsidRPr="00D40B83">
        <w:rPr>
          <w:sz w:val="24"/>
          <w:szCs w:val="24"/>
        </w:rPr>
        <w:t xml:space="preserve"> una istanza di un oggetto sottoclasse di Action specifica per il comando che è stato inviato</w:t>
      </w:r>
      <w:r w:rsidR="00E23D07" w:rsidRPr="00D40B83">
        <w:rPr>
          <w:sz w:val="24"/>
          <w:szCs w:val="24"/>
        </w:rPr>
        <w:t xml:space="preserve">. Il server avrà un metodo che si occuperà continuamente di monitorare la coda, questo metodo non appena noterà l’aggiunta di un elemento sulla coda </w:t>
      </w:r>
      <w:r w:rsidR="00B46BCB" w:rsidRPr="00D40B83">
        <w:rPr>
          <w:sz w:val="24"/>
          <w:szCs w:val="24"/>
        </w:rPr>
        <w:t>lo prenderà rimuovendolo da questa. L’oggetto ottenuto verrà processato in maniera differente a seconda del suo tipo e verrà invocato il controller che chiamerà un metodo (differente in base al tipo di Action) che a sua volta invocherà un metodo del model che attuerà la modifica.</w:t>
      </w:r>
    </w:p>
    <w:p w14:paraId="04135B36" w14:textId="5CE6C819" w:rsidR="007720CD" w:rsidRPr="00D40B83" w:rsidRDefault="00B46BCB" w:rsidP="0004250E">
      <w:pPr>
        <w:rPr>
          <w:sz w:val="24"/>
          <w:szCs w:val="24"/>
        </w:rPr>
      </w:pPr>
      <w:r w:rsidRPr="00D40B83">
        <w:rPr>
          <w:sz w:val="24"/>
          <w:szCs w:val="24"/>
        </w:rPr>
        <w:t>Dall’altra parte alla fine di ogni metodo che attua una modifica nel model si avrà una chiamata a</w:t>
      </w:r>
      <w:r w:rsidR="007720CD" w:rsidRPr="00D40B83">
        <w:rPr>
          <w:sz w:val="24"/>
          <w:szCs w:val="24"/>
        </w:rPr>
        <w:t xml:space="preserve">d un </w:t>
      </w:r>
      <w:proofErr w:type="spellStart"/>
      <w:r w:rsidR="007720CD" w:rsidRPr="00D40B83">
        <w:rPr>
          <w:b/>
          <w:bCs/>
          <w:i/>
          <w:iCs/>
          <w:sz w:val="24"/>
          <w:szCs w:val="24"/>
        </w:rPr>
        <w:t>listener</w:t>
      </w:r>
      <w:proofErr w:type="spellEnd"/>
      <w:r w:rsidR="007720CD" w:rsidRPr="00D40B83">
        <w:rPr>
          <w:sz w:val="24"/>
          <w:szCs w:val="24"/>
        </w:rPr>
        <w:t xml:space="preserve"> definito nella classe stessa del model. Il </w:t>
      </w:r>
      <w:proofErr w:type="spellStart"/>
      <w:r w:rsidR="007720CD" w:rsidRPr="00D40B83">
        <w:rPr>
          <w:sz w:val="24"/>
          <w:szCs w:val="24"/>
        </w:rPr>
        <w:t>listener</w:t>
      </w:r>
      <w:proofErr w:type="spellEnd"/>
      <w:r w:rsidR="007720CD" w:rsidRPr="00D40B83">
        <w:rPr>
          <w:sz w:val="24"/>
          <w:szCs w:val="24"/>
        </w:rPr>
        <w:t xml:space="preserve"> viene definito tramite una propria classe, avrà come attributo la lista dei client e implementerà tutti i metodi del tipo </w:t>
      </w:r>
      <w:proofErr w:type="spellStart"/>
      <w:r w:rsidR="007720CD" w:rsidRPr="00D40B83">
        <w:rPr>
          <w:i/>
          <w:iCs/>
          <w:sz w:val="24"/>
          <w:szCs w:val="24"/>
        </w:rPr>
        <w:t>notify</w:t>
      </w:r>
      <w:proofErr w:type="spellEnd"/>
      <w:r w:rsidR="007720CD" w:rsidRPr="00D40B83">
        <w:rPr>
          <w:i/>
          <w:iCs/>
          <w:color w:val="404040" w:themeColor="text1" w:themeTint="BF"/>
          <w:sz w:val="24"/>
          <w:szCs w:val="24"/>
        </w:rPr>
        <w:t>...Action…</w:t>
      </w:r>
      <w:r w:rsidR="007720CD" w:rsidRPr="00D40B83">
        <w:rPr>
          <w:sz w:val="24"/>
          <w:szCs w:val="24"/>
        </w:rPr>
        <w:t xml:space="preserve"> che vengono chiamati all’interno del model.</w:t>
      </w:r>
      <w:r w:rsidR="001E173B" w:rsidRPr="00D40B83">
        <w:rPr>
          <w:sz w:val="24"/>
          <w:szCs w:val="24"/>
        </w:rPr>
        <w:t xml:space="preserve"> </w:t>
      </w:r>
      <w:r w:rsidR="001E173B" w:rsidRPr="00D40B83">
        <w:rPr>
          <w:sz w:val="24"/>
          <w:szCs w:val="24"/>
        </w:rPr>
        <w:br/>
        <w:t xml:space="preserve">Il </w:t>
      </w:r>
      <w:proofErr w:type="spellStart"/>
      <w:r w:rsidR="001E173B" w:rsidRPr="00D40B83">
        <w:rPr>
          <w:sz w:val="24"/>
          <w:szCs w:val="24"/>
        </w:rPr>
        <w:t>listener</w:t>
      </w:r>
      <w:proofErr w:type="spellEnd"/>
      <w:r w:rsidR="001E173B" w:rsidRPr="00D40B83">
        <w:rPr>
          <w:sz w:val="24"/>
          <w:szCs w:val="24"/>
        </w:rPr>
        <w:t xml:space="preserve"> mediante i metodi </w:t>
      </w:r>
      <w:proofErr w:type="spellStart"/>
      <w:r w:rsidR="001E173B" w:rsidRPr="00E1559E">
        <w:rPr>
          <w:b/>
          <w:bCs/>
          <w:i/>
          <w:iCs/>
          <w:sz w:val="24"/>
          <w:szCs w:val="24"/>
        </w:rPr>
        <w:t>notify</w:t>
      </w:r>
      <w:proofErr w:type="spellEnd"/>
      <w:r w:rsidR="001E173B" w:rsidRPr="00D40B83">
        <w:rPr>
          <w:sz w:val="24"/>
          <w:szCs w:val="24"/>
        </w:rPr>
        <w:t xml:space="preserve"> manda delle istanze di sottoclassi di Action ai client (ciascuna specifica per il tipo di modifica che è avvenuta sul model)</w:t>
      </w:r>
      <w:r w:rsidR="003428A5" w:rsidRPr="00D40B83">
        <w:rPr>
          <w:sz w:val="24"/>
          <w:szCs w:val="24"/>
        </w:rPr>
        <w:t xml:space="preserve">, il client a sua volta processerà le azioni ricevute in base al tipo e </w:t>
      </w:r>
      <w:r w:rsidR="00B239DD" w:rsidRPr="00D40B83">
        <w:rPr>
          <w:sz w:val="24"/>
          <w:szCs w:val="24"/>
        </w:rPr>
        <w:t>gli verrà mostrato l’update corrispondente.</w:t>
      </w:r>
      <w:r w:rsidR="00D47DFD" w:rsidRPr="00D40B83">
        <w:rPr>
          <w:sz w:val="24"/>
          <w:szCs w:val="24"/>
        </w:rPr>
        <w:t xml:space="preserve"> Tramite queste azioni verrà gestita anche lo stato in cui ogni player si trova che determinerà di conseguenza quali azioni potrà svolgere e quali no.</w:t>
      </w:r>
      <w:r w:rsidR="00B239DD" w:rsidRPr="00D40B83">
        <w:rPr>
          <w:sz w:val="24"/>
          <w:szCs w:val="24"/>
        </w:rPr>
        <w:br/>
        <w:t xml:space="preserve">La coda </w:t>
      </w:r>
      <w:proofErr w:type="spellStart"/>
      <w:r w:rsidR="00B239DD" w:rsidRPr="00E1559E">
        <w:rPr>
          <w:b/>
          <w:bCs/>
          <w:i/>
          <w:iCs/>
          <w:sz w:val="24"/>
          <w:szCs w:val="24"/>
        </w:rPr>
        <w:t>clientActions</w:t>
      </w:r>
      <w:proofErr w:type="spellEnd"/>
      <w:r w:rsidR="00B239DD" w:rsidRPr="00D40B83">
        <w:rPr>
          <w:sz w:val="24"/>
          <w:szCs w:val="24"/>
        </w:rPr>
        <w:t xml:space="preserve"> entrerà in gioco solamente per alcune operazioni che riguardano il comunicare </w:t>
      </w:r>
      <w:r w:rsidR="00D47DFD" w:rsidRPr="00D40B83">
        <w:rPr>
          <w:sz w:val="24"/>
          <w:szCs w:val="24"/>
        </w:rPr>
        <w:t>determinati messaggi di errore</w:t>
      </w:r>
      <w:r w:rsidR="00A5103A" w:rsidRPr="00D40B83">
        <w:rPr>
          <w:sz w:val="24"/>
          <w:szCs w:val="24"/>
        </w:rPr>
        <w:t xml:space="preserve">, </w:t>
      </w:r>
      <w:r w:rsidR="00D47DFD" w:rsidRPr="00D40B83">
        <w:rPr>
          <w:sz w:val="24"/>
          <w:szCs w:val="24"/>
        </w:rPr>
        <w:t>per la gestione della chat di gioco</w:t>
      </w:r>
      <w:r w:rsidR="00A5103A" w:rsidRPr="00D40B83">
        <w:rPr>
          <w:sz w:val="24"/>
          <w:szCs w:val="24"/>
        </w:rPr>
        <w:t xml:space="preserve"> e peer la gestione delle connessioni al server</w:t>
      </w:r>
      <w:r w:rsidR="00D47DFD" w:rsidRPr="00D40B83">
        <w:rPr>
          <w:sz w:val="24"/>
          <w:szCs w:val="24"/>
        </w:rPr>
        <w:t xml:space="preserve">. Il suo funzionamento è analogo a quello spiegato per </w:t>
      </w:r>
      <w:proofErr w:type="spellStart"/>
      <w:r w:rsidR="00D47DFD" w:rsidRPr="00D40B83">
        <w:rPr>
          <w:sz w:val="24"/>
          <w:szCs w:val="24"/>
        </w:rPr>
        <w:t>serverActions</w:t>
      </w:r>
      <w:proofErr w:type="spellEnd"/>
      <w:r w:rsidR="00A5103A" w:rsidRPr="00D40B83">
        <w:rPr>
          <w:sz w:val="24"/>
          <w:szCs w:val="24"/>
        </w:rPr>
        <w:t xml:space="preserve">. </w:t>
      </w:r>
      <w:r w:rsidR="003428A5" w:rsidRPr="00D40B83">
        <w:rPr>
          <w:sz w:val="24"/>
          <w:szCs w:val="24"/>
        </w:rPr>
        <w:br/>
      </w:r>
      <w:r w:rsidR="007720CD" w:rsidRPr="00D40B83">
        <w:rPr>
          <w:sz w:val="24"/>
          <w:szCs w:val="24"/>
        </w:rPr>
        <w:t xml:space="preserve">Concettualmente inviamo a tutti i client delle </w:t>
      </w:r>
      <w:proofErr w:type="spellStart"/>
      <w:r w:rsidR="007720CD" w:rsidRPr="00D40B83">
        <w:rPr>
          <w:sz w:val="24"/>
          <w:szCs w:val="24"/>
        </w:rPr>
        <w:t>notify</w:t>
      </w:r>
      <w:proofErr w:type="spellEnd"/>
      <w:r w:rsidR="007720CD" w:rsidRPr="00D40B83">
        <w:rPr>
          <w:sz w:val="24"/>
          <w:szCs w:val="24"/>
        </w:rPr>
        <w:t xml:space="preserve"> ogni volta che viene attuata una modifica al model, lato client avverrà poi un filtraggio solo delle informazioni che ciascun client deve ricevere a seguito di modifiche del model.</w:t>
      </w:r>
    </w:p>
    <w:p w14:paraId="2E71B293" w14:textId="77777777" w:rsidR="00D40B83" w:rsidRDefault="00D40B83" w:rsidP="0004250E"/>
    <w:p w14:paraId="1D84AB29" w14:textId="77777777" w:rsidR="00D40B83" w:rsidRDefault="00D40B83" w:rsidP="0004250E"/>
    <w:p w14:paraId="72270DDE" w14:textId="77777777" w:rsidR="00D40B83" w:rsidRDefault="00D40B83" w:rsidP="0004250E"/>
    <w:p w14:paraId="01B261CF" w14:textId="5B79F13D" w:rsidR="00D40B83" w:rsidRPr="00D40B83" w:rsidRDefault="00D40B83" w:rsidP="0004250E">
      <w:pPr>
        <w:rPr>
          <w:sz w:val="24"/>
          <w:szCs w:val="24"/>
        </w:rPr>
      </w:pPr>
      <w:r w:rsidRPr="00D40B83">
        <w:rPr>
          <w:sz w:val="24"/>
          <w:szCs w:val="24"/>
        </w:rPr>
        <w:lastRenderedPageBreak/>
        <w:t xml:space="preserve">Riportiamo per completezza dei </w:t>
      </w:r>
      <w:proofErr w:type="spellStart"/>
      <w:r w:rsidRPr="00D40B83">
        <w:rPr>
          <w:b/>
          <w:bCs/>
          <w:i/>
          <w:iCs/>
          <w:sz w:val="24"/>
          <w:szCs w:val="24"/>
        </w:rPr>
        <w:t>Sequence</w:t>
      </w:r>
      <w:proofErr w:type="spellEnd"/>
      <w:r w:rsidRPr="00D40B83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40B83">
        <w:rPr>
          <w:b/>
          <w:bCs/>
          <w:i/>
          <w:iCs/>
          <w:sz w:val="24"/>
          <w:szCs w:val="24"/>
        </w:rPr>
        <w:t>Diagram</w:t>
      </w:r>
      <w:proofErr w:type="spellEnd"/>
      <w:r w:rsidRPr="00D40B83">
        <w:rPr>
          <w:sz w:val="24"/>
          <w:szCs w:val="24"/>
        </w:rPr>
        <w:t xml:space="preserve"> con degli </w:t>
      </w:r>
      <w:r w:rsidRPr="00E1559E">
        <w:rPr>
          <w:sz w:val="24"/>
          <w:szCs w:val="24"/>
          <w:u w:val="single"/>
        </w:rPr>
        <w:t>esempi</w:t>
      </w:r>
      <w:r w:rsidRPr="00D40B83">
        <w:rPr>
          <w:sz w:val="24"/>
          <w:szCs w:val="24"/>
        </w:rPr>
        <w:t xml:space="preserve"> di interazione Client-Server:</w:t>
      </w:r>
      <w:r>
        <w:rPr>
          <w:sz w:val="24"/>
          <w:szCs w:val="24"/>
        </w:rPr>
        <w:br/>
      </w:r>
    </w:p>
    <w:p w14:paraId="4E97B832" w14:textId="77777777" w:rsidR="00E1559E" w:rsidRDefault="00D40B83" w:rsidP="0004250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7366CA6" wp14:editId="7F70EECF">
            <wp:extent cx="6120130" cy="4065905"/>
            <wp:effectExtent l="0" t="0" r="0" b="0"/>
            <wp:docPr id="1009089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8955" name="Immagine 1009089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9568" w14:textId="5E827A39" w:rsidR="0004250E" w:rsidRPr="00A5103A" w:rsidRDefault="00D40B83" w:rsidP="0004250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05C061A" wp14:editId="0264652D">
            <wp:extent cx="6120130" cy="3923030"/>
            <wp:effectExtent l="0" t="0" r="0" b="1270"/>
            <wp:docPr id="932506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71" name="Immagine 932506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0A7C" w14:textId="1E2C94F6" w:rsidR="0090577F" w:rsidRPr="0004250E" w:rsidRDefault="0090577F"/>
    <w:sectPr w:rsidR="0090577F" w:rsidRPr="0004250E" w:rsidSect="00F461D5">
      <w:pgSz w:w="11906" w:h="16838"/>
      <w:pgMar w:top="141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0E"/>
    <w:rsid w:val="00013D4E"/>
    <w:rsid w:val="0004250E"/>
    <w:rsid w:val="001D42A3"/>
    <w:rsid w:val="001E173B"/>
    <w:rsid w:val="003428A5"/>
    <w:rsid w:val="007720CD"/>
    <w:rsid w:val="007E41E4"/>
    <w:rsid w:val="0090577F"/>
    <w:rsid w:val="00A5103A"/>
    <w:rsid w:val="00B239DD"/>
    <w:rsid w:val="00B46BCB"/>
    <w:rsid w:val="00D148F1"/>
    <w:rsid w:val="00D37128"/>
    <w:rsid w:val="00D40B83"/>
    <w:rsid w:val="00D47DFD"/>
    <w:rsid w:val="00E1559E"/>
    <w:rsid w:val="00E23D07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2520"/>
  <w15:chartTrackingRefBased/>
  <w15:docId w15:val="{76564154-2035-4BAE-AA8C-324B8FDD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Trombetta</dc:creator>
  <cp:keywords/>
  <dc:description/>
  <cp:lastModifiedBy>Matteo Trombetta</cp:lastModifiedBy>
  <cp:revision>2</cp:revision>
  <dcterms:created xsi:type="dcterms:W3CDTF">2024-05-06T15:37:00Z</dcterms:created>
  <dcterms:modified xsi:type="dcterms:W3CDTF">2024-05-06T18:05:00Z</dcterms:modified>
</cp:coreProperties>
</file>