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2" w:rsidRPr="00DD6B62" w:rsidRDefault="00DD6B62" w:rsidP="00DD6B62">
      <w:pPr>
        <w:spacing w:after="0"/>
        <w:jc w:val="center"/>
        <w:rPr>
          <w:rFonts w:asciiTheme="majorBidi" w:hAnsiTheme="majorBidi" w:cstheme="majorBidi"/>
          <w:b/>
        </w:rPr>
      </w:pPr>
      <w:r w:rsidRPr="00DD6B62">
        <w:rPr>
          <w:rFonts w:asciiTheme="majorBidi" w:hAnsiTheme="majorBidi" w:cstheme="majorBidi"/>
          <w:b/>
        </w:rPr>
        <w:t xml:space="preserve">O3.2_Pamokos </w:t>
      </w:r>
      <w:proofErr w:type="spellStart"/>
      <w:proofErr w:type="gramStart"/>
      <w:r w:rsidRPr="00DD6B62">
        <w:rPr>
          <w:rFonts w:asciiTheme="majorBidi" w:hAnsiTheme="majorBidi" w:cstheme="majorBidi"/>
          <w:b/>
        </w:rPr>
        <w:t>plano</w:t>
      </w:r>
      <w:proofErr w:type="spellEnd"/>
      <w:proofErr w:type="gramEnd"/>
      <w:r w:rsidRPr="00DD6B62">
        <w:rPr>
          <w:rFonts w:asciiTheme="majorBidi" w:hAnsiTheme="majorBidi" w:cstheme="majorBidi"/>
          <w:b/>
        </w:rPr>
        <w:t xml:space="preserve"> </w:t>
      </w:r>
      <w:proofErr w:type="spellStart"/>
      <w:r w:rsidRPr="00DD6B62">
        <w:rPr>
          <w:rFonts w:asciiTheme="majorBidi" w:hAnsiTheme="majorBidi" w:cstheme="majorBidi"/>
          <w:b/>
        </w:rPr>
        <w:t>struktūra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Amžiaus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grupė</w:t>
      </w:r>
      <w:proofErr w:type="spellEnd"/>
      <w:r w:rsidRPr="00DD6B62">
        <w:rPr>
          <w:rFonts w:asciiTheme="majorBidi" w:hAnsiTheme="majorBidi" w:cstheme="majorBidi"/>
          <w:bCs/>
        </w:rPr>
        <w:t>/</w:t>
      </w:r>
      <w:proofErr w:type="spellStart"/>
      <w:r w:rsidRPr="00DD6B62">
        <w:rPr>
          <w:rFonts w:asciiTheme="majorBidi" w:hAnsiTheme="majorBidi" w:cstheme="majorBidi"/>
          <w:bCs/>
        </w:rPr>
        <w:t>klasė</w:t>
      </w:r>
      <w:proofErr w:type="spellEnd"/>
      <w:r w:rsidRPr="00DD6B62">
        <w:rPr>
          <w:rFonts w:asciiTheme="majorBidi" w:hAnsiTheme="majorBidi" w:cstheme="majorBidi"/>
          <w:bCs/>
        </w:rPr>
        <w:t xml:space="preserve">: 13-14 </w:t>
      </w:r>
      <w:proofErr w:type="spellStart"/>
      <w:r w:rsidRPr="00DD6B62">
        <w:rPr>
          <w:rFonts w:asciiTheme="majorBidi" w:hAnsiTheme="majorBidi" w:cstheme="majorBidi"/>
          <w:bCs/>
        </w:rPr>
        <w:t>metų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Pamokos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pavadinimas</w:t>
      </w:r>
      <w:proofErr w:type="spellEnd"/>
      <w:r w:rsidRPr="00DD6B62">
        <w:rPr>
          <w:rFonts w:asciiTheme="majorBidi" w:hAnsiTheme="majorBidi" w:cstheme="majorBidi"/>
          <w:bCs/>
        </w:rPr>
        <w:t xml:space="preserve">: </w:t>
      </w:r>
      <w:proofErr w:type="spellStart"/>
      <w:r w:rsidRPr="00DD6B62">
        <w:rPr>
          <w:rFonts w:asciiTheme="majorBidi" w:hAnsiTheme="majorBidi" w:cstheme="majorBidi"/>
          <w:bCs/>
        </w:rPr>
        <w:t>Kombinuota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reakcija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Mokyklos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disciplina</w:t>
      </w:r>
      <w:proofErr w:type="spellEnd"/>
      <w:r w:rsidRPr="00DD6B62">
        <w:rPr>
          <w:rFonts w:asciiTheme="majorBidi" w:hAnsiTheme="majorBidi" w:cstheme="majorBidi"/>
          <w:bCs/>
        </w:rPr>
        <w:t>: CHEMIJA</w:t>
      </w: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Pagrindinės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sąvokos</w:t>
      </w:r>
      <w:proofErr w:type="spellEnd"/>
      <w:r w:rsidRPr="00DD6B62">
        <w:rPr>
          <w:rFonts w:asciiTheme="majorBidi" w:hAnsiTheme="majorBidi" w:cstheme="majorBidi"/>
          <w:bCs/>
        </w:rPr>
        <w:t xml:space="preserve">: </w:t>
      </w:r>
      <w:proofErr w:type="spellStart"/>
      <w:r w:rsidRPr="00DD6B62">
        <w:rPr>
          <w:rFonts w:asciiTheme="majorBidi" w:hAnsiTheme="majorBidi" w:cstheme="majorBidi"/>
          <w:bCs/>
        </w:rPr>
        <w:t>kombinacijos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reakcija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reagentai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reakcijos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produktų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masės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veikimo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dėsnis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Tikslai</w:t>
      </w:r>
      <w:proofErr w:type="spellEnd"/>
      <w:r w:rsidRPr="00DD6B62">
        <w:rPr>
          <w:rFonts w:asciiTheme="majorBidi" w:hAnsiTheme="majorBidi" w:cstheme="majorBidi"/>
          <w:bCs/>
        </w:rPr>
        <w:t xml:space="preserve">: </w:t>
      </w:r>
      <w:proofErr w:type="spellStart"/>
      <w:r w:rsidRPr="00DD6B62">
        <w:rPr>
          <w:rFonts w:asciiTheme="majorBidi" w:hAnsiTheme="majorBidi" w:cstheme="majorBidi"/>
          <w:bCs/>
        </w:rPr>
        <w:t>Stiprinti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žinias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apie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chemines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reakcijas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masių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veikimo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dėsnį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išmoktų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sąvokų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taikymą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kasdieniame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gyvenime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bei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formuoti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kombinacinių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rašymo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įgūdžius</w:t>
      </w:r>
      <w:proofErr w:type="spellEnd"/>
      <w:r w:rsidRPr="00DD6B62">
        <w:rPr>
          <w:rFonts w:asciiTheme="majorBidi" w:hAnsiTheme="majorBidi" w:cstheme="majorBidi"/>
          <w:bCs/>
        </w:rPr>
        <w:t>.</w:t>
      </w: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1. </w:t>
      </w:r>
      <w:proofErr w:type="spellStart"/>
      <w:r w:rsidRPr="00DD6B62">
        <w:rPr>
          <w:rFonts w:asciiTheme="majorBidi" w:hAnsiTheme="majorBidi" w:cstheme="majorBidi"/>
          <w:bCs/>
        </w:rPr>
        <w:t>Ištirti</w:t>
      </w:r>
      <w:proofErr w:type="spellEnd"/>
      <w:r w:rsidRPr="00DD6B62">
        <w:rPr>
          <w:rFonts w:asciiTheme="majorBidi" w:hAnsiTheme="majorBidi" w:cstheme="majorBidi"/>
          <w:bCs/>
        </w:rPr>
        <w:t xml:space="preserve"> kai </w:t>
      </w:r>
      <w:proofErr w:type="spellStart"/>
      <w:r w:rsidRPr="00DD6B62">
        <w:rPr>
          <w:rFonts w:asciiTheme="majorBidi" w:hAnsiTheme="majorBidi" w:cstheme="majorBidi"/>
          <w:bCs/>
        </w:rPr>
        <w:t>kuriuos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kasdienėje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veikloje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sutinkamų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medžiagų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reiškinius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savybes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1.1. </w:t>
      </w:r>
      <w:proofErr w:type="spellStart"/>
      <w:r w:rsidRPr="00DD6B62">
        <w:rPr>
          <w:rFonts w:asciiTheme="majorBidi" w:hAnsiTheme="majorBidi" w:cstheme="majorBidi"/>
          <w:bCs/>
        </w:rPr>
        <w:t>Kombinuotų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produktų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identifikavimas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1.2. </w:t>
      </w:r>
      <w:proofErr w:type="spellStart"/>
      <w:r w:rsidRPr="00DD6B62">
        <w:rPr>
          <w:rFonts w:asciiTheme="majorBidi" w:hAnsiTheme="majorBidi" w:cstheme="majorBidi"/>
          <w:bCs/>
        </w:rPr>
        <w:t>Kombinuotų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atsirandančių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žinomuose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kontekstuose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mechanizmo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aprašymas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naudojant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specifinę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chemijos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terminiją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1.3. </w:t>
      </w:r>
      <w:proofErr w:type="spellStart"/>
      <w:r w:rsidRPr="00DD6B62">
        <w:rPr>
          <w:rFonts w:asciiTheme="majorBidi" w:hAnsiTheme="majorBidi" w:cstheme="majorBidi"/>
          <w:bCs/>
        </w:rPr>
        <w:t>Chemijai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būdingų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simbolių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naudojimas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elementams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paprastoms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sudėtinėms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medžiagoms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medžiagų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transformacijoms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pavaizduoti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2. </w:t>
      </w:r>
      <w:proofErr w:type="spellStart"/>
      <w:r w:rsidRPr="00DD6B62">
        <w:rPr>
          <w:rFonts w:asciiTheme="majorBidi" w:hAnsiTheme="majorBidi" w:cstheme="majorBidi"/>
          <w:bCs/>
        </w:rPr>
        <w:t>Duomenų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informacijos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gautos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tyrimo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metodu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interpretavimas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2.2. </w:t>
      </w:r>
      <w:proofErr w:type="spellStart"/>
      <w:r w:rsidRPr="00DD6B62">
        <w:rPr>
          <w:rFonts w:asciiTheme="majorBidi" w:hAnsiTheme="majorBidi" w:cstheme="majorBidi"/>
          <w:bCs/>
        </w:rPr>
        <w:t>Laboratorinės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įrangos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VR </w:t>
      </w:r>
      <w:proofErr w:type="spellStart"/>
      <w:r w:rsidRPr="00DD6B62">
        <w:rPr>
          <w:rFonts w:asciiTheme="majorBidi" w:hAnsiTheme="majorBidi" w:cstheme="majorBidi"/>
          <w:bCs/>
        </w:rPr>
        <w:t>technologijų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naudojimas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derinių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reakcijoms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tirti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2.3. </w:t>
      </w:r>
      <w:proofErr w:type="spellStart"/>
      <w:r w:rsidRPr="00DD6B62">
        <w:rPr>
          <w:rFonts w:asciiTheme="majorBidi" w:hAnsiTheme="majorBidi" w:cstheme="majorBidi"/>
          <w:bCs/>
        </w:rPr>
        <w:t>Procesų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reiškinių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tyrimas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virtualioje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laboratorijoje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siekiant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nustatyti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kombinuotų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mechanizmus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3. </w:t>
      </w:r>
      <w:proofErr w:type="spellStart"/>
      <w:r w:rsidRPr="00DD6B62">
        <w:rPr>
          <w:rFonts w:asciiTheme="majorBidi" w:hAnsiTheme="majorBidi" w:cstheme="majorBidi"/>
          <w:bCs/>
        </w:rPr>
        <w:t>Problemų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sprendimas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konkrečiose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situacijose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naudojant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chemijai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būdingus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algoritmus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priemones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3.1. </w:t>
      </w:r>
      <w:proofErr w:type="spellStart"/>
      <w:r w:rsidRPr="00DD6B62">
        <w:rPr>
          <w:rFonts w:asciiTheme="majorBidi" w:hAnsiTheme="majorBidi" w:cstheme="majorBidi"/>
          <w:bCs/>
        </w:rPr>
        <w:t>Nustatykite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informaciją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duomenis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kurių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reikia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norint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išspręsti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problemą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įvairiuose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kontekstuose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3.2. </w:t>
      </w:r>
      <w:proofErr w:type="spellStart"/>
      <w:r w:rsidRPr="00DD6B62">
        <w:rPr>
          <w:rFonts w:asciiTheme="majorBidi" w:hAnsiTheme="majorBidi" w:cstheme="majorBidi"/>
          <w:bCs/>
        </w:rPr>
        <w:t>Kokybinių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kiekybinių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problemų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sprendimas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pagal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studijuotas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sąvokas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Išugdyti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įgūdžiai</w:t>
      </w:r>
      <w:proofErr w:type="spellEnd"/>
      <w:r w:rsidRPr="00DD6B62">
        <w:rPr>
          <w:rFonts w:asciiTheme="majorBidi" w:hAnsiTheme="majorBidi" w:cstheme="majorBidi"/>
          <w:bCs/>
        </w:rPr>
        <w:t>:</w:t>
      </w: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Šios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pamokos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metu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mokiniai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ugdys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savo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gebėjimus</w:t>
      </w:r>
      <w:proofErr w:type="spellEnd"/>
      <w:r w:rsidRPr="00DD6B62">
        <w:rPr>
          <w:rFonts w:asciiTheme="majorBidi" w:hAnsiTheme="majorBidi" w:cstheme="majorBidi"/>
          <w:bCs/>
        </w:rPr>
        <w:t>:</w:t>
      </w: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nustatyti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tirtų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kombinuotų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panaudojimo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galimybes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gebėjimas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analizuoti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interpretuoti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tiriamosios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veiklos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metu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gautą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informaciją</w:t>
      </w:r>
      <w:proofErr w:type="spellEnd"/>
      <w:r w:rsidRPr="00DD6B62">
        <w:rPr>
          <w:rFonts w:asciiTheme="majorBidi" w:hAnsiTheme="majorBidi" w:cstheme="majorBidi"/>
          <w:bCs/>
        </w:rPr>
        <w:t>/</w:t>
      </w:r>
      <w:proofErr w:type="spellStart"/>
      <w:r w:rsidRPr="00DD6B62">
        <w:rPr>
          <w:rFonts w:asciiTheme="majorBidi" w:hAnsiTheme="majorBidi" w:cstheme="majorBidi"/>
          <w:bCs/>
        </w:rPr>
        <w:t>duomenis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daryti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išvadas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apibendrinti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norint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teisingai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parašyti</w:t>
      </w:r>
      <w:proofErr w:type="spellEnd"/>
      <w:r w:rsidRPr="00DD6B62">
        <w:rPr>
          <w:rFonts w:asciiTheme="majorBidi" w:hAnsiTheme="majorBidi" w:cstheme="majorBidi"/>
          <w:bCs/>
        </w:rPr>
        <w:t xml:space="preserve"> bet </w:t>
      </w:r>
      <w:proofErr w:type="spellStart"/>
      <w:r w:rsidRPr="00DD6B62">
        <w:rPr>
          <w:rFonts w:asciiTheme="majorBidi" w:hAnsiTheme="majorBidi" w:cstheme="majorBidi"/>
          <w:bCs/>
        </w:rPr>
        <w:t>kokią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kombinuotą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reakciją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taikyti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taisykles</w:t>
      </w:r>
      <w:proofErr w:type="spellEnd"/>
      <w:r w:rsidRPr="00DD6B62">
        <w:rPr>
          <w:rFonts w:asciiTheme="majorBidi" w:hAnsiTheme="majorBidi" w:cstheme="majorBidi"/>
          <w:bCs/>
        </w:rPr>
        <w:t xml:space="preserve"> / </w:t>
      </w:r>
      <w:proofErr w:type="spellStart"/>
      <w:r w:rsidRPr="00DD6B62">
        <w:rPr>
          <w:rFonts w:asciiTheme="majorBidi" w:hAnsiTheme="majorBidi" w:cstheme="majorBidi"/>
          <w:bCs/>
        </w:rPr>
        <w:t>įstatymus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sprendžiant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problemas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pristatyti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eksperimento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naudojant</w:t>
      </w:r>
      <w:proofErr w:type="spellEnd"/>
      <w:r w:rsidRPr="00DD6B62">
        <w:rPr>
          <w:rFonts w:asciiTheme="majorBidi" w:hAnsiTheme="majorBidi" w:cstheme="majorBidi"/>
          <w:bCs/>
        </w:rPr>
        <w:t xml:space="preserve"> VR </w:t>
      </w:r>
      <w:proofErr w:type="spellStart"/>
      <w:r w:rsidRPr="00DD6B62">
        <w:rPr>
          <w:rFonts w:asciiTheme="majorBidi" w:hAnsiTheme="majorBidi" w:cstheme="majorBidi"/>
          <w:bCs/>
        </w:rPr>
        <w:t>techniką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rezultatus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įvertinti</w:t>
      </w:r>
      <w:proofErr w:type="spellEnd"/>
      <w:proofErr w:type="gramEnd"/>
      <w:r w:rsidRPr="00DD6B62">
        <w:rPr>
          <w:rFonts w:asciiTheme="majorBidi" w:hAnsiTheme="majorBidi" w:cstheme="majorBidi"/>
          <w:bCs/>
        </w:rPr>
        <w:t xml:space="preserve"> tam </w:t>
      </w:r>
      <w:proofErr w:type="spellStart"/>
      <w:r w:rsidRPr="00DD6B62">
        <w:rPr>
          <w:rFonts w:asciiTheme="majorBidi" w:hAnsiTheme="majorBidi" w:cstheme="majorBidi"/>
          <w:bCs/>
        </w:rPr>
        <w:t>tikrų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medžiagų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naudojimo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privalumus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ir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trūkumus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proofErr w:type="spellStart"/>
      <w:r w:rsidRPr="00DD6B62">
        <w:rPr>
          <w:rFonts w:asciiTheme="majorBidi" w:hAnsiTheme="majorBidi" w:cstheme="majorBidi"/>
          <w:bCs/>
        </w:rPr>
        <w:t>Reikalingos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medžiagos</w:t>
      </w:r>
      <w:proofErr w:type="spellEnd"/>
      <w:r w:rsidRPr="00DD6B62">
        <w:rPr>
          <w:rFonts w:asciiTheme="majorBidi" w:hAnsiTheme="majorBidi" w:cstheme="majorBidi"/>
          <w:bCs/>
        </w:rPr>
        <w:t>/</w:t>
      </w:r>
      <w:proofErr w:type="spellStart"/>
      <w:r w:rsidRPr="00DD6B62">
        <w:rPr>
          <w:rFonts w:asciiTheme="majorBidi" w:hAnsiTheme="majorBidi" w:cstheme="majorBidi"/>
          <w:bCs/>
        </w:rPr>
        <w:t>įranga</w:t>
      </w:r>
      <w:proofErr w:type="spellEnd"/>
      <w:r w:rsidRPr="00DD6B62">
        <w:rPr>
          <w:rFonts w:asciiTheme="majorBidi" w:hAnsiTheme="majorBidi" w:cstheme="majorBidi"/>
          <w:bCs/>
        </w:rPr>
        <w:t xml:space="preserve">: </w:t>
      </w:r>
      <w:proofErr w:type="spellStart"/>
      <w:proofErr w:type="gramStart"/>
      <w:r w:rsidRPr="00DD6B62">
        <w:rPr>
          <w:rFonts w:asciiTheme="majorBidi" w:hAnsiTheme="majorBidi" w:cstheme="majorBidi"/>
          <w:bCs/>
        </w:rPr>
        <w:t>darbalapiai</w:t>
      </w:r>
      <w:proofErr w:type="spellEnd"/>
      <w:r w:rsidRPr="00DD6B62">
        <w:rPr>
          <w:rFonts w:asciiTheme="majorBidi" w:hAnsiTheme="majorBidi" w:cstheme="majorBidi"/>
          <w:bCs/>
        </w:rPr>
        <w:t xml:space="preserve"> ,</w:t>
      </w:r>
      <w:proofErr w:type="gramEnd"/>
      <w:r w:rsidRPr="00DD6B62">
        <w:rPr>
          <w:rFonts w:asciiTheme="majorBidi" w:hAnsiTheme="majorBidi" w:cstheme="majorBidi"/>
          <w:bCs/>
        </w:rPr>
        <w:t xml:space="preserve">; </w:t>
      </w:r>
      <w:proofErr w:type="spellStart"/>
      <w:r w:rsidRPr="00DD6B62">
        <w:rPr>
          <w:rFonts w:asciiTheme="majorBidi" w:hAnsiTheme="majorBidi" w:cstheme="majorBidi"/>
          <w:bCs/>
        </w:rPr>
        <w:t>vaizdo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projektorius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interaktyvios</w:t>
      </w:r>
      <w:proofErr w:type="spellEnd"/>
      <w:r w:rsidRPr="00DD6B62">
        <w:rPr>
          <w:rFonts w:asciiTheme="majorBidi" w:hAnsiTheme="majorBidi" w:cstheme="majorBidi"/>
          <w:bCs/>
        </w:rPr>
        <w:t xml:space="preserve"> lentos, VR </w:t>
      </w:r>
      <w:proofErr w:type="spellStart"/>
      <w:r w:rsidRPr="00DD6B62">
        <w:rPr>
          <w:rFonts w:asciiTheme="majorBidi" w:hAnsiTheme="majorBidi" w:cstheme="majorBidi"/>
          <w:bCs/>
        </w:rPr>
        <w:t>programa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cheminių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reakcijų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modeliavimui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periodinė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lentelė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reagentai</w:t>
      </w:r>
      <w:proofErr w:type="spellEnd"/>
      <w:r w:rsidRPr="00DD6B62">
        <w:rPr>
          <w:rFonts w:asciiTheme="majorBidi" w:hAnsiTheme="majorBidi" w:cstheme="majorBidi"/>
          <w:bCs/>
        </w:rPr>
        <w:t xml:space="preserve">, </w:t>
      </w:r>
      <w:proofErr w:type="spellStart"/>
      <w:r w:rsidRPr="00DD6B62">
        <w:rPr>
          <w:rFonts w:asciiTheme="majorBidi" w:hAnsiTheme="majorBidi" w:cstheme="majorBidi"/>
          <w:bCs/>
        </w:rPr>
        <w:t>laboratoriniai</w:t>
      </w:r>
      <w:proofErr w:type="spellEnd"/>
      <w:r w:rsidRPr="00DD6B62">
        <w:rPr>
          <w:rFonts w:asciiTheme="majorBidi" w:hAnsiTheme="majorBidi" w:cstheme="majorBidi"/>
          <w:bCs/>
        </w:rPr>
        <w:t xml:space="preserve"> </w:t>
      </w:r>
      <w:proofErr w:type="spellStart"/>
      <w:r w:rsidRPr="00DD6B62">
        <w:rPr>
          <w:rFonts w:asciiTheme="majorBidi" w:hAnsiTheme="majorBidi" w:cstheme="majorBidi"/>
          <w:bCs/>
        </w:rPr>
        <w:t>reikmenys</w:t>
      </w:r>
      <w:proofErr w:type="spellEnd"/>
    </w:p>
    <w:p w:rsidR="00DD6B62" w:rsidRPr="00DD6B62" w:rsidRDefault="00DD6B62" w:rsidP="00DD6B62">
      <w:pPr>
        <w:spacing w:after="0"/>
        <w:rPr>
          <w:rFonts w:asciiTheme="majorBidi" w:hAnsiTheme="majorBidi" w:cstheme="majorBidi"/>
          <w:bCs/>
        </w:rPr>
      </w:pPr>
      <w:r w:rsidRPr="00DD6B62">
        <w:rPr>
          <w:rFonts w:asciiTheme="majorBidi" w:hAnsiTheme="majorBidi" w:cstheme="majorBidi"/>
          <w:bCs/>
        </w:rPr>
        <w:t xml:space="preserve"> </w:t>
      </w: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/>
        </w:rPr>
      </w:pPr>
    </w:p>
    <w:p w:rsidR="00DD6B62" w:rsidRPr="00DD6B62" w:rsidRDefault="00DD6B62" w:rsidP="00DD6B62">
      <w:pPr>
        <w:spacing w:after="0"/>
        <w:rPr>
          <w:rFonts w:asciiTheme="majorBidi" w:hAnsiTheme="majorBidi" w:cstheme="majorBidi"/>
          <w:b/>
        </w:rPr>
      </w:pPr>
    </w:p>
    <w:p w:rsidR="00393DF9" w:rsidRPr="00C4537B" w:rsidRDefault="00DD6B62" w:rsidP="00DD6B62">
      <w:pPr>
        <w:spacing w:after="0"/>
        <w:rPr>
          <w:rFonts w:asciiTheme="majorBidi" w:hAnsiTheme="majorBidi" w:cstheme="majorBidi"/>
          <w:b/>
        </w:rPr>
      </w:pPr>
      <w:proofErr w:type="spellStart"/>
      <w:r w:rsidRPr="00DD6B62">
        <w:rPr>
          <w:rFonts w:asciiTheme="majorBidi" w:hAnsiTheme="majorBidi" w:cstheme="majorBidi"/>
          <w:b/>
        </w:rPr>
        <w:lastRenderedPageBreak/>
        <w:t>Pamokos</w:t>
      </w:r>
      <w:proofErr w:type="spellEnd"/>
      <w:r w:rsidRPr="00DD6B62">
        <w:rPr>
          <w:rFonts w:asciiTheme="majorBidi" w:hAnsiTheme="majorBidi" w:cstheme="majorBidi"/>
          <w:b/>
        </w:rPr>
        <w:t xml:space="preserve"> </w:t>
      </w:r>
      <w:proofErr w:type="spellStart"/>
      <w:r w:rsidRPr="00DD6B62">
        <w:rPr>
          <w:rFonts w:asciiTheme="majorBidi" w:hAnsiTheme="majorBidi" w:cstheme="majorBidi"/>
          <w:b/>
        </w:rPr>
        <w:t>planas</w:t>
      </w:r>
      <w:proofErr w:type="spellEnd"/>
      <w:r w:rsidR="00393DF9" w:rsidRPr="00C4537B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393DF9" w:rsidRPr="00C4537B" w:rsidTr="00C75793">
        <w:tc>
          <w:tcPr>
            <w:tcW w:w="1703" w:type="dxa"/>
          </w:tcPr>
          <w:p w:rsidR="00393DF9" w:rsidRPr="00C4537B" w:rsidRDefault="00DD6B62" w:rsidP="00DD6B62">
            <w:pPr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627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  <w:r w:rsidRPr="00C4537B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991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:rsidR="00DD6B62" w:rsidRPr="00DD6B62" w:rsidRDefault="00DD6B62" w:rsidP="00DD6B62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Supažindinkite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mokinius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su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VR, </w:t>
            </w:r>
            <w:proofErr w:type="spellStart"/>
            <w:r w:rsidRPr="00DD6B62">
              <w:rPr>
                <w:rFonts w:asciiTheme="majorBidi" w:hAnsiTheme="majorBidi" w:cstheme="majorBidi"/>
              </w:rPr>
              <w:t>jei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naudojate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jį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pirmą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kartą</w:t>
            </w:r>
            <w:proofErr w:type="spellEnd"/>
            <w:r w:rsidRPr="00DD6B62">
              <w:rPr>
                <w:rFonts w:asciiTheme="majorBidi" w:hAnsiTheme="majorBidi" w:cstheme="majorBidi"/>
              </w:rPr>
              <w:t>.</w:t>
            </w:r>
          </w:p>
          <w:p w:rsidR="00DD6B62" w:rsidRPr="00DD6B62" w:rsidRDefault="00DD6B62" w:rsidP="00DD6B62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Prieš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naudodami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VR, </w:t>
            </w:r>
            <w:proofErr w:type="spellStart"/>
            <w:r w:rsidRPr="00DD6B62">
              <w:rPr>
                <w:rFonts w:asciiTheme="majorBidi" w:hAnsiTheme="majorBidi" w:cstheme="majorBidi"/>
              </w:rPr>
              <w:t>perskaitykite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saugos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taisykles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su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mokiniais</w:t>
            </w:r>
            <w:proofErr w:type="spellEnd"/>
            <w:r w:rsidRPr="00DD6B62">
              <w:rPr>
                <w:rFonts w:asciiTheme="majorBidi" w:hAnsiTheme="majorBidi" w:cstheme="majorBidi"/>
              </w:rPr>
              <w:t>.</w:t>
            </w:r>
          </w:p>
          <w:p w:rsidR="00DD6B62" w:rsidRPr="00DD6B62" w:rsidRDefault="00DD6B62" w:rsidP="00DD6B62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Kiekvieną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kartą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prieš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eidami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į VR </w:t>
            </w:r>
            <w:proofErr w:type="spellStart"/>
            <w:r w:rsidRPr="00DD6B62">
              <w:rPr>
                <w:rFonts w:asciiTheme="majorBidi" w:hAnsiTheme="majorBidi" w:cstheme="majorBidi"/>
              </w:rPr>
              <w:t>priminkite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mokiniams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apie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galimą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neigiamą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poveikį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kurį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kai </w:t>
            </w:r>
            <w:proofErr w:type="spellStart"/>
            <w:r w:rsidRPr="00DD6B62">
              <w:rPr>
                <w:rFonts w:asciiTheme="majorBidi" w:hAnsiTheme="majorBidi" w:cstheme="majorBidi"/>
              </w:rPr>
              <w:t>kurie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iš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jų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gali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patirti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nustatykite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lūkesčius</w:t>
            </w:r>
            <w:proofErr w:type="spellEnd"/>
            <w:r w:rsidRPr="00DD6B62">
              <w:rPr>
                <w:rFonts w:asciiTheme="majorBidi" w:hAnsiTheme="majorBidi" w:cstheme="majorBidi"/>
              </w:rPr>
              <w:t>.</w:t>
            </w:r>
          </w:p>
          <w:p w:rsidR="00393DF9" w:rsidRPr="00C4537B" w:rsidRDefault="00DD6B62" w:rsidP="00DD6B62">
            <w:pPr>
              <w:spacing w:line="276" w:lineRule="auto"/>
              <w:ind w:left="-23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Suteikite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studentams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galimybę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atsisakyti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VR</w:t>
            </w:r>
          </w:p>
        </w:tc>
        <w:tc>
          <w:tcPr>
            <w:tcW w:w="991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Įvadas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627" w:type="dxa"/>
          </w:tcPr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Mokytojas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nurodo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pamokos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pavadinimą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Mokytojas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pristato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pamokos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tikslą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siekiamus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tikslus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DD6B62">
              <w:rPr>
                <w:rFonts w:asciiTheme="majorBidi" w:hAnsiTheme="majorBidi" w:cstheme="majorBidi"/>
                <w:color w:val="000000"/>
              </w:rPr>
              <w:t xml:space="preserve">Per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mokytojo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mokinio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dialogą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primenamos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ankstesnėje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pamokoje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nagrinėtos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sąvokos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susijusios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cheminėmis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reakcijomis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masinio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veikimo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dėsniu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840673" w:rsidRPr="00C4537B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Pristatykite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kombinuotos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sąvoką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paaiškinkite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mokiniams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šios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mechanizmą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6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Pradinė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Mokytojas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pristato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derinio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modelį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Mokiniai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darbalapyje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modeliuoja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siūlomas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jas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išlygina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pagal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masinio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veiksmo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dėsnį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VR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pagalba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patikrina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ar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teisingai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parašytos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suderintos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D6B62" w:rsidRPr="00DD6B62" w:rsidRDefault="00DD6B62" w:rsidP="00DD6B6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Eksperimentinėje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VR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bus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vykdomos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atitinkamu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atominiu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molekuliniu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lygiu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  <w:p w:rsidR="00393DF9" w:rsidRPr="00C4537B" w:rsidRDefault="00DD6B62" w:rsidP="00DD6B6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Jei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nėra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sumodeliuota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teisingai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eksperimentinėje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VR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nebus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rodomi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jokie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reakcijos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color w:val="000000"/>
              </w:rPr>
              <w:t>produktai</w:t>
            </w:r>
            <w:proofErr w:type="spellEnd"/>
            <w:r w:rsidRPr="00DD6B62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991" w:type="dxa"/>
          </w:tcPr>
          <w:p w:rsidR="00393DF9" w:rsidRPr="00C4537B" w:rsidRDefault="00AF633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</w:t>
            </w:r>
            <w:r w:rsidR="00393DF9" w:rsidRPr="00C4537B">
              <w:rPr>
                <w:rFonts w:asciiTheme="majorBidi" w:hAnsiTheme="majorBidi" w:cstheme="majorBidi"/>
              </w:rPr>
              <w:t>0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Vadovaujama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:rsidR="00393DF9" w:rsidRPr="00C4537B" w:rsidRDefault="00DD6B62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Aptarę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visas </w:t>
            </w:r>
            <w:proofErr w:type="spellStart"/>
            <w:r w:rsidRPr="00DD6B62">
              <w:rPr>
                <w:rFonts w:asciiTheme="majorBidi" w:hAnsiTheme="majorBidi" w:cstheme="majorBidi"/>
              </w:rPr>
              <w:t>darbo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lapo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reakcijas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prireikus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atlikę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pataisymus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mokiniai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šį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kartą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vėl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atlieka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DD6B62">
              <w:rPr>
                <w:rFonts w:asciiTheme="majorBidi" w:hAnsiTheme="majorBidi" w:cstheme="majorBidi"/>
              </w:rPr>
              <w:t>eksperimentus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tinkama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forma.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14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:rsidR="00393DF9" w:rsidRPr="00C4537B" w:rsidRDefault="00DD6B62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D6B62">
              <w:rPr>
                <w:rFonts w:asciiTheme="majorBidi" w:hAnsiTheme="majorBidi" w:cstheme="majorBidi"/>
              </w:rPr>
              <w:t xml:space="preserve">Be to, </w:t>
            </w:r>
            <w:proofErr w:type="spellStart"/>
            <w:r w:rsidRPr="00DD6B62">
              <w:rPr>
                <w:rFonts w:asciiTheme="majorBidi" w:hAnsiTheme="majorBidi" w:cstheme="majorBidi"/>
              </w:rPr>
              <w:t>norėdami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pataisyti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naujai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išmoktas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sąvokas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studentai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yra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suskirstyti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į dvi </w:t>
            </w:r>
            <w:proofErr w:type="spellStart"/>
            <w:r w:rsidRPr="00DD6B62">
              <w:rPr>
                <w:rFonts w:asciiTheme="majorBidi" w:hAnsiTheme="majorBidi" w:cstheme="majorBidi"/>
              </w:rPr>
              <w:t>komandas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naudodamiesi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DD6B62">
              <w:rPr>
                <w:rFonts w:asciiTheme="majorBidi" w:hAnsiTheme="majorBidi" w:cstheme="majorBidi"/>
              </w:rPr>
              <w:t>gauna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keletą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praktinės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reikšmės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junginių</w:t>
            </w:r>
            <w:proofErr w:type="spellEnd"/>
            <w:r w:rsidRPr="00DD6B62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D6B62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D6B62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DD6B6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:rsidR="00393DF9" w:rsidRPr="00C4537B" w:rsidRDefault="00DD6B62" w:rsidP="00056E15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D6B62">
              <w:rPr>
                <w:rFonts w:asciiTheme="majorBidi" w:hAnsiTheme="majorBidi" w:cstheme="majorBidi"/>
              </w:rPr>
              <w:t>Iš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gautos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informacijos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bibliografinės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medžiagos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ir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interneto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bus </w:t>
            </w:r>
            <w:proofErr w:type="spellStart"/>
            <w:r w:rsidRPr="00DD6B62">
              <w:rPr>
                <w:rFonts w:asciiTheme="majorBidi" w:hAnsiTheme="majorBidi" w:cstheme="majorBidi"/>
              </w:rPr>
              <w:t>sudaryta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medžiaga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D6B62">
              <w:rPr>
                <w:rFonts w:asciiTheme="majorBidi" w:hAnsiTheme="majorBidi" w:cstheme="majorBidi"/>
              </w:rPr>
              <w:t>susijusi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su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derinimo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reakcijose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gautų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produktų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panaudojimu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kasdieniame</w:t>
            </w:r>
            <w:proofErr w:type="spellEnd"/>
            <w:r w:rsidRPr="00DD6B6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6B62">
              <w:rPr>
                <w:rFonts w:asciiTheme="majorBidi" w:hAnsiTheme="majorBidi" w:cstheme="majorBidi"/>
              </w:rPr>
              <w:t>gyvenime</w:t>
            </w:r>
            <w:proofErr w:type="spellEnd"/>
            <w:r w:rsidRPr="00DD6B62">
              <w:rPr>
                <w:rFonts w:asciiTheme="majorBidi" w:hAnsiTheme="majorBidi" w:cstheme="majorBidi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</w:tbl>
    <w:p w:rsidR="00393DF9" w:rsidRPr="00C4537B" w:rsidRDefault="00393DF9" w:rsidP="00393DF9">
      <w:pPr>
        <w:pStyle w:val="ListParagraph"/>
        <w:spacing w:after="0"/>
        <w:ind w:left="360"/>
        <w:jc w:val="both"/>
        <w:rPr>
          <w:rFonts w:asciiTheme="majorBidi" w:hAnsiTheme="majorBidi" w:cstheme="majorBidi"/>
          <w:i/>
          <w:iCs/>
        </w:rPr>
      </w:pPr>
      <w:r w:rsidRPr="00C4537B">
        <w:rPr>
          <w:rFonts w:asciiTheme="majorBidi" w:hAnsiTheme="majorBidi" w:cstheme="majorBidi"/>
          <w:i/>
          <w:iCs/>
        </w:rPr>
        <w:t xml:space="preserve"> </w:t>
      </w:r>
    </w:p>
    <w:sectPr w:rsidR="00393DF9" w:rsidRPr="00C4537B" w:rsidSect="00BE7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9B" w:rsidRDefault="0094149B" w:rsidP="00393DF9">
      <w:pPr>
        <w:spacing w:after="0" w:line="240" w:lineRule="auto"/>
      </w:pPr>
      <w:r>
        <w:separator/>
      </w:r>
    </w:p>
  </w:endnote>
  <w:endnote w:type="continuationSeparator" w:id="0">
    <w:p w:rsidR="0094149B" w:rsidRDefault="0094149B" w:rsidP="003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Default="00393DF9">
    <w:pPr>
      <w:pStyle w:val="Footer"/>
    </w:pPr>
    <w:r w:rsidRPr="00393DF9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53340</wp:posOffset>
          </wp:positionV>
          <wp:extent cx="3139440" cy="502920"/>
          <wp:effectExtent l="19050" t="0" r="381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93DF9" w:rsidRDefault="00393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9B" w:rsidRDefault="0094149B" w:rsidP="00393DF9">
      <w:pPr>
        <w:spacing w:after="0" w:line="240" w:lineRule="auto"/>
      </w:pPr>
      <w:r>
        <w:separator/>
      </w:r>
    </w:p>
  </w:footnote>
  <w:footnote w:type="continuationSeparator" w:id="0">
    <w:p w:rsidR="0094149B" w:rsidRDefault="0094149B" w:rsidP="0039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:rsidR="00393DF9" w:rsidRPr="00DE583A" w:rsidRDefault="00393DF9" w:rsidP="00393DF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:rsidR="00393DF9" w:rsidRDefault="00393DF9" w:rsidP="00393DF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:rsidR="00393DF9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F9"/>
    <w:rsid w:val="00023757"/>
    <w:rsid w:val="0002643C"/>
    <w:rsid w:val="00056E15"/>
    <w:rsid w:val="000C5081"/>
    <w:rsid w:val="00102E0C"/>
    <w:rsid w:val="0015667F"/>
    <w:rsid w:val="00162B23"/>
    <w:rsid w:val="00202DD4"/>
    <w:rsid w:val="0024268B"/>
    <w:rsid w:val="002B4A26"/>
    <w:rsid w:val="003215D9"/>
    <w:rsid w:val="003338C8"/>
    <w:rsid w:val="00361BCA"/>
    <w:rsid w:val="00393DF9"/>
    <w:rsid w:val="004E5A8E"/>
    <w:rsid w:val="00554D28"/>
    <w:rsid w:val="005F76DE"/>
    <w:rsid w:val="006F209C"/>
    <w:rsid w:val="0072046C"/>
    <w:rsid w:val="007A08DC"/>
    <w:rsid w:val="00840673"/>
    <w:rsid w:val="0094149B"/>
    <w:rsid w:val="009E7F80"/>
    <w:rsid w:val="009F4FBC"/>
    <w:rsid w:val="00AC47E0"/>
    <w:rsid w:val="00AF6339"/>
    <w:rsid w:val="00B8718C"/>
    <w:rsid w:val="00BD5329"/>
    <w:rsid w:val="00BE75CC"/>
    <w:rsid w:val="00C4537B"/>
    <w:rsid w:val="00CC448C"/>
    <w:rsid w:val="00DD6B62"/>
    <w:rsid w:val="00DF45C6"/>
    <w:rsid w:val="00E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987B"/>
  <w15:docId w15:val="{1AE5F9E3-0B4B-4B68-B70F-F8978CF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D4"/>
    <w:rPr>
      <w:rFonts w:ascii="Times New Roman" w:eastAsiaTheme="majorEastAsia" w:hAnsi="Times New Roman" w:cstheme="majorBidi"/>
      <w:b/>
      <w:bCs/>
      <w:color w:val="0070C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F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F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93D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character" w:customStyle="1" w:styleId="BodyTextChar">
    <w:name w:val="Body Text Char"/>
    <w:basedOn w:val="DefaultParagraphFont"/>
    <w:link w:val="BodyText"/>
    <w:rsid w:val="00393DF9"/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table" w:styleId="TableGrid">
    <w:name w:val="Table Grid"/>
    <w:basedOn w:val="TableNormal"/>
    <w:uiPriority w:val="59"/>
    <w:rsid w:val="00393DF9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3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 LACRAMIOARA</dc:creator>
  <cp:lastModifiedBy>Andreea Ionel</cp:lastModifiedBy>
  <cp:revision>4</cp:revision>
  <dcterms:created xsi:type="dcterms:W3CDTF">2021-04-22T15:38:00Z</dcterms:created>
  <dcterms:modified xsi:type="dcterms:W3CDTF">2021-10-23T17:05:00Z</dcterms:modified>
</cp:coreProperties>
</file>