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8EEE7" w14:textId="77777777" w:rsidR="00212143" w:rsidRPr="00212143" w:rsidRDefault="00212143" w:rsidP="00212143">
      <w:pPr>
        <w:rPr>
          <w:rFonts w:ascii="Times New Roman" w:hAnsi="Times New Roman" w:cs="Times New Roman"/>
          <w:b/>
        </w:rPr>
      </w:pPr>
      <w:r w:rsidRPr="00212143">
        <w:rPr>
          <w:rFonts w:ascii="Times New Roman" w:hAnsi="Times New Roman" w:cs="Times New Roman"/>
          <w:b/>
        </w:rPr>
        <w:t xml:space="preserve">O3.2_Pamokos </w:t>
      </w:r>
      <w:proofErr w:type="spellStart"/>
      <w:r w:rsidRPr="00212143">
        <w:rPr>
          <w:rFonts w:ascii="Times New Roman" w:hAnsi="Times New Roman" w:cs="Times New Roman"/>
          <w:b/>
        </w:rPr>
        <w:t>planas_Chemija_Aliuminis</w:t>
      </w:r>
      <w:proofErr w:type="spellEnd"/>
    </w:p>
    <w:p w14:paraId="2071D316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proofErr w:type="spellStart"/>
      <w:r w:rsidRPr="00212143">
        <w:rPr>
          <w:rFonts w:ascii="Times New Roman" w:hAnsi="Times New Roman" w:cs="Times New Roman"/>
          <w:bCs/>
        </w:rPr>
        <w:t>Amžiaus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grupė</w:t>
      </w:r>
      <w:proofErr w:type="spellEnd"/>
      <w:r w:rsidRPr="00212143">
        <w:rPr>
          <w:rFonts w:ascii="Times New Roman" w:hAnsi="Times New Roman" w:cs="Times New Roman"/>
          <w:bCs/>
        </w:rPr>
        <w:t>/</w:t>
      </w:r>
      <w:proofErr w:type="spellStart"/>
      <w:r w:rsidRPr="00212143">
        <w:rPr>
          <w:rFonts w:ascii="Times New Roman" w:hAnsi="Times New Roman" w:cs="Times New Roman"/>
          <w:bCs/>
        </w:rPr>
        <w:t>klasė</w:t>
      </w:r>
      <w:proofErr w:type="spellEnd"/>
      <w:r w:rsidRPr="00212143">
        <w:rPr>
          <w:rFonts w:ascii="Times New Roman" w:hAnsi="Times New Roman" w:cs="Times New Roman"/>
          <w:bCs/>
        </w:rPr>
        <w:t xml:space="preserve">: 14-15 </w:t>
      </w:r>
      <w:proofErr w:type="spellStart"/>
      <w:r w:rsidRPr="00212143">
        <w:rPr>
          <w:rFonts w:ascii="Times New Roman" w:hAnsi="Times New Roman" w:cs="Times New Roman"/>
          <w:bCs/>
        </w:rPr>
        <w:t>metų</w:t>
      </w:r>
      <w:proofErr w:type="spellEnd"/>
      <w:r w:rsidRPr="00212143">
        <w:rPr>
          <w:rFonts w:ascii="Times New Roman" w:hAnsi="Times New Roman" w:cs="Times New Roman"/>
          <w:bCs/>
        </w:rPr>
        <w:t xml:space="preserve"> / </w:t>
      </w:r>
      <w:proofErr w:type="gramStart"/>
      <w:r w:rsidRPr="00212143">
        <w:rPr>
          <w:rFonts w:ascii="Times New Roman" w:hAnsi="Times New Roman" w:cs="Times New Roman"/>
          <w:bCs/>
        </w:rPr>
        <w:t>8</w:t>
      </w:r>
      <w:proofErr w:type="gram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klasė</w:t>
      </w:r>
      <w:proofErr w:type="spellEnd"/>
    </w:p>
    <w:p w14:paraId="49BBAB30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proofErr w:type="spellStart"/>
      <w:r w:rsidRPr="00212143">
        <w:rPr>
          <w:rFonts w:ascii="Times New Roman" w:hAnsi="Times New Roman" w:cs="Times New Roman"/>
          <w:bCs/>
        </w:rPr>
        <w:t>Pamokos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pavadinimas</w:t>
      </w:r>
      <w:proofErr w:type="spellEnd"/>
      <w:r w:rsidRPr="00212143">
        <w:rPr>
          <w:rFonts w:ascii="Times New Roman" w:hAnsi="Times New Roman" w:cs="Times New Roman"/>
          <w:bCs/>
        </w:rPr>
        <w:t xml:space="preserve">: </w:t>
      </w:r>
      <w:proofErr w:type="spellStart"/>
      <w:r w:rsidRPr="00212143">
        <w:rPr>
          <w:rFonts w:ascii="Times New Roman" w:hAnsi="Times New Roman" w:cs="Times New Roman"/>
          <w:bCs/>
        </w:rPr>
        <w:t>Aliuminis</w:t>
      </w:r>
      <w:proofErr w:type="spellEnd"/>
    </w:p>
    <w:p w14:paraId="3FA3331E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proofErr w:type="spellStart"/>
      <w:r w:rsidRPr="00212143">
        <w:rPr>
          <w:rFonts w:ascii="Times New Roman" w:hAnsi="Times New Roman" w:cs="Times New Roman"/>
          <w:bCs/>
        </w:rPr>
        <w:t>Mokyklos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disciplina</w:t>
      </w:r>
      <w:proofErr w:type="spellEnd"/>
      <w:r w:rsidRPr="00212143">
        <w:rPr>
          <w:rFonts w:ascii="Times New Roman" w:hAnsi="Times New Roman" w:cs="Times New Roman"/>
          <w:bCs/>
        </w:rPr>
        <w:t xml:space="preserve">: </w:t>
      </w:r>
      <w:proofErr w:type="spellStart"/>
      <w:r w:rsidRPr="00212143">
        <w:rPr>
          <w:rFonts w:ascii="Times New Roman" w:hAnsi="Times New Roman" w:cs="Times New Roman"/>
          <w:bCs/>
        </w:rPr>
        <w:t>chemija</w:t>
      </w:r>
      <w:proofErr w:type="spellEnd"/>
    </w:p>
    <w:p w14:paraId="72ECE834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proofErr w:type="spellStart"/>
      <w:r w:rsidRPr="00212143">
        <w:rPr>
          <w:rFonts w:ascii="Times New Roman" w:hAnsi="Times New Roman" w:cs="Times New Roman"/>
          <w:bCs/>
        </w:rPr>
        <w:t>Pagrindinės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sąvokos</w:t>
      </w:r>
      <w:proofErr w:type="spellEnd"/>
      <w:r w:rsidRPr="00212143">
        <w:rPr>
          <w:rFonts w:ascii="Times New Roman" w:hAnsi="Times New Roman" w:cs="Times New Roman"/>
          <w:bCs/>
        </w:rPr>
        <w:t xml:space="preserve">: </w:t>
      </w:r>
      <w:proofErr w:type="spellStart"/>
      <w:r w:rsidRPr="00212143">
        <w:rPr>
          <w:rFonts w:ascii="Times New Roman" w:hAnsi="Times New Roman" w:cs="Times New Roman"/>
          <w:bCs/>
        </w:rPr>
        <w:t>fizinės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savybės</w:t>
      </w:r>
      <w:proofErr w:type="spellEnd"/>
      <w:r w:rsidRPr="00212143">
        <w:rPr>
          <w:rFonts w:ascii="Times New Roman" w:hAnsi="Times New Roman" w:cs="Times New Roman"/>
          <w:bCs/>
        </w:rPr>
        <w:t xml:space="preserve">, </w:t>
      </w:r>
      <w:proofErr w:type="spellStart"/>
      <w:r w:rsidRPr="00212143">
        <w:rPr>
          <w:rFonts w:ascii="Times New Roman" w:hAnsi="Times New Roman" w:cs="Times New Roman"/>
          <w:bCs/>
        </w:rPr>
        <w:t>cheminės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savybės</w:t>
      </w:r>
      <w:proofErr w:type="spellEnd"/>
      <w:r w:rsidRPr="00212143">
        <w:rPr>
          <w:rFonts w:ascii="Times New Roman" w:hAnsi="Times New Roman" w:cs="Times New Roman"/>
          <w:bCs/>
        </w:rPr>
        <w:t xml:space="preserve">, </w:t>
      </w:r>
      <w:proofErr w:type="spellStart"/>
      <w:r w:rsidRPr="00212143">
        <w:rPr>
          <w:rFonts w:ascii="Times New Roman" w:hAnsi="Times New Roman" w:cs="Times New Roman"/>
          <w:bCs/>
        </w:rPr>
        <w:t>cheminė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reakcija</w:t>
      </w:r>
      <w:proofErr w:type="spellEnd"/>
      <w:r w:rsidRPr="00212143">
        <w:rPr>
          <w:rFonts w:ascii="Times New Roman" w:hAnsi="Times New Roman" w:cs="Times New Roman"/>
          <w:bCs/>
        </w:rPr>
        <w:t xml:space="preserve">, </w:t>
      </w:r>
      <w:proofErr w:type="spellStart"/>
      <w:r w:rsidRPr="00212143">
        <w:rPr>
          <w:rFonts w:ascii="Times New Roman" w:hAnsi="Times New Roman" w:cs="Times New Roman"/>
          <w:bCs/>
        </w:rPr>
        <w:t>junginys</w:t>
      </w:r>
      <w:proofErr w:type="spellEnd"/>
    </w:p>
    <w:p w14:paraId="2DB224BE" w14:textId="77777777" w:rsidR="00212143" w:rsidRDefault="00212143" w:rsidP="00212143">
      <w:pPr>
        <w:spacing w:after="0"/>
        <w:rPr>
          <w:rFonts w:ascii="Times New Roman" w:hAnsi="Times New Roman" w:cs="Times New Roman"/>
          <w:bCs/>
        </w:rPr>
      </w:pPr>
    </w:p>
    <w:p w14:paraId="0594F8B9" w14:textId="6E5E2B5B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proofErr w:type="spellStart"/>
      <w:r w:rsidRPr="00212143">
        <w:rPr>
          <w:rFonts w:ascii="Times New Roman" w:hAnsi="Times New Roman" w:cs="Times New Roman"/>
          <w:bCs/>
        </w:rPr>
        <w:t>Tikslai</w:t>
      </w:r>
      <w:proofErr w:type="spellEnd"/>
      <w:r w:rsidRPr="00212143">
        <w:rPr>
          <w:rFonts w:ascii="Times New Roman" w:hAnsi="Times New Roman" w:cs="Times New Roman"/>
          <w:bCs/>
        </w:rPr>
        <w:t>:</w:t>
      </w:r>
    </w:p>
    <w:p w14:paraId="3F167EFD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r w:rsidRPr="00212143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12143">
        <w:rPr>
          <w:rFonts w:ascii="Times New Roman" w:hAnsi="Times New Roman" w:cs="Times New Roman"/>
          <w:bCs/>
        </w:rPr>
        <w:t>suprasti</w:t>
      </w:r>
      <w:proofErr w:type="spellEnd"/>
      <w:proofErr w:type="gram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fizines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ir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chemines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aliuminio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savybes</w:t>
      </w:r>
      <w:proofErr w:type="spellEnd"/>
    </w:p>
    <w:p w14:paraId="5D128913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r w:rsidRPr="00212143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12143">
        <w:rPr>
          <w:rFonts w:ascii="Times New Roman" w:hAnsi="Times New Roman" w:cs="Times New Roman"/>
          <w:bCs/>
        </w:rPr>
        <w:t>suprasti</w:t>
      </w:r>
      <w:proofErr w:type="spellEnd"/>
      <w:proofErr w:type="gram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aliuminio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elgesį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cheminėse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reakcijose</w:t>
      </w:r>
      <w:proofErr w:type="spellEnd"/>
    </w:p>
    <w:p w14:paraId="2B217D96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r w:rsidRPr="00212143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12143">
        <w:rPr>
          <w:rFonts w:ascii="Times New Roman" w:hAnsi="Times New Roman" w:cs="Times New Roman"/>
          <w:bCs/>
        </w:rPr>
        <w:t>parašyti</w:t>
      </w:r>
      <w:proofErr w:type="spellEnd"/>
      <w:proofErr w:type="gram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aliuminio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ir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įvairių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cheminių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junginių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chemines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reakcijas</w:t>
      </w:r>
      <w:proofErr w:type="spellEnd"/>
    </w:p>
    <w:p w14:paraId="3EDBBB9C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proofErr w:type="spellStart"/>
      <w:r w:rsidRPr="00212143">
        <w:rPr>
          <w:rFonts w:ascii="Times New Roman" w:hAnsi="Times New Roman" w:cs="Times New Roman"/>
          <w:bCs/>
        </w:rPr>
        <w:t>Ugdomi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įgūdžiai</w:t>
      </w:r>
      <w:proofErr w:type="spellEnd"/>
      <w:r w:rsidRPr="00212143">
        <w:rPr>
          <w:rFonts w:ascii="Times New Roman" w:hAnsi="Times New Roman" w:cs="Times New Roman"/>
          <w:bCs/>
        </w:rPr>
        <w:t xml:space="preserve">: </w:t>
      </w:r>
      <w:proofErr w:type="spellStart"/>
      <w:r w:rsidRPr="00212143">
        <w:rPr>
          <w:rFonts w:ascii="Times New Roman" w:hAnsi="Times New Roman" w:cs="Times New Roman"/>
          <w:bCs/>
        </w:rPr>
        <w:t>stebėjimas</w:t>
      </w:r>
      <w:proofErr w:type="spellEnd"/>
      <w:r w:rsidRPr="00212143">
        <w:rPr>
          <w:rFonts w:ascii="Times New Roman" w:hAnsi="Times New Roman" w:cs="Times New Roman"/>
          <w:bCs/>
        </w:rPr>
        <w:t xml:space="preserve">, </w:t>
      </w:r>
      <w:proofErr w:type="spellStart"/>
      <w:r w:rsidRPr="00212143">
        <w:rPr>
          <w:rFonts w:ascii="Times New Roman" w:hAnsi="Times New Roman" w:cs="Times New Roman"/>
          <w:bCs/>
        </w:rPr>
        <w:t>aprašymas</w:t>
      </w:r>
      <w:proofErr w:type="spellEnd"/>
      <w:r w:rsidRPr="00212143">
        <w:rPr>
          <w:rFonts w:ascii="Times New Roman" w:hAnsi="Times New Roman" w:cs="Times New Roman"/>
          <w:bCs/>
        </w:rPr>
        <w:t xml:space="preserve">, </w:t>
      </w:r>
      <w:proofErr w:type="spellStart"/>
      <w:r w:rsidRPr="00212143">
        <w:rPr>
          <w:rFonts w:ascii="Times New Roman" w:hAnsi="Times New Roman" w:cs="Times New Roman"/>
          <w:bCs/>
        </w:rPr>
        <w:t>analizė</w:t>
      </w:r>
      <w:proofErr w:type="spellEnd"/>
      <w:r w:rsidRPr="00212143">
        <w:rPr>
          <w:rFonts w:ascii="Times New Roman" w:hAnsi="Times New Roman" w:cs="Times New Roman"/>
          <w:bCs/>
        </w:rPr>
        <w:t xml:space="preserve">, </w:t>
      </w:r>
      <w:proofErr w:type="spellStart"/>
      <w:r w:rsidRPr="00212143">
        <w:rPr>
          <w:rFonts w:ascii="Times New Roman" w:hAnsi="Times New Roman" w:cs="Times New Roman"/>
          <w:bCs/>
        </w:rPr>
        <w:t>tyrimas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ir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bendradarbiavimas</w:t>
      </w:r>
      <w:proofErr w:type="spellEnd"/>
    </w:p>
    <w:p w14:paraId="0F669B3D" w14:textId="77777777" w:rsidR="00212143" w:rsidRDefault="00212143" w:rsidP="00212143">
      <w:pPr>
        <w:spacing w:after="0"/>
        <w:rPr>
          <w:rFonts w:ascii="Times New Roman" w:hAnsi="Times New Roman" w:cs="Times New Roman"/>
          <w:bCs/>
        </w:rPr>
      </w:pPr>
    </w:p>
    <w:p w14:paraId="0EB91A87" w14:textId="2ECD273A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proofErr w:type="spellStart"/>
      <w:r w:rsidRPr="00212143">
        <w:rPr>
          <w:rFonts w:ascii="Times New Roman" w:hAnsi="Times New Roman" w:cs="Times New Roman"/>
          <w:bCs/>
        </w:rPr>
        <w:t>Reikalingos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medžiagos</w:t>
      </w:r>
      <w:proofErr w:type="spellEnd"/>
      <w:r w:rsidRPr="00212143">
        <w:rPr>
          <w:rFonts w:ascii="Times New Roman" w:hAnsi="Times New Roman" w:cs="Times New Roman"/>
          <w:bCs/>
        </w:rPr>
        <w:t>/</w:t>
      </w:r>
      <w:proofErr w:type="spellStart"/>
      <w:r w:rsidRPr="00212143">
        <w:rPr>
          <w:rFonts w:ascii="Times New Roman" w:hAnsi="Times New Roman" w:cs="Times New Roman"/>
          <w:bCs/>
        </w:rPr>
        <w:t>įranga</w:t>
      </w:r>
      <w:proofErr w:type="spellEnd"/>
      <w:r w:rsidRPr="00212143">
        <w:rPr>
          <w:rFonts w:ascii="Times New Roman" w:hAnsi="Times New Roman" w:cs="Times New Roman"/>
          <w:bCs/>
        </w:rPr>
        <w:t>:</w:t>
      </w:r>
    </w:p>
    <w:p w14:paraId="6E3B7220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r w:rsidRPr="00212143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12143">
        <w:rPr>
          <w:rFonts w:ascii="Times New Roman" w:hAnsi="Times New Roman" w:cs="Times New Roman"/>
          <w:bCs/>
        </w:rPr>
        <w:t>periodinė</w:t>
      </w:r>
      <w:proofErr w:type="spellEnd"/>
      <w:proofErr w:type="gram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lentelė</w:t>
      </w:r>
      <w:proofErr w:type="spellEnd"/>
    </w:p>
    <w:p w14:paraId="79962198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r w:rsidRPr="00212143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12143">
        <w:rPr>
          <w:rFonts w:ascii="Times New Roman" w:hAnsi="Times New Roman" w:cs="Times New Roman"/>
          <w:bCs/>
        </w:rPr>
        <w:t>užrašų</w:t>
      </w:r>
      <w:proofErr w:type="spellEnd"/>
      <w:proofErr w:type="gram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knygelė</w:t>
      </w:r>
      <w:proofErr w:type="spellEnd"/>
    </w:p>
    <w:p w14:paraId="0F93BAAF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r w:rsidRPr="00212143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12143">
        <w:rPr>
          <w:rFonts w:ascii="Times New Roman" w:hAnsi="Times New Roman" w:cs="Times New Roman"/>
          <w:bCs/>
        </w:rPr>
        <w:t>darbo</w:t>
      </w:r>
      <w:proofErr w:type="spellEnd"/>
      <w:proofErr w:type="gram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lapai</w:t>
      </w:r>
      <w:proofErr w:type="spellEnd"/>
    </w:p>
    <w:p w14:paraId="316D85CB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r w:rsidRPr="00212143">
        <w:rPr>
          <w:rFonts w:ascii="Times New Roman" w:hAnsi="Times New Roman" w:cs="Times New Roman"/>
          <w:bCs/>
        </w:rPr>
        <w:t>-</w:t>
      </w:r>
      <w:proofErr w:type="spellStart"/>
      <w:proofErr w:type="gramStart"/>
      <w:r w:rsidRPr="00212143">
        <w:rPr>
          <w:rFonts w:ascii="Times New Roman" w:hAnsi="Times New Roman" w:cs="Times New Roman"/>
          <w:bCs/>
        </w:rPr>
        <w:t>cheminiai</w:t>
      </w:r>
      <w:proofErr w:type="spellEnd"/>
      <w:proofErr w:type="gram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junginiai</w:t>
      </w:r>
      <w:proofErr w:type="spellEnd"/>
      <w:r w:rsidRPr="00212143">
        <w:rPr>
          <w:rFonts w:ascii="Times New Roman" w:hAnsi="Times New Roman" w:cs="Times New Roman"/>
          <w:bCs/>
        </w:rPr>
        <w:t xml:space="preserve"> - Al (</w:t>
      </w:r>
      <w:proofErr w:type="spellStart"/>
      <w:r w:rsidRPr="00212143">
        <w:rPr>
          <w:rFonts w:ascii="Times New Roman" w:hAnsi="Times New Roman" w:cs="Times New Roman"/>
          <w:bCs/>
        </w:rPr>
        <w:t>aliuminio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folija</w:t>
      </w:r>
      <w:proofErr w:type="spellEnd"/>
      <w:r w:rsidRPr="00212143">
        <w:rPr>
          <w:rFonts w:ascii="Times New Roman" w:hAnsi="Times New Roman" w:cs="Times New Roman"/>
          <w:bCs/>
        </w:rPr>
        <w:t xml:space="preserve">), </w:t>
      </w:r>
      <w:proofErr w:type="spellStart"/>
      <w:r w:rsidRPr="00212143">
        <w:rPr>
          <w:rFonts w:ascii="Times New Roman" w:hAnsi="Times New Roman" w:cs="Times New Roman"/>
          <w:bCs/>
        </w:rPr>
        <w:t>HCl</w:t>
      </w:r>
      <w:proofErr w:type="spellEnd"/>
      <w:r w:rsidRPr="00212143">
        <w:rPr>
          <w:rFonts w:ascii="Times New Roman" w:hAnsi="Times New Roman" w:cs="Times New Roman"/>
          <w:bCs/>
        </w:rPr>
        <w:t xml:space="preserve"> (</w:t>
      </w:r>
      <w:proofErr w:type="spellStart"/>
      <w:r w:rsidRPr="00212143">
        <w:rPr>
          <w:rFonts w:ascii="Times New Roman" w:hAnsi="Times New Roman" w:cs="Times New Roman"/>
          <w:bCs/>
        </w:rPr>
        <w:t>vandenilio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chlorido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rūgštis</w:t>
      </w:r>
      <w:proofErr w:type="spellEnd"/>
      <w:r w:rsidRPr="00212143">
        <w:rPr>
          <w:rFonts w:ascii="Times New Roman" w:hAnsi="Times New Roman" w:cs="Times New Roman"/>
          <w:bCs/>
        </w:rPr>
        <w:t>)</w:t>
      </w:r>
    </w:p>
    <w:p w14:paraId="51B29BC1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r w:rsidRPr="00212143">
        <w:rPr>
          <w:rFonts w:ascii="Times New Roman" w:hAnsi="Times New Roman" w:cs="Times New Roman"/>
          <w:bCs/>
        </w:rPr>
        <w:t>-</w:t>
      </w:r>
      <w:proofErr w:type="spellStart"/>
      <w:proofErr w:type="gramStart"/>
      <w:r w:rsidRPr="00212143">
        <w:rPr>
          <w:rFonts w:ascii="Times New Roman" w:hAnsi="Times New Roman" w:cs="Times New Roman"/>
          <w:bCs/>
        </w:rPr>
        <w:t>laboratoriniai</w:t>
      </w:r>
      <w:proofErr w:type="spellEnd"/>
      <w:proofErr w:type="gram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įrankiai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ir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indai</w:t>
      </w:r>
      <w:proofErr w:type="spellEnd"/>
      <w:r w:rsidRPr="00212143">
        <w:rPr>
          <w:rFonts w:ascii="Times New Roman" w:hAnsi="Times New Roman" w:cs="Times New Roman"/>
          <w:bCs/>
        </w:rPr>
        <w:t xml:space="preserve"> - 1L </w:t>
      </w:r>
      <w:proofErr w:type="spellStart"/>
      <w:r w:rsidRPr="00212143">
        <w:rPr>
          <w:rFonts w:ascii="Times New Roman" w:hAnsi="Times New Roman" w:cs="Times New Roman"/>
          <w:bCs/>
        </w:rPr>
        <w:t>matavimo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proofErr w:type="spellStart"/>
      <w:r w:rsidRPr="00212143">
        <w:rPr>
          <w:rFonts w:ascii="Times New Roman" w:hAnsi="Times New Roman" w:cs="Times New Roman"/>
          <w:bCs/>
        </w:rPr>
        <w:t>kolba</w:t>
      </w:r>
      <w:proofErr w:type="spellEnd"/>
      <w:r w:rsidRPr="00212143">
        <w:rPr>
          <w:rFonts w:ascii="Times New Roman" w:hAnsi="Times New Roman" w:cs="Times New Roman"/>
          <w:bCs/>
        </w:rPr>
        <w:t xml:space="preserve">, </w:t>
      </w:r>
      <w:proofErr w:type="spellStart"/>
      <w:r w:rsidRPr="00212143">
        <w:rPr>
          <w:rFonts w:ascii="Times New Roman" w:hAnsi="Times New Roman" w:cs="Times New Roman"/>
          <w:bCs/>
        </w:rPr>
        <w:t>kolba</w:t>
      </w:r>
      <w:proofErr w:type="spellEnd"/>
    </w:p>
    <w:p w14:paraId="4C0E213D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  <w:r w:rsidRPr="00212143">
        <w:rPr>
          <w:rFonts w:ascii="Times New Roman" w:hAnsi="Times New Roman" w:cs="Times New Roman"/>
          <w:bCs/>
        </w:rPr>
        <w:t xml:space="preserve">- VR </w:t>
      </w:r>
      <w:proofErr w:type="spellStart"/>
      <w:r w:rsidRPr="00212143">
        <w:rPr>
          <w:rFonts w:ascii="Times New Roman" w:hAnsi="Times New Roman" w:cs="Times New Roman"/>
          <w:bCs/>
        </w:rPr>
        <w:t>ausinės</w:t>
      </w:r>
      <w:proofErr w:type="spellEnd"/>
    </w:p>
    <w:p w14:paraId="551E111A" w14:textId="763A1F3C" w:rsidR="00212143" w:rsidRDefault="00212143" w:rsidP="00212143">
      <w:pPr>
        <w:spacing w:after="0"/>
        <w:rPr>
          <w:rFonts w:ascii="Times New Roman" w:hAnsi="Times New Roman" w:cs="Times New Roman"/>
          <w:bCs/>
        </w:rPr>
      </w:pPr>
      <w:r w:rsidRPr="00212143">
        <w:rPr>
          <w:rFonts w:ascii="Times New Roman" w:hAnsi="Times New Roman" w:cs="Times New Roman"/>
          <w:bCs/>
        </w:rPr>
        <w:t xml:space="preserve">- VR </w:t>
      </w:r>
      <w:proofErr w:type="spellStart"/>
      <w:r w:rsidRPr="00212143">
        <w:rPr>
          <w:rFonts w:ascii="Times New Roman" w:hAnsi="Times New Roman" w:cs="Times New Roman"/>
          <w:bCs/>
        </w:rPr>
        <w:t>šaltinis</w:t>
      </w:r>
      <w:proofErr w:type="spellEnd"/>
      <w:r w:rsidRPr="00212143">
        <w:rPr>
          <w:rFonts w:ascii="Times New Roman" w:hAnsi="Times New Roman" w:cs="Times New Roman"/>
          <w:bCs/>
        </w:rPr>
        <w:t xml:space="preserve"> </w:t>
      </w:r>
      <w:hyperlink r:id="rId8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https://eloquent-ramanujan-887aa5.netlify.app/chemistry-5.html</w:t>
        </w:r>
      </w:hyperlink>
    </w:p>
    <w:p w14:paraId="661283EB" w14:textId="77777777" w:rsidR="00212143" w:rsidRPr="00212143" w:rsidRDefault="00212143" w:rsidP="00212143">
      <w:pPr>
        <w:spacing w:after="0"/>
        <w:rPr>
          <w:rFonts w:ascii="Times New Roman" w:hAnsi="Times New Roman" w:cs="Times New Roman"/>
          <w:bCs/>
        </w:rPr>
      </w:pPr>
    </w:p>
    <w:p w14:paraId="27335676" w14:textId="7D82FA84" w:rsidR="005259CF" w:rsidRPr="008B1E49" w:rsidRDefault="00212143" w:rsidP="00212143">
      <w:pPr>
        <w:rPr>
          <w:rFonts w:ascii="Times New Roman" w:hAnsi="Times New Roman" w:cs="Times New Roman"/>
        </w:rPr>
      </w:pPr>
      <w:proofErr w:type="spellStart"/>
      <w:r w:rsidRPr="00212143">
        <w:rPr>
          <w:rFonts w:ascii="Times New Roman" w:hAnsi="Times New Roman" w:cs="Times New Roman"/>
          <w:b/>
        </w:rPr>
        <w:t>Pamokos</w:t>
      </w:r>
      <w:proofErr w:type="spellEnd"/>
      <w:r w:rsidRPr="00212143">
        <w:rPr>
          <w:rFonts w:ascii="Times New Roman" w:hAnsi="Times New Roman" w:cs="Times New Roman"/>
          <w:b/>
        </w:rPr>
        <w:t xml:space="preserve"> </w:t>
      </w:r>
      <w:proofErr w:type="spellStart"/>
      <w:r w:rsidRPr="00212143">
        <w:rPr>
          <w:rFonts w:ascii="Times New Roman" w:hAnsi="Times New Roman" w:cs="Times New Roman"/>
          <w:b/>
        </w:rPr>
        <w:t>planas</w:t>
      </w:r>
      <w:proofErr w:type="spellEnd"/>
      <w:r w:rsidR="005259CF" w:rsidRPr="008B1E49">
        <w:rPr>
          <w:rFonts w:ascii="Times New Roman" w:hAnsi="Times New Roman" w:cs="Times New Roman"/>
          <w:b/>
        </w:rPr>
        <w:t>:</w:t>
      </w:r>
      <w:r w:rsidR="00FB4775" w:rsidRPr="008B1E49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8B1E49" w14:paraId="62D0C94D" w14:textId="77777777" w:rsidTr="002E6E55">
        <w:tc>
          <w:tcPr>
            <w:tcW w:w="1703" w:type="dxa"/>
          </w:tcPr>
          <w:p w14:paraId="7788BFCF" w14:textId="2D4725DD" w:rsidR="005259CF" w:rsidRPr="008B1E49" w:rsidRDefault="00212143" w:rsidP="0021214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2143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21214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3A92432" w14:textId="65E2EDB7" w:rsidR="00EA3085" w:rsidRPr="008B1E49" w:rsidRDefault="00212143" w:rsidP="00946F6C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12143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21214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8B1E4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0EC861D7" w:rsidR="005259CF" w:rsidRPr="008B1E49" w:rsidRDefault="00212143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2143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8B1E49" w14:paraId="376F3F09" w14:textId="77777777" w:rsidTr="002E6E55">
        <w:tc>
          <w:tcPr>
            <w:tcW w:w="1703" w:type="dxa"/>
          </w:tcPr>
          <w:p w14:paraId="7EC76B95" w14:textId="65F836EC" w:rsidR="000A1812" w:rsidRPr="008B1E49" w:rsidRDefault="0021214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2143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21214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21214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0C6DE1BC" w14:textId="77777777" w:rsidR="00212143" w:rsidRPr="00212143" w:rsidRDefault="00212143" w:rsidP="00212143">
            <w:pPr>
              <w:ind w:left="-2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jau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bus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sužinoję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apie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periodinę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lentelę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įvairias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elementų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kategorijas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bei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savybes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Šioje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pamokoje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pagrindinis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dėmesys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skiriamas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fizinėms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cheminėms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aliuminio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savybėms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taip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pat jo </w:t>
            </w:r>
            <w:proofErr w:type="spellStart"/>
            <w:r w:rsidRPr="00212143">
              <w:rPr>
                <w:rFonts w:ascii="Times New Roman" w:hAnsi="Times New Roman" w:cs="Times New Roman"/>
              </w:rPr>
              <w:t>elgsenai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cheminėse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reakcijose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  <w:p w14:paraId="6E79AB3B" w14:textId="77777777" w:rsidR="00212143" w:rsidRPr="00212143" w:rsidRDefault="00212143" w:rsidP="00212143">
            <w:pPr>
              <w:ind w:left="-23"/>
              <w:jc w:val="both"/>
              <w:rPr>
                <w:rFonts w:ascii="Times New Roman" w:hAnsi="Times New Roman" w:cs="Times New Roman"/>
              </w:rPr>
            </w:pPr>
          </w:p>
          <w:p w14:paraId="4CAAF0A4" w14:textId="77777777" w:rsidR="00212143" w:rsidRPr="00212143" w:rsidRDefault="00212143" w:rsidP="00212143">
            <w:pPr>
              <w:ind w:left="-2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Jei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studentams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tai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pirmoji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patirtis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laikykitės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saugos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taisyklių</w:t>
            </w:r>
            <w:proofErr w:type="spellEnd"/>
            <w:r w:rsidRPr="00212143">
              <w:rPr>
                <w:rFonts w:ascii="Times New Roman" w:hAnsi="Times New Roman" w:cs="Times New Roman"/>
              </w:rPr>
              <w:t>:</w:t>
            </w:r>
          </w:p>
          <w:p w14:paraId="54DEA74F" w14:textId="77777777" w:rsidR="00212143" w:rsidRPr="00212143" w:rsidRDefault="00212143" w:rsidP="00212143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turi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sėdėti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naudodami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akinius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nieko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nelaikyti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rankose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nebent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patirtis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yra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tokia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kad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reikia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stovėti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tokiu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atveju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pasirūpinkite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kad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aplink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visus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mokinius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būtų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pakankamai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vietos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  <w:p w14:paraId="7CC55278" w14:textId="77777777" w:rsidR="00212143" w:rsidRPr="00212143" w:rsidRDefault="00212143" w:rsidP="00212143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Besimokantiesiems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bus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liepta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tikėtis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galvos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svaigimo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jausmo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Jei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pablogėja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studentai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turi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nuimti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akinius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  <w:p w14:paraId="38F9BE74" w14:textId="77777777" w:rsidR="00212143" w:rsidRPr="00212143" w:rsidRDefault="00212143" w:rsidP="00212143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Prieš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naudodami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ausines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turi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žinoti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kaip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sureguliuoti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žiūrėjimo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fokusą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  <w:p w14:paraId="600C4187" w14:textId="77777777" w:rsidR="00212143" w:rsidRPr="00212143" w:rsidRDefault="00212143" w:rsidP="00212143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neturi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naudoti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ausinių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kai </w:t>
            </w:r>
            <w:proofErr w:type="spellStart"/>
            <w:r w:rsidRPr="00212143">
              <w:rPr>
                <w:rFonts w:ascii="Times New Roman" w:hAnsi="Times New Roman" w:cs="Times New Roman"/>
              </w:rPr>
              <w:t>yra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pavargę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jiems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reikia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miego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emocinio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streso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nerimo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peršalimo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gripo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galvos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skausmo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migrenos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nes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tai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gali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pabloginti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jautrumą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nepageidaujamoms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reakcijoms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  <w:p w14:paraId="43772073" w14:textId="513ACCA1" w:rsidR="000A1812" w:rsidRPr="008B1E49" w:rsidRDefault="00212143" w:rsidP="00212143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Besimokantiesiems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turėtų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būti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suteikta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galimybė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atsisakyti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naudoti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VR.</w:t>
            </w:r>
          </w:p>
        </w:tc>
        <w:tc>
          <w:tcPr>
            <w:tcW w:w="991" w:type="dxa"/>
          </w:tcPr>
          <w:p w14:paraId="4C24B637" w14:textId="17F5C3CB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A1812" w:rsidRPr="008B1E49" w14:paraId="627C3CC0" w14:textId="77777777" w:rsidTr="002E6E55">
        <w:tc>
          <w:tcPr>
            <w:tcW w:w="1703" w:type="dxa"/>
          </w:tcPr>
          <w:p w14:paraId="41D21B0E" w14:textId="77777777" w:rsidR="000A1812" w:rsidRPr="008B1E49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17023C34" w:rsidR="000A1812" w:rsidRPr="008B1E49" w:rsidRDefault="0021214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2143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49630CF3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Mokytojas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pristato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teorinę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pamokos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dalį</w:t>
            </w:r>
            <w:proofErr w:type="spellEnd"/>
            <w:r w:rsidRPr="00212143">
              <w:rPr>
                <w:rFonts w:ascii="Times New Roman" w:hAnsi="Times New Roman" w:cs="Times New Roman"/>
              </w:rPr>
              <w:t>:</w:t>
            </w:r>
          </w:p>
          <w:p w14:paraId="7E3995DF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Aliuminis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buvo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žinomas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nuo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seniausių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laikų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Aliuminio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pavadinimas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kilęs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iš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lotyniško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žodžio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212143">
              <w:rPr>
                <w:rFonts w:ascii="Times New Roman" w:hAnsi="Times New Roman" w:cs="Times New Roman"/>
              </w:rPr>
              <w:t>aliumen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“,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reiškiančio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aliuminio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junginį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  <w:p w14:paraId="248FD3D2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Cheminės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savybės</w:t>
            </w:r>
            <w:proofErr w:type="spellEnd"/>
            <w:r w:rsidRPr="00212143">
              <w:rPr>
                <w:rFonts w:ascii="Times New Roman" w:hAnsi="Times New Roman" w:cs="Times New Roman"/>
              </w:rPr>
              <w:t>:</w:t>
            </w:r>
          </w:p>
          <w:p w14:paraId="3CBDE4D3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Aliuminis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turi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simbolį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Al.</w:t>
            </w:r>
          </w:p>
          <w:p w14:paraId="5C0052B6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Atominis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skaičius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svoris</w:t>
            </w:r>
            <w:proofErr w:type="spellEnd"/>
            <w:r w:rsidRPr="00212143">
              <w:rPr>
                <w:rFonts w:ascii="Times New Roman" w:hAnsi="Times New Roman" w:cs="Times New Roman"/>
              </w:rPr>
              <w:t>:</w:t>
            </w:r>
          </w:p>
          <w:p w14:paraId="1371E4B7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>Z = 13, A = 27</w:t>
            </w:r>
          </w:p>
          <w:p w14:paraId="135FF6BB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lastRenderedPageBreak/>
              <w:t>P+ =13</w:t>
            </w:r>
          </w:p>
          <w:p w14:paraId="63892AE4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>e- = 13, n0 = 27-13 = 14</w:t>
            </w:r>
          </w:p>
          <w:p w14:paraId="203F4732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Elektroninė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konfigūracija</w:t>
            </w:r>
            <w:proofErr w:type="spellEnd"/>
            <w:r w:rsidRPr="00212143">
              <w:rPr>
                <w:rFonts w:ascii="Times New Roman" w:hAnsi="Times New Roman" w:cs="Times New Roman"/>
              </w:rPr>
              <w:t>:</w:t>
            </w:r>
          </w:p>
          <w:p w14:paraId="369AFEE3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>K = 2e-</w:t>
            </w:r>
          </w:p>
          <w:p w14:paraId="73312D5E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>L=8e-</w:t>
            </w:r>
          </w:p>
          <w:p w14:paraId="40A6665C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>M=3e-</w:t>
            </w:r>
          </w:p>
          <w:p w14:paraId="4AB1B0F6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Padėtis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periodinėje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elementų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lentelėje</w:t>
            </w:r>
            <w:proofErr w:type="spellEnd"/>
            <w:r w:rsidRPr="00212143">
              <w:rPr>
                <w:rFonts w:ascii="Times New Roman" w:hAnsi="Times New Roman" w:cs="Times New Roman"/>
              </w:rPr>
              <w:t>:</w:t>
            </w:r>
          </w:p>
          <w:p w14:paraId="1DDEA988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 xml:space="preserve">IIIA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grupė</w:t>
            </w:r>
            <w:proofErr w:type="spellEnd"/>
          </w:p>
          <w:p w14:paraId="021A89EC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12143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periodas</w:t>
            </w:r>
            <w:proofErr w:type="spellEnd"/>
          </w:p>
          <w:p w14:paraId="4F29C919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Jonizacija</w:t>
            </w:r>
            <w:proofErr w:type="spellEnd"/>
            <w:r w:rsidRPr="00212143">
              <w:rPr>
                <w:rFonts w:ascii="Times New Roman" w:hAnsi="Times New Roman" w:cs="Times New Roman"/>
              </w:rPr>
              <w:t>:</w:t>
            </w:r>
          </w:p>
          <w:p w14:paraId="11149DED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 w:hint="eastAsia"/>
              </w:rPr>
            </w:pPr>
            <w:r w:rsidRPr="00212143">
              <w:rPr>
                <w:rFonts w:ascii="Times New Roman" w:hAnsi="Times New Roman" w:cs="Times New Roman" w:hint="eastAsia"/>
              </w:rPr>
              <w:t xml:space="preserve">Al </w:t>
            </w:r>
            <w:r w:rsidRPr="00212143">
              <w:rPr>
                <w:rFonts w:ascii="Times New Roman" w:hAnsi="Times New Roman" w:cs="Times New Roman" w:hint="eastAsia"/>
              </w:rPr>
              <w:t>–</w:t>
            </w:r>
            <w:r w:rsidRPr="00212143">
              <w:rPr>
                <w:rFonts w:ascii="Times New Roman" w:hAnsi="Times New Roman" w:cs="Times New Roman" w:hint="eastAsia"/>
              </w:rPr>
              <w:t xml:space="preserve"> 3e- </w:t>
            </w:r>
            <w:r w:rsidRPr="00212143">
              <w:rPr>
                <w:rFonts w:ascii="Times New Roman" w:hAnsi="Times New Roman" w:cs="Times New Roman" w:hint="eastAsia"/>
              </w:rPr>
              <w:t>→</w:t>
            </w:r>
            <w:r w:rsidRPr="00212143">
              <w:rPr>
                <w:rFonts w:ascii="Times New Roman" w:hAnsi="Times New Roman" w:cs="Times New Roman" w:hint="eastAsia"/>
              </w:rPr>
              <w:t xml:space="preserve"> Al3+ (</w:t>
            </w:r>
            <w:proofErr w:type="spellStart"/>
            <w:r w:rsidRPr="00212143">
              <w:rPr>
                <w:rFonts w:ascii="Times New Roman" w:hAnsi="Times New Roman" w:cs="Times New Roman" w:hint="eastAsia"/>
              </w:rPr>
              <w:t>teigiamas</w:t>
            </w:r>
            <w:proofErr w:type="spellEnd"/>
            <w:r w:rsidRPr="0021214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 w:hint="eastAsia"/>
              </w:rPr>
              <w:t>jonas</w:t>
            </w:r>
            <w:proofErr w:type="spellEnd"/>
            <w:r w:rsidRPr="00212143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 w:hint="eastAsia"/>
              </w:rPr>
              <w:t>elektropozityvus</w:t>
            </w:r>
            <w:proofErr w:type="spellEnd"/>
            <w:r w:rsidRPr="0021214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 w:hint="eastAsia"/>
              </w:rPr>
              <w:t>charakteris</w:t>
            </w:r>
            <w:proofErr w:type="spellEnd"/>
            <w:r w:rsidRPr="00212143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 w:hint="eastAsia"/>
              </w:rPr>
              <w:t>metalas</w:t>
            </w:r>
            <w:proofErr w:type="spellEnd"/>
            <w:r w:rsidRPr="00212143">
              <w:rPr>
                <w:rFonts w:ascii="Times New Roman" w:hAnsi="Times New Roman" w:cs="Times New Roman" w:hint="eastAsia"/>
              </w:rPr>
              <w:t>)</w:t>
            </w:r>
          </w:p>
          <w:p w14:paraId="5EFB4F68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</w:p>
          <w:p w14:paraId="6A223F77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Fizinės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savybės</w:t>
            </w:r>
            <w:proofErr w:type="spellEnd"/>
            <w:r w:rsidRPr="00212143">
              <w:rPr>
                <w:rFonts w:ascii="Times New Roman" w:hAnsi="Times New Roman" w:cs="Times New Roman"/>
              </w:rPr>
              <w:t>:</w:t>
            </w:r>
          </w:p>
          <w:p w14:paraId="3EE9ADA5" w14:textId="77777777" w:rsidR="00212143" w:rsidRPr="00212143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Aliuminis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yra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labiausiai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paplitęs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metalas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Žemės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plutoje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(7</w:t>
            </w:r>
            <w:proofErr w:type="gramStart"/>
            <w:r w:rsidRPr="00212143">
              <w:rPr>
                <w:rFonts w:ascii="Times New Roman" w:hAnsi="Times New Roman" w:cs="Times New Roman"/>
              </w:rPr>
              <w:t>,5</w:t>
            </w:r>
            <w:proofErr w:type="gramEnd"/>
            <w:r w:rsidRPr="00212143">
              <w:rPr>
                <w:rFonts w:ascii="Times New Roman" w:hAnsi="Times New Roman" w:cs="Times New Roman"/>
              </w:rPr>
              <w:t xml:space="preserve">%),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trečias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iš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visų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cheminių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elementų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Gamtoje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randamas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tokių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junginių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pavidalu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kaip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aliuminio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silikatai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boksitas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kriolitas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topazas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aliuminio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oksidas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kurie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gali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būti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bespalviai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12143">
              <w:rPr>
                <w:rFonts w:ascii="Times New Roman" w:hAnsi="Times New Roman" w:cs="Times New Roman"/>
              </w:rPr>
              <w:t>korundas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arba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skirtingos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spalvos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12143">
              <w:rPr>
                <w:rFonts w:ascii="Times New Roman" w:hAnsi="Times New Roman" w:cs="Times New Roman"/>
              </w:rPr>
              <w:t>safyras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rubinas</w:t>
            </w:r>
            <w:proofErr w:type="spellEnd"/>
            <w:r w:rsidRPr="00212143">
              <w:rPr>
                <w:rFonts w:ascii="Times New Roman" w:hAnsi="Times New Roman" w:cs="Times New Roman"/>
              </w:rPr>
              <w:t>).</w:t>
            </w:r>
          </w:p>
          <w:p w14:paraId="234E3788" w14:textId="06B5BEC6" w:rsidR="00080742" w:rsidRPr="008B1E49" w:rsidRDefault="00212143" w:rsidP="00212143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Aliuminis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yra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sidabriškai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baltas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mažo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tankio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metalas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kuris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lydosi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660oC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temperatūroje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Tai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geras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šilumos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elektros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laidininkas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Tai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minkštas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lankstus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lankstus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metalas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Aukštoje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temperatūroje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tirpsta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kituose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metaluose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sudarydamas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lengvus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lydinius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Dėl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to,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kad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tai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lengvas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metalas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aviacijos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pramonėje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7A27FF00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15’</w:t>
            </w:r>
          </w:p>
        </w:tc>
      </w:tr>
      <w:tr w:rsidR="000A1812" w:rsidRPr="008B1E49" w14:paraId="11B277CE" w14:textId="77777777" w:rsidTr="002E6E55">
        <w:tc>
          <w:tcPr>
            <w:tcW w:w="1703" w:type="dxa"/>
          </w:tcPr>
          <w:p w14:paraId="53337B2C" w14:textId="52EBFB79" w:rsidR="000A1812" w:rsidRPr="008B1E49" w:rsidRDefault="0021214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2143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21214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21214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A13D56A" w14:textId="77777777" w:rsidR="00212143" w:rsidRPr="00212143" w:rsidRDefault="00212143" w:rsidP="0021214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Mokytojas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praneša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mokiniams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kad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jie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atpažins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pagal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cheminę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reakciją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Al.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Jiems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nuo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pat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pradžių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nebus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pasakyta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yra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medžiaga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jie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turės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pasirinkti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iš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sąrašo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pateikto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peržiūrėjus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  <w:p w14:paraId="65EF3420" w14:textId="511816D8" w:rsidR="00212143" w:rsidRPr="00212143" w:rsidRDefault="00212143" w:rsidP="0021214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Mokiniai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užsideda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ausines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savo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tempu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tyrinėja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maždaug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2 minutes: </w:t>
            </w:r>
            <w:hyperlink r:id="rId9" w:history="1">
              <w:r w:rsidRPr="001D5D51">
                <w:rPr>
                  <w:rStyle w:val="Hyperlink"/>
                  <w:rFonts w:ascii="Times New Roman" w:hAnsi="Times New Roman" w:cs="Times New Roman"/>
                </w:rPr>
                <w:t>https://eloquent-ramanujan-887aa5.netlify.app/chemistry-5.html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4AF89C4" w14:textId="77777777" w:rsidR="00212143" w:rsidRPr="00212143" w:rsidRDefault="00212143" w:rsidP="0021214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ausines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grąžinkite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mokinius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klasę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  <w:p w14:paraId="790936A0" w14:textId="7D44EB62" w:rsidR="000A1812" w:rsidRPr="008B1E49" w:rsidRDefault="00212143" w:rsidP="0021214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Studentai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turės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kuo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išsamiau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aprašyti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aliuminio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folijos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kitos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medžiagos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reakciją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intensyvumą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greitį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reikšmingus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įvykius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cheminius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produktus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kt.</w:t>
            </w:r>
          </w:p>
        </w:tc>
        <w:tc>
          <w:tcPr>
            <w:tcW w:w="991" w:type="dxa"/>
          </w:tcPr>
          <w:p w14:paraId="71818AB0" w14:textId="0CC8EB65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10’</w:t>
            </w:r>
          </w:p>
        </w:tc>
      </w:tr>
      <w:tr w:rsidR="000A1812" w:rsidRPr="008B1E49" w14:paraId="0C854160" w14:textId="77777777" w:rsidTr="002E6E55">
        <w:tc>
          <w:tcPr>
            <w:tcW w:w="1703" w:type="dxa"/>
          </w:tcPr>
          <w:p w14:paraId="06AAC2AD" w14:textId="6BA6153B" w:rsidR="000A1812" w:rsidRPr="008B1E49" w:rsidRDefault="0021214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2143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21214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21214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4AFCC41B" w14:textId="0A83C4C0" w:rsidR="00946F6C" w:rsidRPr="008B1E49" w:rsidRDefault="00212143" w:rsidP="00946F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Mokytojas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pristatys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mokiniams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daugybę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cheminių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aliuminiu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aliuminio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junginiais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turės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nuspręsti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kurios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kitos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medžiagos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buvo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cheminės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dalis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remdamiesi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nustatytais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reagentais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produktais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taip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pat </w:t>
            </w:r>
            <w:proofErr w:type="spellStart"/>
            <w:r w:rsidRPr="00212143">
              <w:rPr>
                <w:rFonts w:ascii="Times New Roman" w:hAnsi="Times New Roman" w:cs="Times New Roman"/>
              </w:rPr>
              <w:t>žinomu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jų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elgesiu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  <w:p w14:paraId="171F19AA" w14:textId="30BC8807" w:rsidR="007B5A24" w:rsidRPr="008B1E49" w:rsidRDefault="00815B4E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4Al +3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 xml:space="preserve"> → 2Al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1F285B30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+ 3Cl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 xml:space="preserve"> → 2AlCl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6A3EFE67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+ 3S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S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0DB29794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N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 xml:space="preserve"> → 2AlN</w:t>
            </w:r>
          </w:p>
          <w:p w14:paraId="176DBA4C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4Al + 3C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4</w:t>
            </w:r>
            <w:r w:rsidRPr="008B1E49">
              <w:rPr>
                <w:rFonts w:ascii="Times New Roman" w:hAnsi="Times New Roman" w:cs="Times New Roman"/>
              </w:rPr>
              <w:t>C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6790AB8E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+ 6HCl → 2AlCl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+ 3H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↑</w:t>
            </w:r>
          </w:p>
          <w:p w14:paraId="34125E66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+ 3H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O(g) →Al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+ 3H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↑</w:t>
            </w:r>
          </w:p>
          <w:p w14:paraId="3FBC338A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+ 3CuSO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4</w:t>
            </w:r>
            <w:r w:rsidRPr="008B1E49">
              <w:rPr>
                <w:rFonts w:ascii="Times New Roman" w:hAnsi="Times New Roman" w:cs="Times New Roman"/>
              </w:rPr>
              <w:t xml:space="preserve">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(SO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4</w:t>
            </w:r>
            <w:r w:rsidRPr="008B1E49">
              <w:rPr>
                <w:rFonts w:ascii="Times New Roman" w:hAnsi="Times New Roman" w:cs="Times New Roman"/>
              </w:rPr>
              <w:t>)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+ 3Cu</w:t>
            </w:r>
          </w:p>
          <w:p w14:paraId="32120FB9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Al + 3AgNO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→ Al(NO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>)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+ 3Ag</w:t>
            </w:r>
          </w:p>
          <w:p w14:paraId="79F1F6D5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Fe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+ 2Fe</w:t>
            </w:r>
          </w:p>
          <w:p w14:paraId="5FFB1A19" w14:textId="10703092" w:rsidR="00B23202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4Al + 3CO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 xml:space="preserve"> → 2Al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+ 3C</w:t>
            </w:r>
          </w:p>
        </w:tc>
        <w:tc>
          <w:tcPr>
            <w:tcW w:w="991" w:type="dxa"/>
          </w:tcPr>
          <w:p w14:paraId="3F251436" w14:textId="6AD2072D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10’</w:t>
            </w:r>
          </w:p>
        </w:tc>
      </w:tr>
      <w:tr w:rsidR="000A1812" w:rsidRPr="008B1E49" w14:paraId="49F9EC72" w14:textId="77777777" w:rsidTr="002E6E55">
        <w:tc>
          <w:tcPr>
            <w:tcW w:w="1703" w:type="dxa"/>
          </w:tcPr>
          <w:p w14:paraId="6F29A69C" w14:textId="4B605BC6" w:rsidR="000A1812" w:rsidRPr="008B1E49" w:rsidRDefault="00212143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2143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5A9BB58B" w14:textId="77777777" w:rsidR="00212143" w:rsidRPr="00212143" w:rsidRDefault="00212143" w:rsidP="0021214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Mokytojas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pristato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aliuminio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folijos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(Al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Al2O3)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druskos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rūgšties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12143">
              <w:rPr>
                <w:rFonts w:ascii="Times New Roman" w:hAnsi="Times New Roman" w:cs="Times New Roman"/>
              </w:rPr>
              <w:t>HCl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cheminę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reakciją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dėl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kurios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susidaręs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vandenilis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smarkiai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oksiduojasi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  <w:p w14:paraId="22907CF9" w14:textId="77777777" w:rsidR="00212143" w:rsidRPr="00212143" w:rsidRDefault="00212143" w:rsidP="00212143">
            <w:pPr>
              <w:jc w:val="both"/>
              <w:rPr>
                <w:rFonts w:ascii="Times New Roman" w:hAnsi="Times New Roman" w:cs="Times New Roman"/>
              </w:rPr>
            </w:pPr>
          </w:p>
          <w:p w14:paraId="0A226D8E" w14:textId="1C173061" w:rsidR="007B5A24" w:rsidRPr="008B1E49" w:rsidRDefault="00212143" w:rsidP="0021214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lastRenderedPageBreak/>
              <w:t>Aliuminio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chlorinimo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vyksta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apdorojant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aliuminio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foliją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(Al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Al2O3)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druskos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rūgštimi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12143">
              <w:rPr>
                <w:rFonts w:ascii="Times New Roman" w:hAnsi="Times New Roman" w:cs="Times New Roman"/>
              </w:rPr>
              <w:t>HCl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Dėl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šios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išsiskiria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vandenilis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kurį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galima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surinkti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balionu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Uždegę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balioną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galime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patikrinti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susidariusios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dujos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yra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vandenilis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Smarki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net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sprogi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liepsnos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rodo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kad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balione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yra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vandenilio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Deguonies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vandenilio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mišinys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taip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pat </w:t>
            </w:r>
            <w:proofErr w:type="spellStart"/>
            <w:r w:rsidRPr="00212143">
              <w:rPr>
                <w:rFonts w:ascii="Times New Roman" w:hAnsi="Times New Roman" w:cs="Times New Roman"/>
              </w:rPr>
              <w:t>vadinamas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detonuojančiu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mišiniu</w:t>
            </w:r>
            <w:proofErr w:type="spellEnd"/>
            <w:r w:rsidR="007B5A24" w:rsidRPr="008B1E49">
              <w:rPr>
                <w:rFonts w:ascii="Times New Roman" w:hAnsi="Times New Roman" w:cs="Times New Roman"/>
              </w:rPr>
              <w:t>.</w:t>
            </w:r>
          </w:p>
          <w:p w14:paraId="65D18E97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</w:p>
          <w:p w14:paraId="335824ED" w14:textId="11CABF3F" w:rsidR="007B5A24" w:rsidRPr="008B1E49" w:rsidRDefault="008B1E49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</w:t>
            </w:r>
            <w:r w:rsidR="00815B4E" w:rsidRPr="008B1E49">
              <w:rPr>
                <w:rFonts w:ascii="Times New Roman" w:hAnsi="Times New Roman" w:cs="Times New Roman"/>
              </w:rPr>
              <w:t>Al + 6</w:t>
            </w:r>
            <w:r w:rsidR="007B5A24" w:rsidRPr="008B1E49">
              <w:rPr>
                <w:rFonts w:ascii="Times New Roman" w:hAnsi="Times New Roman" w:cs="Times New Roman"/>
              </w:rPr>
              <w:t>HCl → 2AlCl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="00815B4E" w:rsidRPr="008B1E49">
              <w:rPr>
                <w:rFonts w:ascii="Times New Roman" w:hAnsi="Times New Roman" w:cs="Times New Roman"/>
              </w:rPr>
              <w:t xml:space="preserve"> + 3</w:t>
            </w:r>
            <w:r w:rsidR="007B5A24" w:rsidRPr="008B1E49">
              <w:rPr>
                <w:rFonts w:ascii="Times New Roman" w:hAnsi="Times New Roman" w:cs="Times New Roman"/>
              </w:rPr>
              <w:t>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</w:p>
          <w:p w14:paraId="578D6B6B" w14:textId="76D322EA" w:rsidR="007B5A24" w:rsidRPr="008B1E49" w:rsidRDefault="00815B4E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+ 6</w:t>
            </w:r>
            <w:r w:rsidR="007B5A24" w:rsidRPr="008B1E49">
              <w:rPr>
                <w:rFonts w:ascii="Times New Roman" w:hAnsi="Times New Roman" w:cs="Times New Roman"/>
              </w:rPr>
              <w:t>HCl → 2AlCl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="007B5A24" w:rsidRPr="008B1E49">
              <w:rPr>
                <w:rFonts w:ascii="Times New Roman" w:hAnsi="Times New Roman" w:cs="Times New Roman"/>
              </w:rPr>
              <w:t xml:space="preserve"> + 3H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</w:p>
          <w:p w14:paraId="3E5F7F20" w14:textId="65713848" w:rsidR="007F1BF6" w:rsidRPr="008B1E49" w:rsidRDefault="008B1E49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 xml:space="preserve"> + O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 xml:space="preserve"> → 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91" w:type="dxa"/>
          </w:tcPr>
          <w:p w14:paraId="709CC9E3" w14:textId="5C13DF20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5’</w:t>
            </w:r>
          </w:p>
        </w:tc>
      </w:tr>
      <w:tr w:rsidR="00EA3085" w:rsidRPr="008B1E49" w14:paraId="1C7E369A" w14:textId="77777777" w:rsidTr="002E6E55">
        <w:tc>
          <w:tcPr>
            <w:tcW w:w="1703" w:type="dxa"/>
          </w:tcPr>
          <w:p w14:paraId="13F0A94F" w14:textId="44D5F7B6" w:rsidR="00EA3085" w:rsidRPr="008B1E49" w:rsidRDefault="00212143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2143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21214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129BF1A7" w14:textId="31CEF13D" w:rsidR="00EA3085" w:rsidRPr="008B1E49" w:rsidRDefault="00212143" w:rsidP="00946F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2143">
              <w:rPr>
                <w:rFonts w:ascii="Times New Roman" w:hAnsi="Times New Roman" w:cs="Times New Roman"/>
              </w:rPr>
              <w:t>Mokytojas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atsitiktine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tvarka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išdalija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darbo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lapus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su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cheminėmis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reakcijomis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kuriose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212143">
              <w:rPr>
                <w:rFonts w:ascii="Times New Roman" w:hAnsi="Times New Roman" w:cs="Times New Roman"/>
              </w:rPr>
              <w:t>yra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reagentas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reagento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dalis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Cheminės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reakcijos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neturi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koeficientų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ar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indeksų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Studentai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turės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subalansuoti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chemines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reakcijas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2143">
              <w:rPr>
                <w:rFonts w:ascii="Times New Roman" w:hAnsi="Times New Roman" w:cs="Times New Roman"/>
              </w:rPr>
              <w:t>pridėdami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teisingus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koeficientus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ir</w:t>
            </w:r>
            <w:proofErr w:type="spellEnd"/>
            <w:r w:rsidRPr="00212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2143">
              <w:rPr>
                <w:rFonts w:ascii="Times New Roman" w:hAnsi="Times New Roman" w:cs="Times New Roman"/>
              </w:rPr>
              <w:t>indeksus</w:t>
            </w:r>
            <w:proofErr w:type="spellEnd"/>
            <w:r w:rsidRPr="0021214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3923EC1" w14:textId="65A66905" w:rsidR="00EA3085" w:rsidRPr="008B1E49" w:rsidRDefault="00AA6C56" w:rsidP="00EA30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10’</w:t>
            </w:r>
          </w:p>
        </w:tc>
      </w:tr>
    </w:tbl>
    <w:p w14:paraId="3101662C" w14:textId="77777777" w:rsidR="00695154" w:rsidRPr="008B1E49" w:rsidRDefault="00695154" w:rsidP="005259C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95154" w:rsidRPr="008B1E49" w:rsidSect="002E6E55">
      <w:headerReference w:type="default" r:id="rId10"/>
      <w:footerReference w:type="default" r:id="rId11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57199" w14:textId="77777777" w:rsidR="0023290F" w:rsidRDefault="0023290F" w:rsidP="0062078C">
      <w:pPr>
        <w:spacing w:after="0" w:line="240" w:lineRule="auto"/>
      </w:pPr>
      <w:r>
        <w:separator/>
      </w:r>
    </w:p>
  </w:endnote>
  <w:endnote w:type="continuationSeparator" w:id="0">
    <w:p w14:paraId="61F759DB" w14:textId="77777777" w:rsidR="0023290F" w:rsidRDefault="0023290F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F9883" w14:textId="77777777" w:rsidR="0023290F" w:rsidRDefault="0023290F" w:rsidP="0062078C">
      <w:pPr>
        <w:spacing w:after="0" w:line="240" w:lineRule="auto"/>
      </w:pPr>
      <w:r>
        <w:separator/>
      </w:r>
    </w:p>
  </w:footnote>
  <w:footnote w:type="continuationSeparator" w:id="0">
    <w:p w14:paraId="05143BC0" w14:textId="77777777" w:rsidR="0023290F" w:rsidRDefault="0023290F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A1812"/>
    <w:rsid w:val="000D3E61"/>
    <w:rsid w:val="00124C41"/>
    <w:rsid w:val="00142D6C"/>
    <w:rsid w:val="001C2EB0"/>
    <w:rsid w:val="001E0C2D"/>
    <w:rsid w:val="00212143"/>
    <w:rsid w:val="0023290F"/>
    <w:rsid w:val="002E6E55"/>
    <w:rsid w:val="0031262E"/>
    <w:rsid w:val="0032296F"/>
    <w:rsid w:val="0041508F"/>
    <w:rsid w:val="00491309"/>
    <w:rsid w:val="00516CC8"/>
    <w:rsid w:val="005259CF"/>
    <w:rsid w:val="005E17FB"/>
    <w:rsid w:val="0062078C"/>
    <w:rsid w:val="006211FB"/>
    <w:rsid w:val="00695154"/>
    <w:rsid w:val="006A3443"/>
    <w:rsid w:val="006D0C49"/>
    <w:rsid w:val="00722E69"/>
    <w:rsid w:val="007405F5"/>
    <w:rsid w:val="007845FE"/>
    <w:rsid w:val="007B0063"/>
    <w:rsid w:val="007B5A24"/>
    <w:rsid w:val="007C3E16"/>
    <w:rsid w:val="007F1BF6"/>
    <w:rsid w:val="00801E67"/>
    <w:rsid w:val="00811634"/>
    <w:rsid w:val="00815B4E"/>
    <w:rsid w:val="008424EC"/>
    <w:rsid w:val="008B1E49"/>
    <w:rsid w:val="00946F6C"/>
    <w:rsid w:val="00956191"/>
    <w:rsid w:val="00961661"/>
    <w:rsid w:val="00963C3F"/>
    <w:rsid w:val="00995A26"/>
    <w:rsid w:val="009B4F64"/>
    <w:rsid w:val="009C60BC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667CA"/>
    <w:rsid w:val="00B72139"/>
    <w:rsid w:val="00CB1F89"/>
    <w:rsid w:val="00CD7E6A"/>
    <w:rsid w:val="00CE5283"/>
    <w:rsid w:val="00D61882"/>
    <w:rsid w:val="00DB0348"/>
    <w:rsid w:val="00DD0002"/>
    <w:rsid w:val="00DE5993"/>
    <w:rsid w:val="00E735CF"/>
    <w:rsid w:val="00EA3085"/>
    <w:rsid w:val="00F253BC"/>
    <w:rsid w:val="00F30EFF"/>
    <w:rsid w:val="00F5349E"/>
    <w:rsid w:val="00F624A0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oquent-ramanujan-887aa5.netlify.app/chemistry-5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13C-7D5D-4EB5-B17E-EFC63C6C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11</cp:revision>
  <dcterms:created xsi:type="dcterms:W3CDTF">2021-08-05T08:37:00Z</dcterms:created>
  <dcterms:modified xsi:type="dcterms:W3CDTF">2021-10-23T17:49:00Z</dcterms:modified>
</cp:coreProperties>
</file>