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306F5" w14:textId="7D789C61" w:rsidR="00C60DA4" w:rsidRPr="000055A8" w:rsidRDefault="002011FE" w:rsidP="00FB27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4487263"/>
      <w:r w:rsidRPr="000055A8">
        <w:rPr>
          <w:rFonts w:ascii="Times New Roman" w:hAnsi="Times New Roman" w:cs="Times New Roman"/>
          <w:b/>
          <w:sz w:val="24"/>
          <w:szCs w:val="24"/>
        </w:rPr>
        <w:t>03.2</w:t>
      </w:r>
      <w:r w:rsidR="003C1A28" w:rsidRPr="000055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2788">
        <w:rPr>
          <w:rFonts w:ascii="Times New Roman" w:hAnsi="Times New Roman" w:cs="Times New Roman"/>
          <w:b/>
          <w:sz w:val="24"/>
          <w:szCs w:val="24"/>
        </w:rPr>
        <w:t xml:space="preserve">Plan de </w:t>
      </w:r>
      <w:proofErr w:type="spellStart"/>
      <w:r w:rsidR="00FB2788">
        <w:rPr>
          <w:rFonts w:ascii="Times New Roman" w:hAnsi="Times New Roman" w:cs="Times New Roman"/>
          <w:b/>
          <w:sz w:val="24"/>
          <w:szCs w:val="24"/>
        </w:rPr>
        <w:t>lecție</w:t>
      </w:r>
      <w:proofErr w:type="spellEnd"/>
    </w:p>
    <w:bookmarkEnd w:id="0"/>
    <w:p w14:paraId="2D2EA4FF" w14:textId="6AA7C1C5" w:rsidR="00C60DA4" w:rsidRPr="000055A8" w:rsidRDefault="00FB2788" w:rsidP="00FB278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Vârsta</w:t>
      </w:r>
      <w:proofErr w:type="spellEnd"/>
      <w:r w:rsidR="00C60DA4" w:rsidRPr="000055A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77FCE" w:rsidRPr="000055A8">
        <w:rPr>
          <w:rFonts w:ascii="Times New Roman" w:hAnsi="Times New Roman" w:cs="Times New Roman"/>
          <w:bCs/>
          <w:sz w:val="24"/>
          <w:szCs w:val="24"/>
        </w:rPr>
        <w:t>1</w:t>
      </w:r>
      <w:r w:rsidR="00EB0900" w:rsidRPr="000055A8">
        <w:rPr>
          <w:rFonts w:ascii="Times New Roman" w:hAnsi="Times New Roman" w:cs="Times New Roman"/>
          <w:bCs/>
          <w:sz w:val="24"/>
          <w:szCs w:val="24"/>
        </w:rPr>
        <w:t>6</w:t>
      </w:r>
      <w:r w:rsidR="00B77FCE" w:rsidRPr="000055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ani</w:t>
      </w:r>
      <w:proofErr w:type="spellEnd"/>
      <w:r w:rsidR="004D2975" w:rsidRPr="000055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77FCE" w:rsidRPr="000055A8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X-a</w:t>
      </w:r>
    </w:p>
    <w:p w14:paraId="1C987248" w14:textId="77777777" w:rsidR="00FB2788" w:rsidRDefault="00FB2788" w:rsidP="00FB278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Titlul</w:t>
      </w:r>
      <w:proofErr w:type="spellEnd"/>
      <w:r w:rsidR="00C60DA4" w:rsidRPr="000055A8">
        <w:rPr>
          <w:rFonts w:ascii="Times New Roman" w:hAnsi="Times New Roman" w:cs="Times New Roman"/>
          <w:bCs/>
          <w:sz w:val="24"/>
          <w:szCs w:val="24"/>
        </w:rPr>
        <w:t xml:space="preserve">: </w:t>
      </w:r>
      <w:bookmarkStart w:id="1" w:name="_Hlk74487296"/>
      <w:proofErr w:type="spellStart"/>
      <w:r w:rsidRPr="00FB2788">
        <w:rPr>
          <w:rFonts w:ascii="Times New Roman" w:hAnsi="Times New Roman" w:cs="Times New Roman"/>
          <w:bCs/>
          <w:sz w:val="24"/>
          <w:szCs w:val="24"/>
        </w:rPr>
        <w:t>Lungimea</w:t>
      </w:r>
      <w:proofErr w:type="spellEnd"/>
      <w:r w:rsidRPr="00FB27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bCs/>
          <w:sz w:val="24"/>
          <w:szCs w:val="24"/>
        </w:rPr>
        <w:t>arcului</w:t>
      </w:r>
      <w:proofErr w:type="spellEnd"/>
      <w:r w:rsidRPr="00FB27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bCs/>
          <w:sz w:val="24"/>
          <w:szCs w:val="24"/>
        </w:rPr>
        <w:t>unui</w:t>
      </w:r>
      <w:proofErr w:type="spellEnd"/>
      <w:r w:rsidRPr="00FB27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bCs/>
          <w:sz w:val="24"/>
          <w:szCs w:val="24"/>
        </w:rPr>
        <w:t>cerc</w:t>
      </w:r>
      <w:proofErr w:type="spellEnd"/>
      <w:r w:rsidRPr="00FB2788">
        <w:rPr>
          <w:rFonts w:ascii="Times New Roman" w:hAnsi="Times New Roman" w:cs="Times New Roman"/>
          <w:bCs/>
          <w:sz w:val="24"/>
          <w:szCs w:val="24"/>
        </w:rPr>
        <w:t xml:space="preserve">, aria </w:t>
      </w:r>
      <w:proofErr w:type="spellStart"/>
      <w:r w:rsidRPr="00FB2788">
        <w:rPr>
          <w:rFonts w:ascii="Times New Roman" w:hAnsi="Times New Roman" w:cs="Times New Roman"/>
          <w:bCs/>
          <w:sz w:val="24"/>
          <w:szCs w:val="24"/>
        </w:rPr>
        <w:t>sectorului</w:t>
      </w:r>
      <w:proofErr w:type="spellEnd"/>
      <w:r w:rsidRPr="00FB27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bCs/>
          <w:sz w:val="24"/>
          <w:szCs w:val="24"/>
        </w:rPr>
        <w:t>unui</w:t>
      </w:r>
      <w:proofErr w:type="spellEnd"/>
      <w:r w:rsidRPr="00FB27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bCs/>
          <w:sz w:val="24"/>
          <w:szCs w:val="24"/>
        </w:rPr>
        <w:t>cerc</w:t>
      </w:r>
      <w:proofErr w:type="spellEnd"/>
    </w:p>
    <w:bookmarkEnd w:id="1"/>
    <w:p w14:paraId="64042AD1" w14:textId="4E392801" w:rsidR="0002272B" w:rsidRPr="000055A8" w:rsidRDefault="00FB2788" w:rsidP="00FB278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Disciplina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școlară</w:t>
      </w:r>
      <w:proofErr w:type="spellEnd"/>
      <w:r w:rsidR="0002272B" w:rsidRPr="000055A8">
        <w:rPr>
          <w:rFonts w:ascii="Times New Roman" w:hAnsi="Times New Roman" w:cs="Times New Roman"/>
          <w:b/>
          <w:sz w:val="24"/>
          <w:szCs w:val="24"/>
        </w:rPr>
        <w:t>:</w:t>
      </w:r>
      <w:r w:rsidR="00B77FCE" w:rsidRPr="000055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77FCE" w:rsidRPr="000055A8">
        <w:rPr>
          <w:rFonts w:ascii="Times New Roman" w:hAnsi="Times New Roman" w:cs="Times New Roman"/>
          <w:bCs/>
          <w:sz w:val="24"/>
          <w:szCs w:val="24"/>
        </w:rPr>
        <w:t>Mat</w:t>
      </w:r>
      <w:r>
        <w:rPr>
          <w:rFonts w:ascii="Times New Roman" w:hAnsi="Times New Roman" w:cs="Times New Roman"/>
          <w:bCs/>
          <w:sz w:val="24"/>
          <w:szCs w:val="24"/>
        </w:rPr>
        <w:t>ematica</w:t>
      </w:r>
      <w:proofErr w:type="spellEnd"/>
    </w:p>
    <w:p w14:paraId="50B12830" w14:textId="0E528A01" w:rsidR="00C60DA4" w:rsidRPr="000055A8" w:rsidRDefault="00FB2788" w:rsidP="00FB278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Concepte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cheie</w:t>
      </w:r>
      <w:proofErr w:type="spellEnd"/>
      <w:r w:rsidR="00C60DA4" w:rsidRPr="000055A8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FB2788">
        <w:rPr>
          <w:rFonts w:ascii="Times New Roman" w:hAnsi="Times New Roman" w:cs="Times New Roman"/>
          <w:bCs/>
          <w:sz w:val="24"/>
          <w:szCs w:val="24"/>
        </w:rPr>
        <w:t>unghiul</w:t>
      </w:r>
      <w:proofErr w:type="spellEnd"/>
      <w:r w:rsidRPr="00FB2788">
        <w:rPr>
          <w:rFonts w:ascii="Times New Roman" w:hAnsi="Times New Roman" w:cs="Times New Roman"/>
          <w:bCs/>
          <w:sz w:val="24"/>
          <w:szCs w:val="24"/>
        </w:rPr>
        <w:t xml:space="preserve"> central; </w:t>
      </w:r>
      <w:proofErr w:type="spellStart"/>
      <w:r w:rsidRPr="00FB2788">
        <w:rPr>
          <w:rFonts w:ascii="Times New Roman" w:hAnsi="Times New Roman" w:cs="Times New Roman"/>
          <w:bCs/>
          <w:sz w:val="24"/>
          <w:szCs w:val="24"/>
        </w:rPr>
        <w:t>sectorul</w:t>
      </w:r>
      <w:proofErr w:type="spellEnd"/>
      <w:r w:rsidRPr="00FB27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bCs/>
          <w:sz w:val="24"/>
          <w:szCs w:val="24"/>
        </w:rPr>
        <w:t>unui</w:t>
      </w:r>
      <w:proofErr w:type="spellEnd"/>
      <w:r w:rsidRPr="00FB27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bCs/>
          <w:sz w:val="24"/>
          <w:szCs w:val="24"/>
        </w:rPr>
        <w:t>cerc</w:t>
      </w:r>
      <w:proofErr w:type="spellEnd"/>
      <w:r w:rsidRPr="00FB27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02C91841" w14:textId="2C987883" w:rsidR="002011FE" w:rsidRPr="000055A8" w:rsidRDefault="00FB2788" w:rsidP="0002272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Obiective</w:t>
      </w:r>
      <w:proofErr w:type="spellEnd"/>
      <w:r w:rsidR="00C60DA4" w:rsidRPr="000055A8">
        <w:rPr>
          <w:rFonts w:ascii="Times New Roman" w:hAnsi="Times New Roman" w:cs="Times New Roman"/>
          <w:b/>
          <w:sz w:val="24"/>
          <w:szCs w:val="24"/>
        </w:rPr>
        <w:t>:</w:t>
      </w:r>
      <w:r w:rsidR="00C60DA4" w:rsidRPr="000055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07BD0" w14:textId="77777777" w:rsidR="00FB2788" w:rsidRPr="00FB2788" w:rsidRDefault="00FB2788" w:rsidP="00FB2788">
      <w:pPr>
        <w:rPr>
          <w:rFonts w:ascii="Times New Roman" w:hAnsi="Times New Roman" w:cs="Times New Roman"/>
          <w:sz w:val="24"/>
          <w:szCs w:val="24"/>
        </w:rPr>
      </w:pPr>
      <w:r w:rsidRPr="00FB278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descopere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2788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FB278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înțelege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unghi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central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un sector al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cerc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>;</w:t>
      </w:r>
    </w:p>
    <w:p w14:paraId="63AA887E" w14:textId="77777777" w:rsidR="00FB2788" w:rsidRPr="00FB2788" w:rsidRDefault="00FB2788" w:rsidP="00FB2788">
      <w:pPr>
        <w:rPr>
          <w:rFonts w:ascii="Times New Roman" w:hAnsi="Times New Roman" w:cs="Times New Roman"/>
          <w:sz w:val="24"/>
          <w:szCs w:val="24"/>
        </w:rPr>
      </w:pPr>
      <w:r w:rsidRPr="00FB278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poată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desen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arcul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unghiul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sectorului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cercului</w:t>
      </w:r>
      <w:proofErr w:type="spellEnd"/>
      <w:proofErr w:type="gramStart"/>
      <w:r w:rsidRPr="00FB278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DA8A2CB" w14:textId="77777777" w:rsidR="00FB2788" w:rsidRDefault="00FB2788" w:rsidP="00FB2788">
      <w:pPr>
        <w:rPr>
          <w:rFonts w:ascii="Times New Roman" w:hAnsi="Times New Roman" w:cs="Times New Roman"/>
          <w:sz w:val="24"/>
          <w:szCs w:val="24"/>
        </w:rPr>
      </w:pPr>
      <w:r w:rsidRPr="00FB278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învețe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2788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calculeze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arcului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cerc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aria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sectorului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>.</w:t>
      </w:r>
    </w:p>
    <w:p w14:paraId="4E2E27CF" w14:textId="3A511901" w:rsidR="00CD5549" w:rsidRPr="000055A8" w:rsidRDefault="00FB2788" w:rsidP="00FB278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Competențe</w:t>
      </w:r>
      <w:proofErr w:type="spellEnd"/>
      <w:r w:rsidR="00C53175" w:rsidRPr="000055A8"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2" w:name="_Hlk75090107"/>
      <w:proofErr w:type="spellStart"/>
      <w:r w:rsidRPr="00FB2788">
        <w:rPr>
          <w:rFonts w:ascii="Times New Roman" w:hAnsi="Times New Roman" w:cs="Times New Roman"/>
          <w:bCs/>
          <w:sz w:val="24"/>
          <w:szCs w:val="24"/>
        </w:rPr>
        <w:t>aplicarea</w:t>
      </w:r>
      <w:proofErr w:type="spellEnd"/>
      <w:r w:rsidRPr="00FB27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bCs/>
          <w:sz w:val="24"/>
          <w:szCs w:val="24"/>
        </w:rPr>
        <w:t>cunoștințelor</w:t>
      </w:r>
      <w:proofErr w:type="spellEnd"/>
      <w:r w:rsidRPr="00FB27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bCs/>
          <w:sz w:val="24"/>
          <w:szCs w:val="24"/>
        </w:rPr>
        <w:t>teoretice</w:t>
      </w:r>
      <w:proofErr w:type="spellEnd"/>
      <w:r w:rsidRPr="00FB2788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FB2788">
        <w:rPr>
          <w:rFonts w:ascii="Times New Roman" w:hAnsi="Times New Roman" w:cs="Times New Roman"/>
          <w:bCs/>
          <w:sz w:val="24"/>
          <w:szCs w:val="24"/>
        </w:rPr>
        <w:t>utilizarea</w:t>
      </w:r>
      <w:proofErr w:type="spellEnd"/>
      <w:r w:rsidRPr="00FB27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bCs/>
          <w:sz w:val="24"/>
          <w:szCs w:val="24"/>
        </w:rPr>
        <w:t>corectă</w:t>
      </w:r>
      <w:proofErr w:type="spellEnd"/>
      <w:r w:rsidRPr="00FB2788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2788">
        <w:rPr>
          <w:rFonts w:ascii="Times New Roman" w:hAnsi="Times New Roman" w:cs="Times New Roman"/>
          <w:bCs/>
          <w:sz w:val="24"/>
          <w:szCs w:val="24"/>
        </w:rPr>
        <w:t>conceptelor</w:t>
      </w:r>
      <w:proofErr w:type="spellEnd"/>
      <w:r w:rsidRPr="00FB27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2788">
        <w:rPr>
          <w:rFonts w:ascii="Times New Roman" w:hAnsi="Times New Roman" w:cs="Times New Roman"/>
          <w:bCs/>
          <w:sz w:val="24"/>
          <w:szCs w:val="24"/>
        </w:rPr>
        <w:t>matematice</w:t>
      </w:r>
      <w:proofErr w:type="spellEnd"/>
      <w:r w:rsidRPr="00FB2788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FB2788">
        <w:rPr>
          <w:rFonts w:ascii="Times New Roman" w:hAnsi="Times New Roman" w:cs="Times New Roman"/>
          <w:bCs/>
          <w:sz w:val="24"/>
          <w:szCs w:val="24"/>
        </w:rPr>
        <w:t>cooperare</w:t>
      </w:r>
      <w:proofErr w:type="spellEnd"/>
      <w:r w:rsidRPr="00FB2788">
        <w:rPr>
          <w:rFonts w:ascii="Times New Roman" w:hAnsi="Times New Roman" w:cs="Times New Roman"/>
          <w:bCs/>
          <w:sz w:val="24"/>
          <w:szCs w:val="24"/>
        </w:rPr>
        <w:t>.</w:t>
      </w:r>
    </w:p>
    <w:bookmarkEnd w:id="2"/>
    <w:p w14:paraId="1B50519C" w14:textId="18A61CB0" w:rsidR="003C1A28" w:rsidRPr="000055A8" w:rsidRDefault="00FB2788" w:rsidP="00C60DA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Materiale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Echipament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necesar</w:t>
      </w:r>
      <w:proofErr w:type="spellEnd"/>
      <w:r w:rsidR="00C53175" w:rsidRPr="000055A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72D866E" w14:textId="3EF9D8FD" w:rsidR="00FB2788" w:rsidRPr="00FB2788" w:rsidRDefault="00FB2788" w:rsidP="00FB27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2788">
        <w:rPr>
          <w:rFonts w:ascii="Times New Roman" w:hAnsi="Times New Roman" w:cs="Times New Roman"/>
          <w:sz w:val="24"/>
          <w:szCs w:val="24"/>
        </w:rPr>
        <w:t xml:space="preserve">Calculator cu </w:t>
      </w:r>
      <w:proofErr w:type="spellStart"/>
      <w:r w:rsidRPr="00FB2788">
        <w:rPr>
          <w:rFonts w:ascii="Times New Roman" w:hAnsi="Times New Roman" w:cs="Times New Roman"/>
          <w:sz w:val="24"/>
          <w:szCs w:val="24"/>
        </w:rPr>
        <w:t>proiector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video;</w:t>
      </w:r>
    </w:p>
    <w:p w14:paraId="5F08D884" w14:textId="1DF45168" w:rsidR="00FB2788" w:rsidRPr="00FB2788" w:rsidRDefault="00FB2788" w:rsidP="00FB27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FB2788">
        <w:rPr>
          <w:rFonts w:ascii="Times New Roman" w:hAnsi="Times New Roman" w:cs="Times New Roman"/>
          <w:sz w:val="24"/>
          <w:szCs w:val="24"/>
        </w:rPr>
        <w:t>chelari</w:t>
      </w:r>
      <w:proofErr w:type="spellEnd"/>
      <w:r w:rsidRPr="00FB2788">
        <w:rPr>
          <w:rFonts w:ascii="Times New Roman" w:hAnsi="Times New Roman" w:cs="Times New Roman"/>
          <w:sz w:val="24"/>
          <w:szCs w:val="24"/>
        </w:rPr>
        <w:t xml:space="preserve"> VR;</w:t>
      </w:r>
    </w:p>
    <w:p w14:paraId="10DE1385" w14:textId="48401F98" w:rsidR="00135E34" w:rsidRPr="000055A8" w:rsidRDefault="00135E34" w:rsidP="00FB27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0055A8">
        <w:rPr>
          <w:rFonts w:ascii="Times New Roman" w:hAnsi="Times New Roman" w:cs="Times New Roman"/>
          <w:bCs/>
          <w:sz w:val="24"/>
          <w:szCs w:val="24"/>
        </w:rPr>
        <w:t xml:space="preserve">VR video/link: </w:t>
      </w:r>
      <w:hyperlink r:id="rId7" w:history="1">
        <w:r w:rsidRPr="000055A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https://eloquent-ramanujan-887aa5.netlify.app/math.html</w:t>
        </w:r>
      </w:hyperlink>
    </w:p>
    <w:p w14:paraId="6674A2BE" w14:textId="0863E7E1" w:rsidR="00C60DA4" w:rsidRPr="000055A8" w:rsidRDefault="002011FE" w:rsidP="00FB2788">
      <w:pPr>
        <w:rPr>
          <w:rFonts w:ascii="Times New Roman" w:hAnsi="Times New Roman" w:cs="Times New Roman"/>
          <w:b/>
          <w:sz w:val="24"/>
          <w:szCs w:val="24"/>
        </w:rPr>
      </w:pPr>
      <w:r w:rsidRPr="000055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2788">
        <w:rPr>
          <w:rFonts w:ascii="Times New Roman" w:hAnsi="Times New Roman" w:cs="Times New Roman"/>
          <w:b/>
          <w:sz w:val="24"/>
          <w:szCs w:val="24"/>
        </w:rPr>
        <w:t xml:space="preserve">Plan de </w:t>
      </w:r>
      <w:proofErr w:type="spellStart"/>
      <w:r w:rsidR="00FB2788">
        <w:rPr>
          <w:rFonts w:ascii="Times New Roman" w:hAnsi="Times New Roman" w:cs="Times New Roman"/>
          <w:b/>
          <w:sz w:val="24"/>
          <w:szCs w:val="24"/>
        </w:rPr>
        <w:t>lecție</w:t>
      </w:r>
      <w:proofErr w:type="spellEnd"/>
      <w:r w:rsidR="00C53175" w:rsidRPr="000055A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854" w:type="dxa"/>
        <w:tblInd w:w="0" w:type="dxa"/>
        <w:tblLook w:val="04A0" w:firstRow="1" w:lastRow="0" w:firstColumn="1" w:lastColumn="0" w:noHBand="0" w:noVBand="1"/>
      </w:tblPr>
      <w:tblGrid>
        <w:gridCol w:w="2212"/>
        <w:gridCol w:w="6732"/>
        <w:gridCol w:w="910"/>
      </w:tblGrid>
      <w:tr w:rsidR="00C53175" w:rsidRPr="000055A8" w14:paraId="5BACBE55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AB612" w14:textId="65BCC74B" w:rsidR="00C53175" w:rsidRPr="000055A8" w:rsidRDefault="00FB2788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" w:name="_Hlk74487419"/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Etape</w:t>
            </w:r>
            <w:proofErr w:type="spellEnd"/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86068" w14:textId="2D5D4659" w:rsidR="00C53175" w:rsidRPr="000055A8" w:rsidRDefault="00FB2788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activității</w:t>
            </w:r>
            <w:proofErr w:type="spellEnd"/>
          </w:p>
          <w:p w14:paraId="0AA8DC7F" w14:textId="19036F7A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4F802CC7" w:rsidR="00C53175" w:rsidRPr="000055A8" w:rsidRDefault="00FB2788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Timp</w:t>
            </w:r>
            <w:proofErr w:type="spellEnd"/>
          </w:p>
        </w:tc>
      </w:tr>
      <w:tr w:rsidR="00C53175" w:rsidRPr="000055A8" w14:paraId="6DE8F550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D17AE" w14:textId="017C7E73" w:rsidR="00C53175" w:rsidRPr="000055A8" w:rsidRDefault="00FB2788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Pregătirea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lecției</w:t>
            </w:r>
            <w:proofErr w:type="spellEnd"/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8B6C6" w14:textId="77777777" w:rsidR="00FB2788" w:rsidRPr="00FB2788" w:rsidRDefault="00FB2788" w:rsidP="00FB27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Elevii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știu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deja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și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au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învățat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cum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arată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cerc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și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care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sunt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tipurile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unghi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În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timpul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lecției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elevii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vor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învăța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noi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formule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și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cum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să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le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aplice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în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practică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DD8AA97" w14:textId="77777777" w:rsidR="00FB2788" w:rsidRPr="00FB2788" w:rsidRDefault="00FB2788" w:rsidP="00FB27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152279" w14:textId="77777777" w:rsidR="00FB2788" w:rsidRPr="00FB2788" w:rsidRDefault="00FB2788" w:rsidP="00FB27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Prezentați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elevilor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ochelarii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VR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dacă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aceasta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este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prima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lor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experiență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VR.</w:t>
            </w:r>
          </w:p>
          <w:p w14:paraId="71D83799" w14:textId="77777777" w:rsidR="00FB2788" w:rsidRPr="00FB2788" w:rsidRDefault="00FB2788" w:rsidP="00FB27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Utilizarea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corectă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și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sigură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ochelarilor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VR;</w:t>
            </w:r>
          </w:p>
          <w:p w14:paraId="0ED9D8E7" w14:textId="77777777" w:rsidR="00FB2788" w:rsidRPr="00FB2788" w:rsidRDefault="00FB2788" w:rsidP="00FB27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Efecte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adverse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potențiale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ale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ochelarilor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VR;</w:t>
            </w:r>
          </w:p>
          <w:p w14:paraId="044BB445" w14:textId="5662D42F" w:rsidR="00A21A17" w:rsidRPr="000055A8" w:rsidRDefault="00FB2788" w:rsidP="00FB27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Elevii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ar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trebui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să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aibă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posibilitatea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a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renunța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utilizarea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VR.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77777777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3175" w:rsidRPr="000055A8" w14:paraId="00812C7E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609337" w14:textId="37C66173" w:rsidR="00C53175" w:rsidRPr="000055A8" w:rsidRDefault="00FB2788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Introducere</w:t>
            </w:r>
            <w:proofErr w:type="spellEnd"/>
          </w:p>
          <w:p w14:paraId="698D7D85" w14:textId="77777777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F0545" w14:textId="2062753F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55680" behindDoc="0" locked="0" layoutInCell="1" allowOverlap="1" wp14:anchorId="34B43207" wp14:editId="5AEDDA54">
                  <wp:simplePos x="0" y="0"/>
                  <wp:positionH relativeFrom="column">
                    <wp:posOffset>2782570</wp:posOffset>
                  </wp:positionH>
                  <wp:positionV relativeFrom="paragraph">
                    <wp:posOffset>129540</wp:posOffset>
                  </wp:positionV>
                  <wp:extent cx="1042670" cy="1028700"/>
                  <wp:effectExtent l="0" t="0" r="5080" b="0"/>
                  <wp:wrapNone/>
                  <wp:docPr id="3" name="Picture 3" descr="Angles: Using Circ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gles: Using Circ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67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43A0593" w14:textId="21E33B5E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0767EF" w14:textId="7AE10D07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E20993D" w14:textId="0995C23C" w:rsidR="00C53175" w:rsidRPr="000055A8" w:rsidRDefault="00FB2788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Profesorul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arată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cerc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pe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proiector</w:t>
            </w:r>
            <w:proofErr w:type="spellEnd"/>
            <w:r w:rsidR="00C53175"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11296844" w14:textId="58AE10D8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4332A3" w14:textId="39C24B15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6680CE3A" w14:textId="33B17444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83C824" w14:textId="77777777" w:rsidR="00FB2788" w:rsidRPr="00FB2788" w:rsidRDefault="00FB2788" w:rsidP="00FB27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Profesorul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pune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elevilor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următoarele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întrebări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îndrumătoare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4EA1C832" w14:textId="77777777" w:rsidR="00FB2788" w:rsidRPr="00FB2788" w:rsidRDefault="00FB2788" w:rsidP="00FB27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•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Unde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este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unghiul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central?</w:t>
            </w:r>
          </w:p>
          <w:p w14:paraId="2F8A0C11" w14:textId="77777777" w:rsidR="00FB2788" w:rsidRPr="00FB2788" w:rsidRDefault="00FB2788" w:rsidP="00FB27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•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Unde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este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raza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  <w:p w14:paraId="5DFDC336" w14:textId="77777777" w:rsidR="00FB2788" w:rsidRPr="00FB2788" w:rsidRDefault="00FB2788" w:rsidP="00FB27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•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Unde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este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arcul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  <w:p w14:paraId="6BD9D179" w14:textId="6B36E30E" w:rsidR="00C53175" w:rsidRPr="000055A8" w:rsidRDefault="00FB2788" w:rsidP="00FB27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Discută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cu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elevii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și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le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amintește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conceptele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cheie</w:t>
            </w:r>
            <w:proofErr w:type="spellEnd"/>
            <w:r w:rsidRPr="00FB278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02B908EF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5 min</w:t>
            </w:r>
          </w:p>
        </w:tc>
      </w:tr>
      <w:tr w:rsidR="00C53175" w:rsidRPr="000055A8" w14:paraId="5DCCBD58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1D32B" w14:textId="07D1F709" w:rsidR="00C53175" w:rsidRPr="000055A8" w:rsidRDefault="00465176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65176">
              <w:rPr>
                <w:rFonts w:ascii="Times New Roman" w:hAnsi="Times New Roman" w:cs="Times New Roman"/>
                <w:b/>
                <w:sz w:val="24"/>
                <w:szCs w:val="24"/>
              </w:rPr>
              <w:t>Experiență</w:t>
            </w:r>
            <w:proofErr w:type="spellEnd"/>
            <w:r w:rsidRPr="004651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/>
                <w:sz w:val="24"/>
                <w:szCs w:val="24"/>
              </w:rPr>
              <w:t>imersivă</w:t>
            </w:r>
            <w:proofErr w:type="spellEnd"/>
            <w:r w:rsidRPr="004651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/>
                <w:sz w:val="24"/>
                <w:szCs w:val="24"/>
              </w:rPr>
              <w:t>inițială</w:t>
            </w:r>
            <w:proofErr w:type="spellEnd"/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614D5" w14:textId="0F7E2B2A" w:rsidR="00C53175" w:rsidRPr="000055A8" w:rsidRDefault="00465176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Profesorul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sugerează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elevilor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folosească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ochelari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VR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videoclipul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furnizat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găsi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formulele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de care au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nevoie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această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lecție</w:t>
            </w:r>
            <w:proofErr w:type="spellEnd"/>
            <w:r w:rsidR="007B5A43" w:rsidRPr="000055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53175" w:rsidRPr="00005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="00C53175" w:rsidRPr="000055A8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https://eloquent-ramanujan-887aa5.netlify.app/math.html</w:t>
              </w:r>
            </w:hyperlink>
            <w:r w:rsidR="00C53175"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A07DE" w14:textId="0663C9FB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5 min</w:t>
            </w:r>
          </w:p>
        </w:tc>
      </w:tr>
      <w:tr w:rsidR="00C53175" w:rsidRPr="000055A8" w14:paraId="0F3AE989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B233A" w14:textId="6198943A" w:rsidR="00C53175" w:rsidRPr="000055A8" w:rsidRDefault="00465176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65176">
              <w:rPr>
                <w:rFonts w:ascii="Times New Roman" w:hAnsi="Times New Roman" w:cs="Times New Roman"/>
                <w:b/>
                <w:sz w:val="24"/>
                <w:szCs w:val="24"/>
              </w:rPr>
              <w:t>Experiență</w:t>
            </w:r>
            <w:proofErr w:type="spellEnd"/>
            <w:r w:rsidRPr="004651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/>
                <w:sz w:val="24"/>
                <w:szCs w:val="24"/>
              </w:rPr>
              <w:t>imersivă</w:t>
            </w:r>
            <w:proofErr w:type="spellEnd"/>
            <w:r w:rsidRPr="004651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/>
                <w:sz w:val="24"/>
                <w:szCs w:val="24"/>
              </w:rPr>
              <w:t>ghidată</w:t>
            </w:r>
            <w:proofErr w:type="spellEnd"/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7E63C" w14:textId="4C71B5E4" w:rsidR="00465176" w:rsidRPr="000055A8" w:rsidRDefault="00465176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Profesorul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împreună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elevii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discută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formulele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identificate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Elevii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notează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formulele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caietele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lor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1878EE2" w14:textId="0944126C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56704" behindDoc="0" locked="0" layoutInCell="1" allowOverlap="1" wp14:anchorId="4B163DF8" wp14:editId="3953307E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66675</wp:posOffset>
                  </wp:positionV>
                  <wp:extent cx="2724066" cy="1143000"/>
                  <wp:effectExtent l="0" t="0" r="63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066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63DCA5" w14:textId="00232BBD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51B385" w14:textId="496A52E1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685BF" w14:textId="3C05DB63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E2720" w14:textId="64EFDF5F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93D2A" w14:textId="378C658D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816CC" w14:textId="597F86B8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D860C" w14:textId="3BA7A179" w:rsidR="00C53175" w:rsidRPr="000055A8" w:rsidRDefault="00465176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Profesorul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oferă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elevilor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sarcină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folosind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informațiile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furnizate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videoclipul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VR,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găsiți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multe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cercuri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aplicați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formulele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 xml:space="preserve"> a face </w:t>
            </w:r>
            <w:proofErr w:type="spellStart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calculele</w:t>
            </w:r>
            <w:proofErr w:type="spellEnd"/>
            <w:r w:rsidRPr="004651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1AB1EA14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15 min</w:t>
            </w:r>
          </w:p>
        </w:tc>
      </w:tr>
      <w:tr w:rsidR="00C53175" w:rsidRPr="000055A8" w14:paraId="6261B476" w14:textId="77777777" w:rsidTr="00C53175">
        <w:trPr>
          <w:trHeight w:val="614"/>
        </w:trPr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981B9" w14:textId="436786C5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/>
                <w:sz w:val="24"/>
                <w:szCs w:val="24"/>
              </w:rPr>
              <w:t>Follow up</w:t>
            </w:r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5612F" w14:textId="77777777" w:rsidR="00465176" w:rsidRPr="00465176" w:rsidRDefault="00465176" w:rsidP="004651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După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finalizarea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sarcinii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date,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profesorul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analizează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modul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în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care au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performat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elevii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și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îi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împarte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pe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elevi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în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grupuri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Elevii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împărtășesc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în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grupurile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lor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calculele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pe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care le-au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făcut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folosind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videoclipuri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VR.</w:t>
            </w:r>
          </w:p>
          <w:p w14:paraId="7D89BB4B" w14:textId="77777777" w:rsidR="00465176" w:rsidRDefault="00465176" w:rsidP="004651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Profesorul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oferă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formule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revizuite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pentru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calcula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lungimea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arcului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și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aria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sectorială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unui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cerc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571C591" w14:textId="17B45E13" w:rsidR="00C53175" w:rsidRPr="000055A8" w:rsidRDefault="00C53175" w:rsidP="004651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58752" behindDoc="0" locked="0" layoutInCell="1" allowOverlap="1" wp14:anchorId="7E75DE79" wp14:editId="384AEADB">
                  <wp:simplePos x="0" y="0"/>
                  <wp:positionH relativeFrom="column">
                    <wp:posOffset>134621</wp:posOffset>
                  </wp:positionH>
                  <wp:positionV relativeFrom="paragraph">
                    <wp:posOffset>83185</wp:posOffset>
                  </wp:positionV>
                  <wp:extent cx="1733550" cy="1633220"/>
                  <wp:effectExtent l="0" t="0" r="0" b="5080"/>
                  <wp:wrapNone/>
                  <wp:docPr id="10" name="Picture 10" descr="arc length formula ! | Math, Knowledge, Ch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rc length formula ! | Math, Knowledge, Char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11" r="19555" b="21795"/>
                          <a:stretch/>
                        </pic:blipFill>
                        <pic:spPr bwMode="auto">
                          <a:xfrm>
                            <a:off x="0" y="0"/>
                            <a:ext cx="1733986" cy="1633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EC5218E" w14:textId="66606194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3F19BF" w14:textId="505B1D98" w:rsidR="00C53175" w:rsidRPr="000055A8" w:rsidRDefault="00C53175" w:rsidP="00C53175">
            <w:pPr>
              <w:tabs>
                <w:tab w:val="left" w:pos="2760"/>
              </w:tabs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Arc length=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2πr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360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∙central angle;</m:t>
              </m:r>
            </m:oMath>
          </w:p>
          <w:p w14:paraId="62092A37" w14:textId="177344D2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44F2FE" w14:textId="7915F851" w:rsidR="00C53175" w:rsidRPr="000055A8" w:rsidRDefault="00C53175" w:rsidP="00C53175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Sector area=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360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∙central angle;</m:t>
              </m:r>
            </m:oMath>
          </w:p>
          <w:p w14:paraId="2D0491A5" w14:textId="23542A9B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F3309B" w14:textId="7AC7C966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7BF2A8" w14:textId="34184153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59776" behindDoc="0" locked="0" layoutInCell="1" allowOverlap="1" wp14:anchorId="52FBAAAA" wp14:editId="6811982A">
                  <wp:simplePos x="0" y="0"/>
                  <wp:positionH relativeFrom="column">
                    <wp:posOffset>2347595</wp:posOffset>
                  </wp:positionH>
                  <wp:positionV relativeFrom="paragraph">
                    <wp:posOffset>140335</wp:posOffset>
                  </wp:positionV>
                  <wp:extent cx="1728046" cy="1714500"/>
                  <wp:effectExtent l="0" t="0" r="571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37" r="2846"/>
                          <a:stretch/>
                        </pic:blipFill>
                        <pic:spPr bwMode="auto">
                          <a:xfrm>
                            <a:off x="0" y="0"/>
                            <a:ext cx="1728046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86D98C" w14:textId="6A21F747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26659A" w14:textId="77777777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3E1E7B" w14:textId="77777777" w:rsidR="00465176" w:rsidRDefault="00465176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Apoi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elevii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din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grupuri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au o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nouă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3C0805D" w14:textId="77777777" w:rsidR="00465176" w:rsidRDefault="00465176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sarcină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urmărirea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materialului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A71FDCE" w14:textId="77777777" w:rsidR="00465176" w:rsidRDefault="00465176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furnizat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în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video VR,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pentru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</w:t>
            </w:r>
          </w:p>
          <w:p w14:paraId="1203A52A" w14:textId="77777777" w:rsidR="00465176" w:rsidRDefault="00465176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măsura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și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calcula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datele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boltei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6C3AAB0" w14:textId="77777777" w:rsidR="00465176" w:rsidRDefault="00465176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turnului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deschis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conform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formulelor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9B31891" w14:textId="30E405EA" w:rsidR="00C53175" w:rsidRPr="000055A8" w:rsidRDefault="00465176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revizuite</w:t>
            </w:r>
            <w:proofErr w:type="spellEnd"/>
            <w:proofErr w:type="gram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06121CC" w14:textId="395A72EA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F752BF" w14:textId="742E5E1F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DDCB51" w14:textId="60D31331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F10E63" w14:textId="38F3D743" w:rsidR="00C53175" w:rsidRPr="000055A8" w:rsidRDefault="00465176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După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finalizarea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sarcinii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date,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profesorul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trece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în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revistă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lucrarea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grup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și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răspunde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întrebările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elevilor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cu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privire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aplicarea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formulelor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cercului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pentru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lungimea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arcului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și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aria </w:t>
            </w:r>
            <w:proofErr w:type="spellStart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sectorului</w:t>
            </w:r>
            <w:proofErr w:type="spellEnd"/>
            <w:r w:rsidRPr="0046517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56FF283B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15 min</w:t>
            </w:r>
          </w:p>
        </w:tc>
      </w:tr>
      <w:tr w:rsidR="00C53175" w:rsidRPr="000055A8" w14:paraId="478CFC82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62FF8" w14:textId="2300DFD2" w:rsidR="00C53175" w:rsidRPr="000055A8" w:rsidRDefault="00465176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6517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Evaluare</w:t>
            </w:r>
            <w:proofErr w:type="spellEnd"/>
            <w:r w:rsidRPr="004651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b/>
                <w:sz w:val="24"/>
                <w:szCs w:val="24"/>
              </w:rPr>
              <w:t>formativa</w:t>
            </w:r>
            <w:proofErr w:type="spellEnd"/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F4444F" w14:textId="77777777" w:rsidR="00465176" w:rsidRPr="00465176" w:rsidRDefault="00465176" w:rsidP="0046517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Profesorul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arată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pe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cercurile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și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sectoarele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proiectorului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dimensiuni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diferite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și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pune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elevilor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următoarele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întrebări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</w:p>
          <w:p w14:paraId="20CFAD62" w14:textId="65BA8B53" w:rsidR="00C53175" w:rsidRDefault="00465176" w:rsidP="0046517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gram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Care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este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dimensiunea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unui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unghi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central?</w:t>
            </w:r>
            <w:proofErr w:type="gram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Cum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este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etichetat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arcul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? Cum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este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etichetată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raza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? Cum se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calculează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lungimea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exactă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gram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proofErr w:type="gram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arcurilor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și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sectoarelor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furnizate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în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desen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?</w:t>
            </w:r>
          </w:p>
          <w:p w14:paraId="407FD701" w14:textId="77777777" w:rsidR="00465176" w:rsidRPr="000055A8" w:rsidRDefault="00465176" w:rsidP="0046517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138"/>
              <w:gridCol w:w="2139"/>
              <w:gridCol w:w="2226"/>
            </w:tblGrid>
            <w:tr w:rsidR="00C53175" w:rsidRPr="000055A8" w14:paraId="4E4E231C" w14:textId="77777777" w:rsidTr="00302EF7">
              <w:tc>
                <w:tcPr>
                  <w:tcW w:w="2138" w:type="dxa"/>
                </w:tcPr>
                <w:p w14:paraId="60FAA1C0" w14:textId="69079AEF" w:rsidR="00C53175" w:rsidRPr="000055A8" w:rsidRDefault="00C53175" w:rsidP="00C53175">
                  <w:pP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0055A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GB" w:eastAsia="en-GB"/>
                    </w:rPr>
                    <w:drawing>
                      <wp:inline distT="0" distB="0" distL="0" distR="0" wp14:anchorId="69FE92FB" wp14:editId="262D643B">
                        <wp:extent cx="1209040" cy="1133475"/>
                        <wp:effectExtent l="0" t="0" r="0" b="9525"/>
                        <wp:docPr id="12" name="Picture 12" descr="How to Determine the Length of an Arc - dummie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ow to Determine the Length of an Arc - dummi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115" cy="11335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9" w:type="dxa"/>
                </w:tcPr>
                <w:p w14:paraId="0A1C2B34" w14:textId="209C19B3" w:rsidR="00C53175" w:rsidRPr="000055A8" w:rsidRDefault="00C53175" w:rsidP="00C53175">
                  <w:pP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0055A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GB" w:eastAsia="en-GB"/>
                    </w:rPr>
                    <w:drawing>
                      <wp:inline distT="0" distB="0" distL="0" distR="0" wp14:anchorId="010CBA49" wp14:editId="21EBA090">
                        <wp:extent cx="1178560" cy="1237766"/>
                        <wp:effectExtent l="0" t="0" r="2540" b="635"/>
                        <wp:docPr id="13" name="Picture 13" descr="Arc Length | CK-12 Foundati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Arc Length | CK-12 Foundation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963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85887" cy="12454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9" w:type="dxa"/>
                </w:tcPr>
                <w:p w14:paraId="75B2254E" w14:textId="5F22D237" w:rsidR="00C53175" w:rsidRPr="000055A8" w:rsidRDefault="00C53175" w:rsidP="00C53175">
                  <w:pP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0055A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GB" w:eastAsia="en-GB"/>
                    </w:rPr>
                    <w:drawing>
                      <wp:inline distT="0" distB="0" distL="0" distR="0" wp14:anchorId="6C343022" wp14:editId="615368CD">
                        <wp:extent cx="1276350" cy="1243198"/>
                        <wp:effectExtent l="0" t="0" r="0" b="0"/>
                        <wp:docPr id="14" name="Picture 14" descr="Arc Length | andymath.co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Arc Length | andymath.co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2286" cy="1258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BD598BC" w14:textId="6429434C" w:rsidR="00C53175" w:rsidRPr="000055A8" w:rsidRDefault="00465176" w:rsidP="00C5317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Profesorul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colectează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răspunsurile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elevilor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și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face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corecții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dacă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este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necesar</w:t>
            </w:r>
            <w:proofErr w:type="spellEnd"/>
            <w:r w:rsidRPr="00465176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32C670F6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5 min</w:t>
            </w:r>
          </w:p>
          <w:p w14:paraId="12A46395" w14:textId="77777777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3"/>
    </w:tbl>
    <w:p w14:paraId="06BFD59B" w14:textId="55C564B5" w:rsidR="00C60DA4" w:rsidRPr="000055A8" w:rsidRDefault="00C60DA4" w:rsidP="00C60DA4">
      <w:pPr>
        <w:rPr>
          <w:rFonts w:ascii="Times New Roman" w:hAnsi="Times New Roman" w:cs="Times New Roman"/>
          <w:b/>
          <w:sz w:val="24"/>
          <w:szCs w:val="24"/>
        </w:rPr>
      </w:pPr>
    </w:p>
    <w:p w14:paraId="08724EA3" w14:textId="64C2E4AC" w:rsidR="00C97D71" w:rsidRPr="000055A8" w:rsidRDefault="00C97D71">
      <w:pPr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sectPr w:rsidR="00C97D71" w:rsidRPr="000055A8">
      <w:headerReference w:type="default" r:id="rId16"/>
      <w:footerReference w:type="default" r:id="rId17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2B60A" w14:textId="77777777" w:rsidR="004667BA" w:rsidRDefault="004667BA" w:rsidP="002011FE">
      <w:pPr>
        <w:spacing w:after="0" w:line="240" w:lineRule="auto"/>
      </w:pPr>
      <w:r>
        <w:separator/>
      </w:r>
    </w:p>
  </w:endnote>
  <w:endnote w:type="continuationSeparator" w:id="0">
    <w:p w14:paraId="64BC6CC3" w14:textId="77777777" w:rsidR="004667BA" w:rsidRDefault="004667BA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6E6A4" w14:textId="7D65BA7F" w:rsidR="00FC7BC3" w:rsidRDefault="00FC7BC3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42B09DF0" wp14:editId="0E247D9D">
          <wp:simplePos x="0" y="0"/>
          <wp:positionH relativeFrom="column">
            <wp:posOffset>1362075</wp:posOffset>
          </wp:positionH>
          <wp:positionV relativeFrom="paragraph">
            <wp:posOffset>-171450</wp:posOffset>
          </wp:positionV>
          <wp:extent cx="3137620" cy="502920"/>
          <wp:effectExtent l="0" t="0" r="0" b="0"/>
          <wp:wrapNone/>
          <wp:docPr id="30" name="Picture 3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0FF0B" w14:textId="77777777" w:rsidR="004667BA" w:rsidRDefault="004667BA" w:rsidP="002011FE">
      <w:pPr>
        <w:spacing w:after="0" w:line="240" w:lineRule="auto"/>
      </w:pPr>
      <w:r>
        <w:separator/>
      </w:r>
    </w:p>
  </w:footnote>
  <w:footnote w:type="continuationSeparator" w:id="0">
    <w:p w14:paraId="2D0312D4" w14:textId="77777777" w:rsidR="004667BA" w:rsidRDefault="004667BA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1A2E0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>
      <w:rPr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430BCD7B" wp14:editId="36D6BD67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583A">
      <w:rPr>
        <w:rFonts w:cs="Times New Roman"/>
        <w:sz w:val="20"/>
      </w:rPr>
      <w:t>Future schools using the power of Virtual and Augmented Reality</w:t>
    </w:r>
  </w:p>
  <w:p w14:paraId="7FB22C8F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 xml:space="preserve"> for education and training in the classroom</w:t>
    </w:r>
  </w:p>
  <w:p w14:paraId="71646B33" w14:textId="77777777" w:rsidR="002011FE" w:rsidRPr="00DE583A" w:rsidRDefault="002011FE" w:rsidP="002011FE">
    <w:pPr>
      <w:pStyle w:val="Header"/>
      <w:tabs>
        <w:tab w:val="left" w:pos="8250"/>
      </w:tabs>
      <w:jc w:val="right"/>
      <w:rPr>
        <w:rFonts w:cs="Times New Roman"/>
        <w:b/>
        <w:sz w:val="20"/>
      </w:rPr>
    </w:pPr>
    <w:r>
      <w:rPr>
        <w:rFonts w:cs="Times New Roman"/>
        <w:b/>
        <w:sz w:val="20"/>
      </w:rPr>
      <w:tab/>
    </w:r>
    <w:proofErr w:type="spellStart"/>
    <w:r w:rsidRPr="00DE583A">
      <w:rPr>
        <w:rFonts w:cs="Times New Roman"/>
        <w:b/>
        <w:sz w:val="20"/>
      </w:rPr>
      <w:t>VR@School</w:t>
    </w:r>
    <w:proofErr w:type="spellEnd"/>
  </w:p>
  <w:p w14:paraId="34716A1B" w14:textId="77777777" w:rsidR="002011FE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>2018-1-RO01-KA201-049411</w:t>
    </w:r>
  </w:p>
  <w:p w14:paraId="7E005AE8" w14:textId="77777777" w:rsidR="002011FE" w:rsidRDefault="002011FE" w:rsidP="002011FE">
    <w:pPr>
      <w:pStyle w:val="Header"/>
    </w:pPr>
  </w:p>
  <w:p w14:paraId="6EAC72F6" w14:textId="77777777" w:rsidR="002011FE" w:rsidRDefault="002011FE">
    <w:pPr>
      <w:pStyle w:val="Header"/>
    </w:pPr>
  </w:p>
  <w:p w14:paraId="68C32ACB" w14:textId="77777777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B34DA"/>
    <w:multiLevelType w:val="hybridMultilevel"/>
    <w:tmpl w:val="9DDE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81FC9"/>
    <w:multiLevelType w:val="multilevel"/>
    <w:tmpl w:val="25F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74C9E"/>
    <w:multiLevelType w:val="hybridMultilevel"/>
    <w:tmpl w:val="05FE3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055A8"/>
    <w:rsid w:val="0001386B"/>
    <w:rsid w:val="0002272B"/>
    <w:rsid w:val="000E498B"/>
    <w:rsid w:val="000E518A"/>
    <w:rsid w:val="000F2925"/>
    <w:rsid w:val="00135E34"/>
    <w:rsid w:val="001462DB"/>
    <w:rsid w:val="001E25C2"/>
    <w:rsid w:val="001E4C07"/>
    <w:rsid w:val="002011FE"/>
    <w:rsid w:val="002139CA"/>
    <w:rsid w:val="00241B09"/>
    <w:rsid w:val="002478C5"/>
    <w:rsid w:val="00273021"/>
    <w:rsid w:val="002B23A1"/>
    <w:rsid w:val="002D095A"/>
    <w:rsid w:val="002D2EF3"/>
    <w:rsid w:val="00302877"/>
    <w:rsid w:val="00302EF7"/>
    <w:rsid w:val="00315E9A"/>
    <w:rsid w:val="0035038F"/>
    <w:rsid w:val="00380E38"/>
    <w:rsid w:val="003A1371"/>
    <w:rsid w:val="003C1A28"/>
    <w:rsid w:val="003C2373"/>
    <w:rsid w:val="003D2D1E"/>
    <w:rsid w:val="004079FA"/>
    <w:rsid w:val="0042386C"/>
    <w:rsid w:val="00454AD0"/>
    <w:rsid w:val="00465176"/>
    <w:rsid w:val="004667BA"/>
    <w:rsid w:val="00471051"/>
    <w:rsid w:val="004966C6"/>
    <w:rsid w:val="004B1986"/>
    <w:rsid w:val="004D2975"/>
    <w:rsid w:val="004E6B5D"/>
    <w:rsid w:val="004F610C"/>
    <w:rsid w:val="0050092D"/>
    <w:rsid w:val="00502F58"/>
    <w:rsid w:val="005340BC"/>
    <w:rsid w:val="005422F0"/>
    <w:rsid w:val="00567A6E"/>
    <w:rsid w:val="005C48BA"/>
    <w:rsid w:val="005F1169"/>
    <w:rsid w:val="005F79AF"/>
    <w:rsid w:val="00606F7A"/>
    <w:rsid w:val="00627337"/>
    <w:rsid w:val="00633740"/>
    <w:rsid w:val="00680F77"/>
    <w:rsid w:val="00732106"/>
    <w:rsid w:val="00745B14"/>
    <w:rsid w:val="00757375"/>
    <w:rsid w:val="00786FA3"/>
    <w:rsid w:val="007871EB"/>
    <w:rsid w:val="0079181B"/>
    <w:rsid w:val="007B0760"/>
    <w:rsid w:val="007B32C7"/>
    <w:rsid w:val="007B5A43"/>
    <w:rsid w:val="008416B5"/>
    <w:rsid w:val="008615CF"/>
    <w:rsid w:val="008969E9"/>
    <w:rsid w:val="00897A3B"/>
    <w:rsid w:val="008B5930"/>
    <w:rsid w:val="008F3A25"/>
    <w:rsid w:val="00906903"/>
    <w:rsid w:val="0094333D"/>
    <w:rsid w:val="00945490"/>
    <w:rsid w:val="00966B87"/>
    <w:rsid w:val="00991168"/>
    <w:rsid w:val="009C20CE"/>
    <w:rsid w:val="00A21A17"/>
    <w:rsid w:val="00B0054B"/>
    <w:rsid w:val="00B0360B"/>
    <w:rsid w:val="00B43BC2"/>
    <w:rsid w:val="00B4467A"/>
    <w:rsid w:val="00B77FCE"/>
    <w:rsid w:val="00BA5831"/>
    <w:rsid w:val="00BB1664"/>
    <w:rsid w:val="00C2527A"/>
    <w:rsid w:val="00C45D59"/>
    <w:rsid w:val="00C53175"/>
    <w:rsid w:val="00C60DA4"/>
    <w:rsid w:val="00C7459B"/>
    <w:rsid w:val="00C9396E"/>
    <w:rsid w:val="00C9515C"/>
    <w:rsid w:val="00C97D71"/>
    <w:rsid w:val="00CA4B1A"/>
    <w:rsid w:val="00CD1989"/>
    <w:rsid w:val="00CD5549"/>
    <w:rsid w:val="00CF7692"/>
    <w:rsid w:val="00D20855"/>
    <w:rsid w:val="00D37C0A"/>
    <w:rsid w:val="00D65531"/>
    <w:rsid w:val="00D92179"/>
    <w:rsid w:val="00D927D2"/>
    <w:rsid w:val="00E334C2"/>
    <w:rsid w:val="00E604BF"/>
    <w:rsid w:val="00E71749"/>
    <w:rsid w:val="00E77839"/>
    <w:rsid w:val="00E86AEB"/>
    <w:rsid w:val="00EB0900"/>
    <w:rsid w:val="00EB3F95"/>
    <w:rsid w:val="00EB6292"/>
    <w:rsid w:val="00ED5A92"/>
    <w:rsid w:val="00EE2DF3"/>
    <w:rsid w:val="00EE4E8A"/>
    <w:rsid w:val="00F90D0B"/>
    <w:rsid w:val="00FB2788"/>
    <w:rsid w:val="00FC7BC3"/>
    <w:rsid w:val="00FD457C"/>
    <w:rsid w:val="00FF138B"/>
    <w:rsid w:val="00FF4B5B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135E3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E34"/>
    <w:rPr>
      <w:color w:val="605E5C"/>
      <w:shd w:val="clear" w:color="auto" w:fill="E1DFDD"/>
    </w:rPr>
  </w:style>
  <w:style w:type="paragraph" w:customStyle="1" w:styleId="odd">
    <w:name w:val="odd"/>
    <w:basedOn w:val="Normal"/>
    <w:rsid w:val="00FF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F13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74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math.html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loquent-ramanujan-887aa5.netlify.app/math.html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11</cp:revision>
  <cp:lastPrinted>2021-06-10T06:24:00Z</cp:lastPrinted>
  <dcterms:created xsi:type="dcterms:W3CDTF">2021-06-13T11:22:00Z</dcterms:created>
  <dcterms:modified xsi:type="dcterms:W3CDTF">2021-10-18T12:47:00Z</dcterms:modified>
</cp:coreProperties>
</file>