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D4B45" w14:textId="7549C6DE" w:rsidR="009860B7" w:rsidRDefault="000058CF">
      <w:r>
        <w:rPr>
          <w:noProof/>
        </w:rPr>
        <mc:AlternateContent>
          <mc:Choice Requires="wps">
            <w:drawing>
              <wp:anchor distT="0" distB="0" distL="114300" distR="114300" simplePos="0" relativeHeight="251660288" behindDoc="0" locked="0" layoutInCell="1" allowOverlap="1" wp14:anchorId="6C8C09BA" wp14:editId="2A5F345A">
                <wp:simplePos x="0" y="0"/>
                <wp:positionH relativeFrom="column">
                  <wp:posOffset>0</wp:posOffset>
                </wp:positionH>
                <wp:positionV relativeFrom="paragraph">
                  <wp:posOffset>0</wp:posOffset>
                </wp:positionV>
                <wp:extent cx="635000" cy="635000"/>
                <wp:effectExtent l="0" t="0" r="0" b="0"/>
                <wp:wrapNone/>
                <wp:docPr id="1" name="DeepLBoxSPIDType"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DC4DB"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">
                <v:path arrowok="t"/>
              </v:shape>
            </w:pict>
          </mc:Fallback>
        </mc:AlternateContent>
      </w:r>
    </w:p>
    <w:p w14:paraId="5AA7B4DA" w14:textId="77777777" w:rsidR="009860B7" w:rsidRPr="000058CF" w:rsidRDefault="009B1F3F">
      <w:pPr>
        <w:jc w:val="center"/>
        <w:rPr>
          <w:rFonts w:ascii="Times New Roman" w:hAnsi="Times New Roman" w:cs="Times New Roman"/>
          <w:b/>
          <w:lang w:val="pt-PT"/>
        </w:rPr>
      </w:pPr>
      <w:r w:rsidRPr="000058CF">
        <w:rPr>
          <w:rFonts w:ascii="Times New Roman" w:hAnsi="Times New Roman" w:cs="Times New Roman"/>
          <w:b/>
          <w:lang w:val="pt-PT"/>
        </w:rPr>
        <w:t>Leonardo da Vinci</w:t>
      </w:r>
      <w:r w:rsidR="00320B19" w:rsidRPr="000058CF">
        <w:rPr>
          <w:rFonts w:ascii="Times New Roman" w:hAnsi="Times New Roman" w:cs="Times New Roman"/>
          <w:b/>
          <w:lang w:val="pt-PT"/>
        </w:rPr>
        <w:t xml:space="preserve">, o Engenheiro </w:t>
      </w:r>
      <w:r w:rsidR="00AE47D8" w:rsidRPr="000058CF">
        <w:rPr>
          <w:rFonts w:ascii="Times New Roman" w:hAnsi="Times New Roman" w:cs="Times New Roman"/>
          <w:b/>
          <w:lang w:val="pt-PT"/>
        </w:rPr>
        <w:t xml:space="preserve">Naturalista </w:t>
      </w:r>
    </w:p>
    <w:p w14:paraId="6ED1F7F1" w14:textId="77777777" w:rsidR="009860B7" w:rsidRPr="000058CF" w:rsidRDefault="009B1F3F">
      <w:pPr>
        <w:rPr>
          <w:rFonts w:ascii="Times New Roman" w:hAnsi="Times New Roman" w:cs="Times New Roman"/>
          <w:lang w:val="pt-PT"/>
        </w:rPr>
      </w:pPr>
      <w:r w:rsidRPr="000058CF">
        <w:rPr>
          <w:rFonts w:ascii="Times New Roman" w:hAnsi="Times New Roman" w:cs="Times New Roman"/>
          <w:b/>
          <w:lang w:val="pt-PT"/>
        </w:rPr>
        <w:t>Grupo etário/classe</w:t>
      </w:r>
      <w:r w:rsidR="0062078C" w:rsidRPr="000058CF">
        <w:rPr>
          <w:rFonts w:ascii="Times New Roman" w:hAnsi="Times New Roman" w:cs="Times New Roman"/>
          <w:b/>
          <w:lang w:val="pt-PT"/>
        </w:rPr>
        <w:t xml:space="preserve">: </w:t>
      </w:r>
      <w:r w:rsidR="00700926" w:rsidRPr="000058CF">
        <w:rPr>
          <w:rFonts w:ascii="Times New Roman" w:hAnsi="Times New Roman" w:cs="Times New Roman"/>
          <w:lang w:val="pt-PT"/>
        </w:rPr>
        <w:t xml:space="preserve">15 </w:t>
      </w:r>
      <w:r w:rsidR="006E787A" w:rsidRPr="000058CF">
        <w:rPr>
          <w:rFonts w:ascii="Times New Roman" w:hAnsi="Times New Roman" w:cs="Times New Roman"/>
          <w:lang w:val="pt-PT"/>
        </w:rPr>
        <w:t xml:space="preserve">- </w:t>
      </w:r>
      <w:r w:rsidR="00700926" w:rsidRPr="000058CF">
        <w:rPr>
          <w:rFonts w:ascii="Times New Roman" w:hAnsi="Times New Roman" w:cs="Times New Roman"/>
          <w:lang w:val="pt-PT"/>
        </w:rPr>
        <w:t xml:space="preserve">16 </w:t>
      </w:r>
      <w:r w:rsidR="00464DFD" w:rsidRPr="000058CF">
        <w:rPr>
          <w:rFonts w:ascii="Times New Roman" w:hAnsi="Times New Roman" w:cs="Times New Roman"/>
          <w:lang w:val="pt-PT"/>
        </w:rPr>
        <w:t xml:space="preserve">anos de idade </w:t>
      </w:r>
      <w:r w:rsidRPr="000058CF">
        <w:rPr>
          <w:rFonts w:ascii="Times New Roman" w:hAnsi="Times New Roman" w:cs="Times New Roman"/>
          <w:lang w:val="pt-PT"/>
        </w:rPr>
        <w:tab/>
      </w:r>
      <w:r w:rsidRPr="000058CF">
        <w:rPr>
          <w:rFonts w:ascii="Times New Roman" w:hAnsi="Times New Roman" w:cs="Times New Roman"/>
          <w:lang w:val="pt-PT"/>
        </w:rPr>
        <w:tab/>
      </w:r>
    </w:p>
    <w:p w14:paraId="0821D636" w14:textId="77777777" w:rsidR="009860B7" w:rsidRPr="000058CF" w:rsidRDefault="009B1F3F">
      <w:pPr>
        <w:rPr>
          <w:rFonts w:ascii="Times New Roman" w:hAnsi="Times New Roman" w:cs="Times New Roman"/>
          <w:lang w:val="pt-PT"/>
        </w:rPr>
      </w:pPr>
      <w:r w:rsidRPr="000058CF">
        <w:rPr>
          <w:rFonts w:ascii="Times New Roman" w:hAnsi="Times New Roman" w:cs="Times New Roman"/>
          <w:b/>
          <w:lang w:val="pt-PT"/>
        </w:rPr>
        <w:t xml:space="preserve">Título da lição: </w:t>
      </w:r>
      <w:r w:rsidR="00320B19" w:rsidRPr="000058CF">
        <w:rPr>
          <w:rFonts w:ascii="Times New Roman" w:hAnsi="Times New Roman" w:cs="Times New Roman"/>
          <w:lang w:val="pt-PT"/>
        </w:rPr>
        <w:t xml:space="preserve">Leonardo da Vinci, o Engenheiro </w:t>
      </w:r>
      <w:r w:rsidR="00AE47D8" w:rsidRPr="000058CF">
        <w:rPr>
          <w:rFonts w:ascii="Times New Roman" w:hAnsi="Times New Roman" w:cs="Times New Roman"/>
          <w:lang w:val="pt-PT"/>
        </w:rPr>
        <w:t>Naturalista</w:t>
      </w:r>
    </w:p>
    <w:p w14:paraId="15237A43" w14:textId="77777777" w:rsidR="009860B7" w:rsidRPr="000058CF" w:rsidRDefault="009B1F3F">
      <w:pPr>
        <w:rPr>
          <w:rFonts w:ascii="Times New Roman" w:hAnsi="Times New Roman" w:cs="Times New Roman"/>
          <w:lang w:val="pt-PT"/>
        </w:rPr>
      </w:pPr>
      <w:r w:rsidRPr="000058CF">
        <w:rPr>
          <w:rFonts w:ascii="Times New Roman" w:hAnsi="Times New Roman" w:cs="Times New Roman"/>
          <w:b/>
          <w:lang w:val="pt-PT"/>
        </w:rPr>
        <w:t>Disciplina escolar:</w:t>
      </w:r>
      <w:r w:rsidR="00320B19" w:rsidRPr="000058CF">
        <w:rPr>
          <w:rFonts w:ascii="Times New Roman" w:hAnsi="Times New Roman" w:cs="Times New Roman"/>
          <w:lang w:val="pt-PT"/>
        </w:rPr>
        <w:t xml:space="preserve"> Engenharia </w:t>
      </w:r>
    </w:p>
    <w:p w14:paraId="0D160900" w14:textId="77777777" w:rsidR="009860B7" w:rsidRPr="000058CF" w:rsidRDefault="009B1F3F">
      <w:pPr>
        <w:rPr>
          <w:rFonts w:ascii="Times New Roman" w:hAnsi="Times New Roman" w:cs="Times New Roman"/>
          <w:lang w:val="pt-PT"/>
        </w:rPr>
      </w:pPr>
      <w:r w:rsidRPr="000058CF">
        <w:rPr>
          <w:rFonts w:ascii="Times New Roman" w:hAnsi="Times New Roman" w:cs="Times New Roman"/>
          <w:b/>
          <w:lang w:val="pt-PT"/>
        </w:rPr>
        <w:t xml:space="preserve">Conceitos-chave: </w:t>
      </w:r>
      <w:r w:rsidR="00320B19" w:rsidRPr="000058CF">
        <w:rPr>
          <w:rFonts w:ascii="Times New Roman" w:hAnsi="Times New Roman" w:cs="Times New Roman"/>
          <w:lang w:val="pt-PT"/>
        </w:rPr>
        <w:t xml:space="preserve">engenharia e observação natural  </w:t>
      </w:r>
    </w:p>
    <w:p w14:paraId="2164025E" w14:textId="77777777" w:rsidR="009860B7" w:rsidRDefault="009B1F3F">
      <w:pPr>
        <w:rPr>
          <w:rFonts w:ascii="Times New Roman" w:hAnsi="Times New Roman" w:cs="Times New Roman"/>
          <w:b/>
        </w:rPr>
      </w:pPr>
      <w:r w:rsidRPr="00EA3085">
        <w:rPr>
          <w:rFonts w:ascii="Times New Roman" w:hAnsi="Times New Roman" w:cs="Times New Roman"/>
          <w:b/>
        </w:rPr>
        <w:t>Objectivos:</w:t>
      </w:r>
    </w:p>
    <w:p w14:paraId="14BBA0ED" w14:textId="77777777" w:rsidR="009860B7" w:rsidRDefault="009B1F3F">
      <w:pPr>
        <w:pStyle w:val="ListParagraph"/>
        <w:numPr>
          <w:ilvl w:val="0"/>
          <w:numId w:val="4"/>
        </w:numPr>
        <w:rPr>
          <w:rFonts w:ascii="Times New Roman" w:hAnsi="Times New Roman" w:cs="Times New Roman"/>
          <w:lang w:val="it-IT"/>
        </w:rPr>
      </w:pPr>
      <w:r w:rsidRPr="00320B19">
        <w:rPr>
          <w:rFonts w:ascii="Times New Roman" w:hAnsi="Times New Roman" w:cs="Times New Roman"/>
          <w:lang w:val="it-IT"/>
        </w:rPr>
        <w:t>Introduzir as descobertas de Leonardo da Vinci</w:t>
      </w:r>
    </w:p>
    <w:p w14:paraId="7D19503A" w14:textId="77777777" w:rsidR="009860B7" w:rsidRPr="000058CF" w:rsidRDefault="009B1F3F">
      <w:pPr>
        <w:pStyle w:val="ListParagraph"/>
        <w:numPr>
          <w:ilvl w:val="0"/>
          <w:numId w:val="4"/>
        </w:numPr>
        <w:rPr>
          <w:rFonts w:ascii="Times New Roman" w:hAnsi="Times New Roman" w:cs="Times New Roman"/>
          <w:lang w:val="pt-PT"/>
        </w:rPr>
      </w:pPr>
      <w:r w:rsidRPr="000058CF">
        <w:rPr>
          <w:rFonts w:ascii="Times New Roman" w:hAnsi="Times New Roman" w:cs="Times New Roman"/>
          <w:lang w:val="pt-PT"/>
        </w:rPr>
        <w:t xml:space="preserve">Demonstrar a ligação entre a engenharia e a observação natural </w:t>
      </w:r>
    </w:p>
    <w:p w14:paraId="4F27C0BF" w14:textId="77777777" w:rsidR="009860B7" w:rsidRPr="000058CF" w:rsidRDefault="009B1F3F">
      <w:pPr>
        <w:ind w:left="2160" w:hanging="2160"/>
        <w:rPr>
          <w:rFonts w:ascii="Times New Roman" w:hAnsi="Times New Roman" w:cs="Times New Roman"/>
          <w:lang w:val="pt-PT"/>
        </w:rPr>
      </w:pPr>
      <w:r w:rsidRPr="000058CF">
        <w:rPr>
          <w:rFonts w:ascii="Times New Roman" w:hAnsi="Times New Roman" w:cs="Times New Roman"/>
          <w:b/>
          <w:lang w:val="pt-PT"/>
        </w:rPr>
        <w:t>Competências desenvolvidas</w:t>
      </w:r>
      <w:r w:rsidRPr="000058CF">
        <w:rPr>
          <w:rFonts w:ascii="Times New Roman" w:hAnsi="Times New Roman" w:cs="Times New Roman"/>
          <w:lang w:val="pt-PT"/>
        </w:rPr>
        <w:t xml:space="preserve">: </w:t>
      </w:r>
      <w:r w:rsidR="00464DFD" w:rsidRPr="000058CF">
        <w:rPr>
          <w:rFonts w:ascii="Times New Roman" w:hAnsi="Times New Roman" w:cs="Times New Roman"/>
          <w:lang w:val="pt-PT"/>
        </w:rPr>
        <w:t xml:space="preserve">observação, </w:t>
      </w:r>
      <w:r w:rsidR="004B6A24" w:rsidRPr="000058CF">
        <w:rPr>
          <w:rFonts w:ascii="Times New Roman" w:hAnsi="Times New Roman" w:cs="Times New Roman"/>
          <w:lang w:val="pt-PT"/>
        </w:rPr>
        <w:t xml:space="preserve">análise e investigação        </w:t>
      </w:r>
    </w:p>
    <w:p w14:paraId="431A4D02" w14:textId="77777777" w:rsidR="009860B7" w:rsidRDefault="009B1F3F">
      <w:pPr>
        <w:rPr>
          <w:rFonts w:ascii="Times New Roman" w:hAnsi="Times New Roman" w:cs="Times New Roman"/>
        </w:rPr>
      </w:pPr>
      <w:r w:rsidRPr="00EA3085">
        <w:rPr>
          <w:rFonts w:ascii="Times New Roman" w:hAnsi="Times New Roman" w:cs="Times New Roman"/>
          <w:b/>
        </w:rPr>
        <w:t>Materiais/Equipamentos necessários</w:t>
      </w:r>
      <w:r w:rsidRPr="00EA3085">
        <w:rPr>
          <w:rFonts w:ascii="Times New Roman" w:hAnsi="Times New Roman" w:cs="Times New Roman"/>
        </w:rPr>
        <w:t xml:space="preserve">: </w:t>
      </w:r>
    </w:p>
    <w:p w14:paraId="63091599" w14:textId="77777777" w:rsidR="009860B7" w:rsidRPr="000058CF" w:rsidRDefault="009773AD">
      <w:pPr>
        <w:pStyle w:val="ListParagraph"/>
        <w:numPr>
          <w:ilvl w:val="0"/>
          <w:numId w:val="5"/>
        </w:numPr>
        <w:rPr>
          <w:rFonts w:ascii="Times New Roman" w:hAnsi="Times New Roman" w:cs="Times New Roman"/>
          <w:lang w:val="pt-PT"/>
        </w:rPr>
      </w:pPr>
      <w:hyperlink r:id="rId7" w:history="1">
        <w:r w:rsidR="001606D2" w:rsidRPr="000058CF">
          <w:rPr>
            <w:rStyle w:val="Hyperlink"/>
            <w:rFonts w:ascii="Times New Roman" w:hAnsi="Times New Roman" w:cs="Times New Roman"/>
            <w:lang w:val="pt-PT"/>
          </w:rPr>
          <w:t xml:space="preserve">https://www.youtube.com/watch?v=_9xtuXJo364 </w:t>
        </w:r>
      </w:hyperlink>
      <w:r w:rsidR="004B6A24" w:rsidRPr="000058CF">
        <w:rPr>
          <w:rFonts w:ascii="Times New Roman" w:hAnsi="Times New Roman" w:cs="Times New Roman"/>
          <w:i/>
          <w:sz w:val="20"/>
          <w:lang w:val="pt-PT"/>
        </w:rPr>
        <w:t xml:space="preserve">(a ser utilizado na actividade de introdução para fornecer algumas informações básicas sobre </w:t>
      </w:r>
      <w:r w:rsidR="001606D2" w:rsidRPr="000058CF">
        <w:rPr>
          <w:rFonts w:ascii="Times New Roman" w:hAnsi="Times New Roman" w:cs="Times New Roman"/>
          <w:i/>
          <w:sz w:val="20"/>
          <w:lang w:val="pt-PT"/>
        </w:rPr>
        <w:t>Leonardo da Vinci</w:t>
      </w:r>
      <w:r w:rsidR="00631570" w:rsidRPr="000058CF">
        <w:rPr>
          <w:rFonts w:ascii="Times New Roman" w:hAnsi="Times New Roman" w:cs="Times New Roman"/>
          <w:i/>
          <w:sz w:val="20"/>
          <w:lang w:val="pt-PT"/>
        </w:rPr>
        <w:t xml:space="preserve">)  </w:t>
      </w:r>
    </w:p>
    <w:p w14:paraId="6E8E808C" w14:textId="77777777" w:rsidR="009860B7" w:rsidRPr="000058CF" w:rsidRDefault="009773AD">
      <w:pPr>
        <w:pStyle w:val="ListParagraph"/>
        <w:numPr>
          <w:ilvl w:val="0"/>
          <w:numId w:val="5"/>
        </w:numPr>
        <w:rPr>
          <w:rStyle w:val="Hyperlink"/>
          <w:rFonts w:ascii="Times New Roman" w:hAnsi="Times New Roman" w:cs="Times New Roman"/>
          <w:color w:val="auto"/>
          <w:u w:val="none"/>
          <w:lang w:val="pt-PT"/>
        </w:rPr>
      </w:pPr>
      <w:hyperlink r:id="rId8" w:history="1">
        <w:r w:rsidR="001606D2" w:rsidRPr="000058CF">
          <w:rPr>
            <w:rStyle w:val="Hyperlink"/>
            <w:rFonts w:ascii="Times New Roman" w:hAnsi="Times New Roman" w:cs="Times New Roman"/>
            <w:lang w:val="pt-PT"/>
          </w:rPr>
          <w:t>https://eloquent-ramanujan-887aa5.netlify.app/da-vinci.html</w:t>
        </w:r>
      </w:hyperlink>
    </w:p>
    <w:p w14:paraId="6BE65F43" w14:textId="77777777" w:rsidR="009860B7" w:rsidRPr="000058CF" w:rsidRDefault="009B1F3F">
      <w:pPr>
        <w:pStyle w:val="ListParagraph"/>
        <w:jc w:val="both"/>
        <w:rPr>
          <w:rFonts w:ascii="Times New Roman" w:hAnsi="Times New Roman" w:cs="Times New Roman"/>
          <w:i/>
          <w:sz w:val="20"/>
          <w:lang w:val="pt-PT"/>
        </w:rPr>
      </w:pPr>
      <w:r w:rsidRPr="000058CF">
        <w:rPr>
          <w:rFonts w:ascii="Times New Roman" w:hAnsi="Times New Roman" w:cs="Times New Roman"/>
          <w:i/>
          <w:sz w:val="20"/>
          <w:lang w:val="pt-PT"/>
        </w:rPr>
        <w:t xml:space="preserve">(a ser utilizado para a experiência prática de RV) </w:t>
      </w:r>
    </w:p>
    <w:p w14:paraId="7FE17676" w14:textId="77777777" w:rsidR="009860B7" w:rsidRDefault="009B1F3F">
      <w:pPr>
        <w:pStyle w:val="ListParagraph"/>
        <w:numPr>
          <w:ilvl w:val="0"/>
          <w:numId w:val="5"/>
        </w:numPr>
        <w:rPr>
          <w:rFonts w:ascii="Times New Roman" w:hAnsi="Times New Roman" w:cs="Times New Roman"/>
        </w:rPr>
      </w:pPr>
      <w:r w:rsidRPr="004B6A24">
        <w:rPr>
          <w:rFonts w:ascii="Times New Roman" w:hAnsi="Times New Roman" w:cs="Times New Roman"/>
        </w:rPr>
        <w:t xml:space="preserve">Fone de ouvido VR </w:t>
      </w:r>
    </w:p>
    <w:p w14:paraId="078A8714" w14:textId="77777777" w:rsidR="009860B7" w:rsidRDefault="009B1F3F">
      <w:pPr>
        <w:pStyle w:val="ListParagraph"/>
        <w:numPr>
          <w:ilvl w:val="0"/>
          <w:numId w:val="5"/>
        </w:numPr>
        <w:rPr>
          <w:rFonts w:ascii="Times New Roman" w:hAnsi="Times New Roman" w:cs="Times New Roman"/>
        </w:rPr>
      </w:pPr>
      <w:r>
        <w:rPr>
          <w:rFonts w:ascii="Times New Roman" w:hAnsi="Times New Roman" w:cs="Times New Roman"/>
        </w:rPr>
        <w:t xml:space="preserve">VR vídeo / link </w:t>
      </w:r>
    </w:p>
    <w:p w14:paraId="686CC7A1" w14:textId="77777777" w:rsidR="009860B7" w:rsidRDefault="009773AD">
      <w:pPr>
        <w:pStyle w:val="ListParagraph"/>
        <w:numPr>
          <w:ilvl w:val="0"/>
          <w:numId w:val="5"/>
        </w:numPr>
        <w:rPr>
          <w:rFonts w:ascii="Times New Roman" w:hAnsi="Times New Roman" w:cs="Times New Roman"/>
        </w:rPr>
      </w:pPr>
      <w:hyperlink r:id="rId9" w:history="1">
        <w:r w:rsidR="000C68C4" w:rsidRPr="00FA5CD7">
          <w:rPr>
            <w:rStyle w:val="Hyperlink"/>
            <w:rFonts w:ascii="Times New Roman" w:hAnsi="Times New Roman" w:cs="Times New Roman"/>
          </w:rPr>
          <w:t xml:space="preserve">https://www.youtube.com/watch?v=b7hylqLxvPQ&amp;t=1039s </w:t>
        </w:r>
      </w:hyperlink>
    </w:p>
    <w:p w14:paraId="303362A0" w14:textId="77777777" w:rsidR="009860B7" w:rsidRDefault="009773AD">
      <w:pPr>
        <w:pStyle w:val="ListParagraph"/>
        <w:numPr>
          <w:ilvl w:val="0"/>
          <w:numId w:val="5"/>
        </w:numPr>
        <w:rPr>
          <w:rFonts w:ascii="Times New Roman" w:hAnsi="Times New Roman" w:cs="Times New Roman"/>
        </w:rPr>
      </w:pPr>
      <w:hyperlink r:id="rId10" w:history="1">
        <w:r w:rsidR="000C68C4" w:rsidRPr="00FA5CD7">
          <w:rPr>
            <w:rStyle w:val="Hyperlink"/>
            <w:rFonts w:ascii="Times New Roman" w:hAnsi="Times New Roman" w:cs="Times New Roman"/>
          </w:rPr>
          <w:t xml:space="preserve">https://www.youtube.com/watch?v=p6SoEX-NedA </w:t>
        </w:r>
      </w:hyperlink>
    </w:p>
    <w:p w14:paraId="3E5B669F" w14:textId="77777777" w:rsidR="009860B7" w:rsidRPr="000058CF" w:rsidRDefault="009B1F3F">
      <w:pPr>
        <w:pStyle w:val="ListParagraph"/>
        <w:numPr>
          <w:ilvl w:val="0"/>
          <w:numId w:val="5"/>
        </w:numPr>
        <w:rPr>
          <w:rStyle w:val="Hyperlink"/>
          <w:rFonts w:ascii="Times New Roman" w:hAnsi="Times New Roman" w:cs="Times New Roman"/>
          <w:i/>
          <w:color w:val="auto"/>
          <w:sz w:val="20"/>
          <w:u w:val="none"/>
          <w:lang w:val="pt-PT"/>
        </w:rPr>
      </w:pPr>
      <w:r w:rsidRPr="000058CF">
        <w:rPr>
          <w:rStyle w:val="Hyperlink"/>
          <w:rFonts w:ascii="Times New Roman" w:hAnsi="Times New Roman" w:cs="Times New Roman"/>
          <w:lang w:val="pt-PT"/>
        </w:rPr>
        <w:t xml:space="preserve">https://www.youtube.com/watch?v=YT5TZY-emYM </w:t>
      </w:r>
      <w:r w:rsidR="000F24D0" w:rsidRPr="000058CF">
        <w:rPr>
          <w:rFonts w:ascii="Times New Roman" w:hAnsi="Times New Roman" w:cs="Times New Roman"/>
          <w:i/>
          <w:sz w:val="20"/>
          <w:lang w:val="pt-PT"/>
        </w:rPr>
        <w:t>(a ser utilizado para a actividade de acompanhamento)</w:t>
      </w:r>
    </w:p>
    <w:p w14:paraId="537CBB13" w14:textId="77777777" w:rsidR="009860B7" w:rsidRDefault="009B1F3F">
      <w:pPr>
        <w:rPr>
          <w:rFonts w:ascii="Times New Roman" w:hAnsi="Times New Roman" w:cs="Times New Roman"/>
          <w:b/>
        </w:rPr>
      </w:pPr>
      <w:r w:rsidRPr="00EA3085">
        <w:rPr>
          <w:rFonts w:ascii="Times New Roman" w:hAnsi="Times New Roman" w:cs="Times New Roman"/>
          <w:b/>
        </w:rPr>
        <w:t>Plano de aula</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940"/>
        <w:gridCol w:w="6495"/>
        <w:gridCol w:w="886"/>
      </w:tblGrid>
      <w:tr w:rsidR="005259CF" w:rsidRPr="00EA3085" w14:paraId="62D0C94D" w14:textId="77777777" w:rsidTr="002E6E55">
        <w:tc>
          <w:tcPr>
            <w:tcW w:w="1703" w:type="dxa"/>
          </w:tcPr>
          <w:p w14:paraId="7321B585" w14:textId="77777777" w:rsidR="009860B7" w:rsidRDefault="009B1F3F">
            <w:pPr>
              <w:rPr>
                <w:rFonts w:ascii="Times New Roman" w:hAnsi="Times New Roman" w:cs="Times New Roman"/>
                <w:b/>
              </w:rPr>
            </w:pPr>
            <w:r w:rsidRPr="00EA3085">
              <w:rPr>
                <w:rFonts w:ascii="Times New Roman" w:hAnsi="Times New Roman" w:cs="Times New Roman"/>
                <w:b/>
              </w:rPr>
              <w:t>Fases</w:t>
            </w:r>
          </w:p>
        </w:tc>
        <w:tc>
          <w:tcPr>
            <w:tcW w:w="6627" w:type="dxa"/>
          </w:tcPr>
          <w:p w14:paraId="6F3DA58D" w14:textId="77777777" w:rsidR="009860B7" w:rsidRDefault="009B1F3F">
            <w:pPr>
              <w:rPr>
                <w:rFonts w:ascii="Times New Roman" w:hAnsi="Times New Roman" w:cs="Times New Roman"/>
                <w:b/>
              </w:rPr>
            </w:pPr>
            <w:r w:rsidRPr="00EA3085">
              <w:rPr>
                <w:rFonts w:ascii="Times New Roman" w:hAnsi="Times New Roman" w:cs="Times New Roman"/>
                <w:b/>
              </w:rPr>
              <w:t xml:space="preserve">Descrição da actividade </w:t>
            </w:r>
          </w:p>
          <w:p w14:paraId="53A92432" w14:textId="77777777" w:rsidR="00EA3085" w:rsidRPr="00EA3085" w:rsidRDefault="00EA3085" w:rsidP="00F624A0">
            <w:pPr>
              <w:rPr>
                <w:rFonts w:ascii="Times New Roman" w:hAnsi="Times New Roman" w:cs="Times New Roman"/>
                <w:b/>
              </w:rPr>
            </w:pPr>
          </w:p>
        </w:tc>
        <w:tc>
          <w:tcPr>
            <w:tcW w:w="991" w:type="dxa"/>
          </w:tcPr>
          <w:p w14:paraId="2B050457" w14:textId="77777777" w:rsidR="009860B7" w:rsidRDefault="009B1F3F">
            <w:pPr>
              <w:rPr>
                <w:rFonts w:ascii="Times New Roman" w:hAnsi="Times New Roman" w:cs="Times New Roman"/>
                <w:b/>
              </w:rPr>
            </w:pPr>
            <w:r w:rsidRPr="00EA3085">
              <w:rPr>
                <w:rFonts w:ascii="Times New Roman" w:hAnsi="Times New Roman" w:cs="Times New Roman"/>
                <w:b/>
              </w:rPr>
              <w:t>Hora</w:t>
            </w:r>
          </w:p>
        </w:tc>
      </w:tr>
      <w:tr w:rsidR="000A1812" w:rsidRPr="000058CF" w14:paraId="376F3F09" w14:textId="77777777" w:rsidTr="002E6E55">
        <w:tc>
          <w:tcPr>
            <w:tcW w:w="1703" w:type="dxa"/>
          </w:tcPr>
          <w:p w14:paraId="7A8449A8" w14:textId="77777777" w:rsidR="009860B7" w:rsidRDefault="009B1F3F">
            <w:pPr>
              <w:rPr>
                <w:rFonts w:ascii="Times New Roman" w:hAnsi="Times New Roman" w:cs="Times New Roman"/>
                <w:b/>
              </w:rPr>
            </w:pPr>
            <w:r w:rsidRPr="00EA3085">
              <w:rPr>
                <w:rFonts w:ascii="Times New Roman" w:hAnsi="Times New Roman" w:cs="Times New Roman"/>
                <w:b/>
              </w:rPr>
              <w:t>Preparação antes da aula</w:t>
            </w:r>
          </w:p>
        </w:tc>
        <w:tc>
          <w:tcPr>
            <w:tcW w:w="6627" w:type="dxa"/>
          </w:tcPr>
          <w:p w14:paraId="400A99E2" w14:textId="77777777" w:rsidR="009860B7" w:rsidRPr="000058CF" w:rsidRDefault="009B1F3F">
            <w:pPr>
              <w:pStyle w:val="Default"/>
              <w:rPr>
                <w:color w:val="auto"/>
                <w:sz w:val="22"/>
                <w:szCs w:val="22"/>
                <w:lang w:val="pt-PT"/>
              </w:rPr>
            </w:pPr>
            <w:r w:rsidRPr="000058CF">
              <w:rPr>
                <w:color w:val="auto"/>
                <w:sz w:val="22"/>
                <w:szCs w:val="22"/>
                <w:lang w:val="pt-PT"/>
              </w:rPr>
              <w:t>Se esta é uma primeira experiência de RV para estudantes - siga as regras de segurança:</w:t>
            </w:r>
          </w:p>
          <w:p w14:paraId="55538BAA" w14:textId="77777777" w:rsidR="00E411A8" w:rsidRPr="000058CF" w:rsidRDefault="00E411A8" w:rsidP="00E411A8">
            <w:pPr>
              <w:pStyle w:val="Default"/>
              <w:rPr>
                <w:color w:val="auto"/>
                <w:sz w:val="22"/>
                <w:szCs w:val="22"/>
                <w:lang w:val="pt-PT"/>
              </w:rPr>
            </w:pPr>
          </w:p>
          <w:p w14:paraId="71BE43A6" w14:textId="77777777" w:rsidR="009860B7" w:rsidRPr="000058CF" w:rsidRDefault="009B1F3F">
            <w:pPr>
              <w:pStyle w:val="Default"/>
              <w:numPr>
                <w:ilvl w:val="0"/>
                <w:numId w:val="8"/>
              </w:numPr>
              <w:jc w:val="both"/>
              <w:rPr>
                <w:color w:val="auto"/>
                <w:sz w:val="22"/>
                <w:szCs w:val="22"/>
                <w:lang w:val="pt-PT"/>
              </w:rPr>
            </w:pPr>
            <w:r w:rsidRPr="000058CF">
              <w:rPr>
                <w:color w:val="auto"/>
                <w:sz w:val="22"/>
                <w:szCs w:val="22"/>
                <w:lang w:val="pt-PT"/>
              </w:rPr>
              <w:t>Os alunos devem sentar-se enquanto utilizam os óculos VR e não segurar nada nas suas mãos, a menos que a experiência seja de tal natureza que exija que se mantenha de pé, caso em que se deve garantir espaço suficiente em torno de todos os alunos.</w:t>
            </w:r>
          </w:p>
          <w:p w14:paraId="2B361B43" w14:textId="77777777" w:rsidR="009860B7" w:rsidRPr="000058CF" w:rsidRDefault="009B1F3F">
            <w:pPr>
              <w:pStyle w:val="Default"/>
              <w:numPr>
                <w:ilvl w:val="0"/>
                <w:numId w:val="8"/>
              </w:numPr>
              <w:jc w:val="both"/>
              <w:rPr>
                <w:color w:val="auto"/>
                <w:sz w:val="22"/>
                <w:szCs w:val="22"/>
                <w:lang w:val="pt-PT"/>
              </w:rPr>
            </w:pPr>
            <w:r w:rsidRPr="000058CF">
              <w:rPr>
                <w:color w:val="auto"/>
                <w:sz w:val="22"/>
                <w:szCs w:val="22"/>
                <w:lang w:val="pt-PT"/>
              </w:rPr>
              <w:t>Será dito aos alunos que esperem um sentimento de vertigem. Se a vertigem piorar, os alunos deverão remover os óculos VR.</w:t>
            </w:r>
          </w:p>
          <w:p w14:paraId="55C098CE" w14:textId="77777777" w:rsidR="009860B7" w:rsidRPr="000058CF" w:rsidRDefault="009B1F3F">
            <w:pPr>
              <w:pStyle w:val="Default"/>
              <w:numPr>
                <w:ilvl w:val="0"/>
                <w:numId w:val="8"/>
              </w:numPr>
              <w:jc w:val="both"/>
              <w:rPr>
                <w:color w:val="auto"/>
                <w:sz w:val="22"/>
                <w:szCs w:val="22"/>
                <w:lang w:val="pt-PT"/>
              </w:rPr>
            </w:pPr>
            <w:r w:rsidRPr="000058CF">
              <w:rPr>
                <w:color w:val="auto"/>
                <w:sz w:val="22"/>
                <w:szCs w:val="22"/>
                <w:lang w:val="pt-PT"/>
              </w:rPr>
              <w:t>Os alunos precisam de saber como ajustar o foco de visualização antes de utilizarem os auscultadores.</w:t>
            </w:r>
          </w:p>
          <w:p w14:paraId="58B2EAE8" w14:textId="77777777" w:rsidR="009860B7" w:rsidRPr="000058CF" w:rsidRDefault="009B1F3F">
            <w:pPr>
              <w:pStyle w:val="Default"/>
              <w:numPr>
                <w:ilvl w:val="0"/>
                <w:numId w:val="8"/>
              </w:numPr>
              <w:jc w:val="both"/>
              <w:rPr>
                <w:color w:val="auto"/>
                <w:sz w:val="22"/>
                <w:szCs w:val="22"/>
                <w:lang w:val="pt-PT"/>
              </w:rPr>
            </w:pPr>
            <w:r w:rsidRPr="000058CF">
              <w:rPr>
                <w:color w:val="auto"/>
                <w:sz w:val="22"/>
                <w:szCs w:val="22"/>
                <w:lang w:val="pt-PT"/>
              </w:rPr>
              <w:t>Os alunos não devem utilizar os auscultadores quando estão: cansados, precisam de dormir, sob stress emocional ou ansiedade, quando sofrem de frio, gripe, dores de cabeça, enxaquecas, pois isto pode agravar a sua susceptibilidade a reacções adversas.</w:t>
            </w:r>
          </w:p>
          <w:p w14:paraId="62EA987A" w14:textId="77777777" w:rsidR="009860B7" w:rsidRPr="000058CF" w:rsidRDefault="009B1F3F">
            <w:pPr>
              <w:pStyle w:val="Default"/>
              <w:numPr>
                <w:ilvl w:val="0"/>
                <w:numId w:val="8"/>
              </w:numPr>
              <w:jc w:val="both"/>
              <w:rPr>
                <w:color w:val="auto"/>
                <w:sz w:val="22"/>
                <w:szCs w:val="22"/>
                <w:lang w:val="pt-PT"/>
              </w:rPr>
            </w:pPr>
            <w:r w:rsidRPr="000058CF">
              <w:rPr>
                <w:color w:val="auto"/>
                <w:sz w:val="22"/>
                <w:szCs w:val="22"/>
                <w:lang w:val="pt-PT"/>
              </w:rPr>
              <w:lastRenderedPageBreak/>
              <w:t>Os alunos devem ter a possibilidade de optar por não utilizar o VR.</w:t>
            </w:r>
          </w:p>
          <w:p w14:paraId="769BB5BD" w14:textId="77777777" w:rsidR="006D5ED6" w:rsidRPr="000058CF" w:rsidRDefault="006D5ED6" w:rsidP="00AE47D8">
            <w:pPr>
              <w:pStyle w:val="Default"/>
              <w:jc w:val="both"/>
              <w:rPr>
                <w:color w:val="auto"/>
                <w:sz w:val="22"/>
                <w:szCs w:val="22"/>
                <w:lang w:val="pt-PT"/>
              </w:rPr>
            </w:pPr>
          </w:p>
          <w:p w14:paraId="7A452F90" w14:textId="77777777" w:rsidR="000A1812" w:rsidRPr="000058CF" w:rsidRDefault="000A1812" w:rsidP="000F24D0">
            <w:pPr>
              <w:rPr>
                <w:rFonts w:ascii="Times New Roman" w:hAnsi="Times New Roman" w:cs="Times New Roman"/>
                <w:lang w:val="pt-PT"/>
              </w:rPr>
            </w:pPr>
          </w:p>
          <w:p w14:paraId="4B3EAF9B" w14:textId="77777777" w:rsidR="000C68C4" w:rsidRPr="000058CF" w:rsidRDefault="000C68C4" w:rsidP="000F24D0">
            <w:pPr>
              <w:rPr>
                <w:rFonts w:ascii="Times New Roman" w:hAnsi="Times New Roman" w:cs="Times New Roman"/>
                <w:lang w:val="pt-PT"/>
              </w:rPr>
            </w:pPr>
          </w:p>
          <w:p w14:paraId="43772073" w14:textId="77777777" w:rsidR="000C68C4" w:rsidRPr="000058CF" w:rsidRDefault="000C68C4" w:rsidP="000F24D0">
            <w:pPr>
              <w:rPr>
                <w:rFonts w:ascii="Times New Roman" w:hAnsi="Times New Roman" w:cs="Times New Roman"/>
                <w:lang w:val="pt-PT"/>
              </w:rPr>
            </w:pPr>
          </w:p>
        </w:tc>
        <w:tc>
          <w:tcPr>
            <w:tcW w:w="991" w:type="dxa"/>
          </w:tcPr>
          <w:p w14:paraId="4C24B637" w14:textId="77777777" w:rsidR="000A1812" w:rsidRPr="000058CF" w:rsidRDefault="000A1812" w:rsidP="000A1812">
            <w:pPr>
              <w:rPr>
                <w:rFonts w:ascii="Times New Roman" w:hAnsi="Times New Roman" w:cs="Times New Roman"/>
                <w:lang w:val="pt-PT"/>
              </w:rPr>
            </w:pPr>
          </w:p>
        </w:tc>
      </w:tr>
      <w:tr w:rsidR="000A1812" w:rsidRPr="00EA3085" w14:paraId="627C3CC0" w14:textId="77777777" w:rsidTr="002E6E55">
        <w:tc>
          <w:tcPr>
            <w:tcW w:w="1703" w:type="dxa"/>
          </w:tcPr>
          <w:p w14:paraId="41D21B0E" w14:textId="77777777" w:rsidR="000A1812" w:rsidRPr="000058CF" w:rsidRDefault="000A1812" w:rsidP="000A1812">
            <w:pPr>
              <w:rPr>
                <w:rFonts w:ascii="Times New Roman" w:hAnsi="Times New Roman" w:cs="Times New Roman"/>
                <w:b/>
                <w:lang w:val="pt-PT"/>
              </w:rPr>
            </w:pPr>
          </w:p>
          <w:p w14:paraId="5CE86420" w14:textId="77777777" w:rsidR="009860B7" w:rsidRDefault="009B1F3F">
            <w:pPr>
              <w:rPr>
                <w:rFonts w:ascii="Times New Roman" w:hAnsi="Times New Roman" w:cs="Times New Roman"/>
                <w:b/>
              </w:rPr>
            </w:pPr>
            <w:r w:rsidRPr="00EA3085">
              <w:rPr>
                <w:rFonts w:ascii="Times New Roman" w:hAnsi="Times New Roman" w:cs="Times New Roman"/>
                <w:b/>
              </w:rPr>
              <w:t>Introdução</w:t>
            </w:r>
          </w:p>
          <w:p w14:paraId="1725E1A5" w14:textId="77777777" w:rsidR="000A1812" w:rsidRPr="00EA3085" w:rsidRDefault="000A1812" w:rsidP="000A1812">
            <w:pPr>
              <w:rPr>
                <w:rFonts w:ascii="Times New Roman" w:hAnsi="Times New Roman" w:cs="Times New Roman"/>
                <w:b/>
              </w:rPr>
            </w:pPr>
          </w:p>
        </w:tc>
        <w:tc>
          <w:tcPr>
            <w:tcW w:w="6627" w:type="dxa"/>
          </w:tcPr>
          <w:p w14:paraId="5A55F75D" w14:textId="77777777" w:rsidR="009860B7" w:rsidRPr="000058CF" w:rsidRDefault="009B1F3F">
            <w:pPr>
              <w:pStyle w:val="ListParagraph"/>
              <w:tabs>
                <w:tab w:val="left" w:pos="185"/>
              </w:tabs>
              <w:ind w:left="44"/>
              <w:rPr>
                <w:rFonts w:ascii="Times New Roman" w:hAnsi="Times New Roman" w:cs="Times New Roman"/>
                <w:lang w:val="pt-PT"/>
              </w:rPr>
            </w:pPr>
            <w:r w:rsidRPr="000058CF">
              <w:rPr>
                <w:rFonts w:ascii="Times New Roman" w:hAnsi="Times New Roman" w:cs="Times New Roman"/>
                <w:lang w:val="pt-PT"/>
              </w:rPr>
              <w:t xml:space="preserve">Partilhar Intenções de Aprendizagem com estudantes </w:t>
            </w:r>
          </w:p>
          <w:p w14:paraId="5D81FEA7" w14:textId="77777777" w:rsidR="00E411A8" w:rsidRPr="000058CF" w:rsidRDefault="00E411A8" w:rsidP="007F1BF6">
            <w:pPr>
              <w:pStyle w:val="ListParagraph"/>
              <w:tabs>
                <w:tab w:val="left" w:pos="185"/>
              </w:tabs>
              <w:ind w:left="44"/>
              <w:rPr>
                <w:rFonts w:ascii="Times New Roman" w:hAnsi="Times New Roman" w:cs="Times New Roman"/>
                <w:lang w:val="pt-PT"/>
              </w:rPr>
            </w:pPr>
          </w:p>
          <w:p w14:paraId="2EFF9F86"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Os </w:t>
            </w:r>
            <w:r w:rsidR="00387619" w:rsidRPr="000058CF">
              <w:rPr>
                <w:rFonts w:ascii="Times New Roman" w:hAnsi="Times New Roman" w:cs="Times New Roman"/>
                <w:lang w:val="pt-PT"/>
              </w:rPr>
              <w:t xml:space="preserve">objectivos </w:t>
            </w:r>
            <w:r w:rsidRPr="000058CF">
              <w:rPr>
                <w:rFonts w:ascii="Times New Roman" w:hAnsi="Times New Roman" w:cs="Times New Roman"/>
                <w:lang w:val="pt-PT"/>
              </w:rPr>
              <w:t xml:space="preserve">do actual plano de aulas </w:t>
            </w:r>
            <w:r w:rsidR="00387619" w:rsidRPr="000058CF">
              <w:rPr>
                <w:rFonts w:ascii="Times New Roman" w:hAnsi="Times New Roman" w:cs="Times New Roman"/>
                <w:lang w:val="pt-PT"/>
              </w:rPr>
              <w:t xml:space="preserve">são os seguintes: </w:t>
            </w:r>
          </w:p>
          <w:p w14:paraId="1F97B15F" w14:textId="77777777" w:rsidR="009860B7" w:rsidRPr="000058CF" w:rsidRDefault="009B1F3F">
            <w:pPr>
              <w:pStyle w:val="ListParagraph"/>
              <w:numPr>
                <w:ilvl w:val="0"/>
                <w:numId w:val="12"/>
              </w:numPr>
              <w:rPr>
                <w:rFonts w:ascii="Times New Roman" w:hAnsi="Times New Roman" w:cs="Times New Roman"/>
                <w:lang w:val="pt-PT"/>
              </w:rPr>
            </w:pPr>
            <w:r w:rsidRPr="000058CF">
              <w:rPr>
                <w:rFonts w:ascii="Times New Roman" w:hAnsi="Times New Roman" w:cs="Times New Roman"/>
                <w:lang w:val="pt-PT"/>
              </w:rPr>
              <w:t>Introduzir as descobertas de Leonardo da Vinci</w:t>
            </w:r>
          </w:p>
          <w:p w14:paraId="197C4D40" w14:textId="77777777" w:rsidR="009860B7" w:rsidRPr="000058CF" w:rsidRDefault="009B1F3F">
            <w:pPr>
              <w:pStyle w:val="ListParagraph"/>
              <w:numPr>
                <w:ilvl w:val="0"/>
                <w:numId w:val="12"/>
              </w:numPr>
              <w:rPr>
                <w:rFonts w:ascii="Times New Roman" w:hAnsi="Times New Roman" w:cs="Times New Roman"/>
                <w:lang w:val="pt-PT"/>
              </w:rPr>
            </w:pPr>
            <w:r w:rsidRPr="000058CF">
              <w:rPr>
                <w:rFonts w:ascii="Times New Roman" w:hAnsi="Times New Roman" w:cs="Times New Roman"/>
                <w:lang w:val="pt-PT"/>
              </w:rPr>
              <w:t xml:space="preserve">Demonstrar a ligação entre a engenharia e a observação natural </w:t>
            </w:r>
          </w:p>
          <w:p w14:paraId="6ACDAA50" w14:textId="77777777" w:rsidR="006D5ED6" w:rsidRPr="000058CF" w:rsidRDefault="006D5ED6" w:rsidP="007254A2">
            <w:pPr>
              <w:jc w:val="both"/>
              <w:rPr>
                <w:rFonts w:ascii="Times New Roman" w:hAnsi="Times New Roman" w:cs="Times New Roman"/>
                <w:lang w:val="pt-PT"/>
              </w:rPr>
            </w:pPr>
          </w:p>
          <w:p w14:paraId="50AC4B85"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Somos bastante bons a inventar coisas, mas roubar da natureza é uma óptima forma de resolver alguns problemas. Muitas das descobertas científicas são o resultado de uma observação atenta da natureza. </w:t>
            </w:r>
            <w:r w:rsidR="006D5ED6" w:rsidRPr="000058CF">
              <w:rPr>
                <w:rFonts w:ascii="Times New Roman" w:hAnsi="Times New Roman" w:cs="Times New Roman"/>
                <w:lang w:val="pt-PT"/>
              </w:rPr>
              <w:t xml:space="preserve">O actual plano de lições representa a melhor oportunidade para discutir sobre este tópico. </w:t>
            </w:r>
          </w:p>
          <w:p w14:paraId="234E3788" w14:textId="6BB7DD73" w:rsidR="0005696C" w:rsidRPr="000058CF" w:rsidRDefault="0005696C" w:rsidP="001606D2">
            <w:pPr>
              <w:tabs>
                <w:tab w:val="left" w:pos="185"/>
              </w:tabs>
              <w:rPr>
                <w:rFonts w:ascii="Times New Roman" w:hAnsi="Times New Roman" w:cs="Times New Roman"/>
                <w:lang w:val="pt-PT"/>
              </w:rPr>
            </w:pPr>
          </w:p>
        </w:tc>
        <w:tc>
          <w:tcPr>
            <w:tcW w:w="991" w:type="dxa"/>
          </w:tcPr>
          <w:p w14:paraId="7CD9FACA" w14:textId="77777777" w:rsidR="009860B7" w:rsidRDefault="009B1F3F">
            <w:pPr>
              <w:rPr>
                <w:rFonts w:ascii="Times New Roman" w:hAnsi="Times New Roman" w:cs="Times New Roman"/>
              </w:rPr>
            </w:pPr>
            <w:r>
              <w:rPr>
                <w:rFonts w:ascii="Times New Roman" w:hAnsi="Times New Roman" w:cs="Times New Roman"/>
              </w:rPr>
              <w:t xml:space="preserve">5 </w:t>
            </w:r>
            <w:r w:rsidR="0073257B">
              <w:rPr>
                <w:rFonts w:ascii="Times New Roman" w:hAnsi="Times New Roman" w:cs="Times New Roman"/>
              </w:rPr>
              <w:t xml:space="preserve">min. </w:t>
            </w:r>
          </w:p>
        </w:tc>
      </w:tr>
      <w:tr w:rsidR="000A1812" w:rsidRPr="00EA3085" w14:paraId="11B277CE" w14:textId="77777777" w:rsidTr="002E6E55">
        <w:tc>
          <w:tcPr>
            <w:tcW w:w="1703" w:type="dxa"/>
          </w:tcPr>
          <w:p w14:paraId="5177108B" w14:textId="77777777" w:rsidR="009860B7" w:rsidRDefault="009B1F3F">
            <w:pPr>
              <w:rPr>
                <w:rFonts w:ascii="Times New Roman" w:hAnsi="Times New Roman" w:cs="Times New Roman"/>
                <w:b/>
              </w:rPr>
            </w:pPr>
            <w:r w:rsidRPr="00EA3085">
              <w:rPr>
                <w:rFonts w:ascii="Times New Roman" w:hAnsi="Times New Roman" w:cs="Times New Roman"/>
                <w:b/>
              </w:rPr>
              <w:t>Experiência inicial imersiva</w:t>
            </w:r>
          </w:p>
        </w:tc>
        <w:tc>
          <w:tcPr>
            <w:tcW w:w="6627" w:type="dxa"/>
          </w:tcPr>
          <w:p w14:paraId="5FC27365"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"Vamos </w:t>
            </w:r>
            <w:r w:rsidR="007254A2" w:rsidRPr="000058CF">
              <w:rPr>
                <w:rFonts w:ascii="Times New Roman" w:hAnsi="Times New Roman" w:cs="Times New Roman"/>
                <w:lang w:val="pt-PT"/>
              </w:rPr>
              <w:t>mudar-nos para Florença e vamos" entrar no museu Leonardo da Vinci</w:t>
            </w:r>
            <w:hyperlink r:id="rId11" w:history="1">
              <w:r w:rsidR="007254A2" w:rsidRPr="000058CF">
                <w:rPr>
                  <w:rStyle w:val="Hyperlink"/>
                  <w:rFonts w:ascii="Times New Roman" w:hAnsi="Times New Roman" w:cs="Times New Roman"/>
                  <w:lang w:val="pt-PT"/>
                </w:rPr>
                <w:t xml:space="preserve">": https://eloquent-ramanujan-887aa5.netlify.app/da-vinci.html </w:t>
              </w:r>
            </w:hyperlink>
          </w:p>
          <w:p w14:paraId="4C940C1B" w14:textId="00D56AC0" w:rsidR="0073257B" w:rsidRPr="000058CF" w:rsidRDefault="0073257B" w:rsidP="0073257B">
            <w:pPr>
              <w:rPr>
                <w:rFonts w:ascii="Times New Roman" w:hAnsi="Times New Roman" w:cs="Times New Roman"/>
                <w:lang w:val="pt-PT"/>
              </w:rPr>
            </w:pPr>
          </w:p>
          <w:p w14:paraId="41D1CDCC" w14:textId="77777777" w:rsidR="009860B7" w:rsidRPr="000058CF" w:rsidRDefault="009B1F3F">
            <w:pPr>
              <w:pStyle w:val="Default"/>
              <w:rPr>
                <w:sz w:val="22"/>
                <w:szCs w:val="22"/>
                <w:lang w:val="pt-PT"/>
              </w:rPr>
            </w:pPr>
            <w:r w:rsidRPr="000058CF">
              <w:rPr>
                <w:sz w:val="22"/>
                <w:szCs w:val="22"/>
                <w:lang w:val="pt-PT"/>
              </w:rPr>
              <w:t xml:space="preserve">Os alunos colocam os auscultadores VR e exploram o vídeo ao seu próprio ritmo durante cerca de 10 minutos.  </w:t>
            </w:r>
          </w:p>
          <w:p w14:paraId="790936A0" w14:textId="6BDE7EAF" w:rsidR="000A1812" w:rsidRPr="000058CF" w:rsidRDefault="00111D12" w:rsidP="00111D12">
            <w:pPr>
              <w:pStyle w:val="Default"/>
              <w:rPr>
                <w:lang w:val="pt-PT"/>
              </w:rPr>
            </w:pPr>
            <w:r w:rsidRPr="000058CF">
              <w:rPr>
                <w:sz w:val="22"/>
                <w:szCs w:val="22"/>
                <w:lang w:val="pt-PT"/>
              </w:rPr>
              <w:t xml:space="preserve"> </w:t>
            </w:r>
          </w:p>
        </w:tc>
        <w:tc>
          <w:tcPr>
            <w:tcW w:w="991" w:type="dxa"/>
          </w:tcPr>
          <w:p w14:paraId="28D0D85D" w14:textId="77777777" w:rsidR="009860B7" w:rsidRDefault="00111D12">
            <w:pPr>
              <w:rPr>
                <w:rFonts w:ascii="Times New Roman" w:hAnsi="Times New Roman" w:cs="Times New Roman"/>
              </w:rPr>
            </w:pPr>
            <w:r>
              <w:rPr>
                <w:rFonts w:ascii="Times New Roman" w:hAnsi="Times New Roman" w:cs="Times New Roman"/>
              </w:rPr>
              <w:t xml:space="preserve">10 min. </w:t>
            </w:r>
          </w:p>
        </w:tc>
      </w:tr>
      <w:tr w:rsidR="000A1812" w:rsidRPr="00EA3085" w14:paraId="0C854160" w14:textId="77777777" w:rsidTr="002E6E55">
        <w:tc>
          <w:tcPr>
            <w:tcW w:w="1703" w:type="dxa"/>
          </w:tcPr>
          <w:p w14:paraId="6F0925AC" w14:textId="77777777" w:rsidR="009860B7" w:rsidRDefault="009B1F3F">
            <w:pPr>
              <w:rPr>
                <w:rFonts w:ascii="Times New Roman" w:hAnsi="Times New Roman" w:cs="Times New Roman"/>
                <w:b/>
              </w:rPr>
            </w:pPr>
            <w:r w:rsidRPr="00EA3085">
              <w:rPr>
                <w:rFonts w:ascii="Times New Roman" w:hAnsi="Times New Roman" w:cs="Times New Roman"/>
                <w:b/>
              </w:rPr>
              <w:t>Experiência Imersiva Guiada</w:t>
            </w:r>
          </w:p>
        </w:tc>
        <w:tc>
          <w:tcPr>
            <w:tcW w:w="6627" w:type="dxa"/>
          </w:tcPr>
          <w:p w14:paraId="4CF73909"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Após uma exploração gratuita do recurso VR, o professor pede aos alunos que se concentrem </w:t>
            </w:r>
            <w:r w:rsidR="00AE47D8" w:rsidRPr="000058CF">
              <w:rPr>
                <w:rFonts w:ascii="Times New Roman" w:hAnsi="Times New Roman" w:cs="Times New Roman"/>
                <w:lang w:val="pt-PT"/>
              </w:rPr>
              <w:t xml:space="preserve">numa das descobertas analisadas no vídeo: o desenho mecânico do volante de inércia. </w:t>
            </w:r>
          </w:p>
          <w:p w14:paraId="101A3F4E" w14:textId="77777777" w:rsidR="00122112" w:rsidRPr="000058CF" w:rsidRDefault="00122112" w:rsidP="006D5ED6">
            <w:pPr>
              <w:jc w:val="both"/>
              <w:rPr>
                <w:rFonts w:ascii="Times New Roman" w:hAnsi="Times New Roman" w:cs="Times New Roman"/>
                <w:lang w:val="pt-PT"/>
              </w:rPr>
            </w:pPr>
          </w:p>
          <w:p w14:paraId="4353EA5B"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Uma descrição detalhada desta invenção </w:t>
            </w:r>
            <w:r w:rsidR="000C68C4" w:rsidRPr="000058CF">
              <w:rPr>
                <w:rFonts w:ascii="Times New Roman" w:hAnsi="Times New Roman" w:cs="Times New Roman"/>
                <w:lang w:val="pt-PT"/>
              </w:rPr>
              <w:t xml:space="preserve">é fornecida pelo professor, também com o apoio dos seguintes vídeos: </w:t>
            </w:r>
          </w:p>
          <w:p w14:paraId="055287F8" w14:textId="77777777" w:rsidR="009860B7" w:rsidRPr="000058CF" w:rsidRDefault="009773AD">
            <w:pPr>
              <w:pStyle w:val="ListParagraph"/>
              <w:numPr>
                <w:ilvl w:val="0"/>
                <w:numId w:val="5"/>
              </w:numPr>
              <w:rPr>
                <w:rFonts w:ascii="Times New Roman" w:hAnsi="Times New Roman" w:cs="Times New Roman"/>
                <w:lang w:val="pt-PT"/>
              </w:rPr>
            </w:pPr>
            <w:hyperlink r:id="rId12" w:history="1">
              <w:r w:rsidR="000C68C4" w:rsidRPr="000058CF">
                <w:rPr>
                  <w:rStyle w:val="Hyperlink"/>
                  <w:rFonts w:ascii="Times New Roman" w:hAnsi="Times New Roman" w:cs="Times New Roman"/>
                  <w:lang w:val="pt-PT"/>
                </w:rPr>
                <w:t>https://www.youtube.com/watch?v=b7hylqLxvPQ&amp;t=1039s (</w:t>
              </w:r>
            </w:hyperlink>
            <w:r w:rsidR="000C68C4" w:rsidRPr="000058CF">
              <w:rPr>
                <w:rFonts w:ascii="Times New Roman" w:hAnsi="Times New Roman" w:cs="Times New Roman"/>
                <w:lang w:val="pt-PT"/>
              </w:rPr>
              <w:t xml:space="preserve">do minuto 20 ao minuto 25) </w:t>
            </w:r>
          </w:p>
          <w:p w14:paraId="4A36DF94" w14:textId="77777777" w:rsidR="009860B7" w:rsidRPr="000058CF" w:rsidRDefault="009773AD">
            <w:pPr>
              <w:pStyle w:val="ListParagraph"/>
              <w:numPr>
                <w:ilvl w:val="0"/>
                <w:numId w:val="5"/>
              </w:numPr>
              <w:rPr>
                <w:rFonts w:ascii="Times New Roman" w:hAnsi="Times New Roman" w:cs="Times New Roman"/>
                <w:lang w:val="pt-PT"/>
              </w:rPr>
            </w:pPr>
            <w:hyperlink r:id="rId13" w:history="1">
              <w:r w:rsidR="000C68C4" w:rsidRPr="000058CF">
                <w:rPr>
                  <w:rStyle w:val="Hyperlink"/>
                  <w:rFonts w:ascii="Times New Roman" w:hAnsi="Times New Roman" w:cs="Times New Roman"/>
                  <w:lang w:val="pt-PT"/>
                </w:rPr>
                <w:t xml:space="preserve">https://www.youtube.com/watch?v=p6SoEX-NedA </w:t>
              </w:r>
            </w:hyperlink>
          </w:p>
          <w:p w14:paraId="38D64586" w14:textId="77777777" w:rsidR="000C68C4" w:rsidRPr="000058CF" w:rsidRDefault="000C68C4" w:rsidP="006D5ED6">
            <w:pPr>
              <w:jc w:val="both"/>
              <w:rPr>
                <w:rFonts w:ascii="Times New Roman" w:hAnsi="Times New Roman" w:cs="Times New Roman"/>
                <w:lang w:val="pt-PT"/>
              </w:rPr>
            </w:pPr>
          </w:p>
          <w:p w14:paraId="5FFB1A19" w14:textId="0F4C4340" w:rsidR="006D5ED6" w:rsidRPr="000058CF" w:rsidRDefault="006D5ED6" w:rsidP="006D5ED6">
            <w:pPr>
              <w:jc w:val="both"/>
              <w:rPr>
                <w:rFonts w:ascii="Times New Roman" w:hAnsi="Times New Roman" w:cs="Times New Roman"/>
                <w:lang w:val="pt-PT"/>
              </w:rPr>
            </w:pPr>
          </w:p>
        </w:tc>
        <w:tc>
          <w:tcPr>
            <w:tcW w:w="991" w:type="dxa"/>
          </w:tcPr>
          <w:p w14:paraId="362C0A3B" w14:textId="77777777" w:rsidR="009860B7" w:rsidRDefault="00B815B3">
            <w:pPr>
              <w:rPr>
                <w:rFonts w:ascii="Times New Roman" w:hAnsi="Times New Roman" w:cs="Times New Roman"/>
              </w:rPr>
            </w:pPr>
            <w:r>
              <w:rPr>
                <w:rFonts w:ascii="Times New Roman" w:hAnsi="Times New Roman" w:cs="Times New Roman"/>
              </w:rPr>
              <w:t xml:space="preserve">20 </w:t>
            </w:r>
            <w:r w:rsidR="00111D12">
              <w:rPr>
                <w:rFonts w:ascii="Times New Roman" w:hAnsi="Times New Roman" w:cs="Times New Roman"/>
              </w:rPr>
              <w:t xml:space="preserve">min. </w:t>
            </w:r>
          </w:p>
        </w:tc>
      </w:tr>
      <w:tr w:rsidR="000A1812" w:rsidRPr="00EA3085" w14:paraId="49F9EC72" w14:textId="77777777" w:rsidTr="002E6E55">
        <w:tc>
          <w:tcPr>
            <w:tcW w:w="1703" w:type="dxa"/>
          </w:tcPr>
          <w:p w14:paraId="52914EA0" w14:textId="77777777" w:rsidR="009860B7" w:rsidRDefault="009B1F3F">
            <w:pPr>
              <w:rPr>
                <w:rFonts w:ascii="Times New Roman" w:hAnsi="Times New Roman" w:cs="Times New Roman"/>
                <w:b/>
              </w:rPr>
            </w:pPr>
            <w:r w:rsidRPr="00EA3085">
              <w:rPr>
                <w:rFonts w:ascii="Times New Roman" w:hAnsi="Times New Roman" w:cs="Times New Roman"/>
                <w:b/>
              </w:rPr>
              <w:t>Acompanhamento</w:t>
            </w:r>
          </w:p>
        </w:tc>
        <w:tc>
          <w:tcPr>
            <w:tcW w:w="6627" w:type="dxa"/>
          </w:tcPr>
          <w:p w14:paraId="2B823E1F"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Grupo de trabalho     </w:t>
            </w:r>
          </w:p>
          <w:p w14:paraId="71C889B3" w14:textId="77777777" w:rsidR="00111D12" w:rsidRPr="000058CF" w:rsidRDefault="00111D12" w:rsidP="00111D12">
            <w:pPr>
              <w:jc w:val="both"/>
              <w:rPr>
                <w:rFonts w:ascii="Times New Roman" w:hAnsi="Times New Roman" w:cs="Times New Roman"/>
                <w:lang w:val="pt-PT"/>
              </w:rPr>
            </w:pPr>
          </w:p>
          <w:p w14:paraId="3E95F79D" w14:textId="77777777" w:rsidR="009860B7" w:rsidRPr="000058CF" w:rsidRDefault="009B1F3F">
            <w:pPr>
              <w:jc w:val="both"/>
              <w:rPr>
                <w:rFonts w:ascii="Times New Roman" w:hAnsi="Times New Roman" w:cs="Times New Roman"/>
                <w:lang w:val="pt-PT"/>
              </w:rPr>
            </w:pPr>
            <w:r w:rsidRPr="000058CF">
              <w:rPr>
                <w:rFonts w:ascii="Times New Roman" w:hAnsi="Times New Roman" w:cs="Times New Roman"/>
                <w:lang w:val="pt-PT"/>
              </w:rPr>
              <w:t xml:space="preserve">No desenho do volante mecânico, Leonardo foi inspirado pela sua observação da natureza. Em particular, os movimentos de voo das aves foram cruciais na definição dos princípios de engenharia por detrás do volante mecânico. Os </w:t>
            </w:r>
            <w:r w:rsidR="00A244C7" w:rsidRPr="000058CF">
              <w:rPr>
                <w:rFonts w:ascii="Times New Roman" w:hAnsi="Times New Roman" w:cs="Times New Roman"/>
                <w:lang w:val="pt-PT"/>
              </w:rPr>
              <w:t xml:space="preserve">estudantes são divididos em 2 grupos e são solicitados a </w:t>
            </w:r>
            <w:r w:rsidR="007254A2" w:rsidRPr="000058CF">
              <w:rPr>
                <w:rFonts w:ascii="Times New Roman" w:hAnsi="Times New Roman" w:cs="Times New Roman"/>
                <w:lang w:val="pt-PT"/>
              </w:rPr>
              <w:t xml:space="preserve">listar as </w:t>
            </w:r>
            <w:r w:rsidR="00AA60CF" w:rsidRPr="000058CF">
              <w:rPr>
                <w:rFonts w:ascii="Times New Roman" w:hAnsi="Times New Roman" w:cs="Times New Roman"/>
                <w:lang w:val="pt-PT"/>
              </w:rPr>
              <w:t xml:space="preserve">descobertas científicas e de engenharia resultantes de uma observação atenta da natureza. </w:t>
            </w:r>
            <w:r w:rsidR="000F24D0" w:rsidRPr="000058CF">
              <w:rPr>
                <w:rFonts w:ascii="Times New Roman" w:hAnsi="Times New Roman" w:cs="Times New Roman"/>
                <w:lang w:val="pt-PT"/>
              </w:rPr>
              <w:t xml:space="preserve">Uma avaliação desta actividade é </w:t>
            </w:r>
            <w:r w:rsidR="00AA60CF" w:rsidRPr="000058CF">
              <w:rPr>
                <w:rFonts w:ascii="Times New Roman" w:hAnsi="Times New Roman" w:cs="Times New Roman"/>
                <w:lang w:val="pt-PT"/>
              </w:rPr>
              <w:t xml:space="preserve">fornecida no seguinte vídeo: </w:t>
            </w:r>
            <w:hyperlink r:id="rId14" w:history="1">
              <w:r w:rsidR="00AA60CF" w:rsidRPr="000058CF">
                <w:rPr>
                  <w:rStyle w:val="Hyperlink"/>
                  <w:rFonts w:ascii="Times New Roman" w:hAnsi="Times New Roman" w:cs="Times New Roman"/>
                  <w:lang w:val="pt-PT"/>
                </w:rPr>
                <w:t xml:space="preserve">https://www.youtube.com/watch?v=YT5TZY-emYM </w:t>
              </w:r>
            </w:hyperlink>
          </w:p>
          <w:p w14:paraId="3E5F7F20" w14:textId="12926446" w:rsidR="00AA60CF" w:rsidRPr="000058CF" w:rsidRDefault="00AA60CF" w:rsidP="00AA60CF">
            <w:pPr>
              <w:jc w:val="both"/>
              <w:rPr>
                <w:rFonts w:ascii="Times New Roman" w:hAnsi="Times New Roman" w:cs="Times New Roman"/>
                <w:lang w:val="pt-PT"/>
              </w:rPr>
            </w:pPr>
          </w:p>
        </w:tc>
        <w:tc>
          <w:tcPr>
            <w:tcW w:w="991" w:type="dxa"/>
          </w:tcPr>
          <w:p w14:paraId="1A491F66" w14:textId="77777777" w:rsidR="009860B7" w:rsidRDefault="00EB71F2">
            <w:pPr>
              <w:rPr>
                <w:rFonts w:ascii="Times New Roman" w:hAnsi="Times New Roman" w:cs="Times New Roman"/>
              </w:rPr>
            </w:pPr>
            <w:r>
              <w:rPr>
                <w:rFonts w:ascii="Times New Roman" w:hAnsi="Times New Roman" w:cs="Times New Roman"/>
              </w:rPr>
              <w:t>20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307823A7" w14:textId="77777777" w:rsidR="00122112" w:rsidRDefault="00122112" w:rsidP="00425744">
            <w:pPr>
              <w:rPr>
                <w:rFonts w:ascii="Times New Roman" w:hAnsi="Times New Roman" w:cs="Times New Roman"/>
              </w:rPr>
            </w:pPr>
          </w:p>
          <w:p w14:paraId="02464BF9" w14:textId="77777777" w:rsidR="009860B7" w:rsidRDefault="009B1F3F">
            <w:pPr>
              <w:rPr>
                <w:rFonts w:ascii="Times New Roman" w:hAnsi="Times New Roman" w:cs="Times New Roman"/>
              </w:rPr>
            </w:pPr>
            <w:r>
              <w:rPr>
                <w:rFonts w:ascii="Times New Roman" w:hAnsi="Times New Roman" w:cs="Times New Roman"/>
              </w:rPr>
              <w:t>.</w:t>
            </w:r>
          </w:p>
          <w:p w14:paraId="709CC9E3" w14:textId="7B86FFF3" w:rsidR="0006094F" w:rsidRPr="00EA3085" w:rsidRDefault="0006094F" w:rsidP="000A1812">
            <w:pPr>
              <w:rPr>
                <w:rFonts w:ascii="Times New Roman" w:hAnsi="Times New Roman" w:cs="Times New Roman"/>
              </w:rPr>
            </w:pPr>
          </w:p>
        </w:tc>
      </w:tr>
      <w:tr w:rsidR="00EA3085" w:rsidRPr="00C15D6D" w14:paraId="1C7E369A" w14:textId="77777777" w:rsidTr="002E6E55">
        <w:tc>
          <w:tcPr>
            <w:tcW w:w="1703" w:type="dxa"/>
          </w:tcPr>
          <w:p w14:paraId="5DDD409C" w14:textId="77777777" w:rsidR="009860B7" w:rsidRDefault="009B1F3F">
            <w:pPr>
              <w:rPr>
                <w:rFonts w:ascii="Times New Roman" w:hAnsi="Times New Roman" w:cs="Times New Roman"/>
                <w:b/>
              </w:rPr>
            </w:pPr>
            <w:r w:rsidRPr="00EA3085">
              <w:rPr>
                <w:rFonts w:ascii="Times New Roman" w:hAnsi="Times New Roman" w:cs="Times New Roman"/>
                <w:b/>
              </w:rPr>
              <w:t>Avaliação Formativa</w:t>
            </w:r>
          </w:p>
        </w:tc>
        <w:tc>
          <w:tcPr>
            <w:tcW w:w="6627" w:type="dxa"/>
          </w:tcPr>
          <w:p w14:paraId="0C048083" w14:textId="77777777" w:rsidR="009860B7" w:rsidRPr="000058CF" w:rsidRDefault="000F24D0">
            <w:pPr>
              <w:pStyle w:val="ListParagraph"/>
              <w:numPr>
                <w:ilvl w:val="0"/>
                <w:numId w:val="14"/>
              </w:numPr>
              <w:jc w:val="both"/>
              <w:rPr>
                <w:rFonts w:ascii="Times New Roman" w:hAnsi="Times New Roman" w:cs="Times New Roman"/>
                <w:lang w:val="pt-PT"/>
              </w:rPr>
            </w:pPr>
            <w:r w:rsidRPr="000058CF">
              <w:rPr>
                <w:rFonts w:ascii="Times New Roman" w:hAnsi="Times New Roman" w:cs="Times New Roman"/>
                <w:lang w:val="pt-PT"/>
              </w:rPr>
              <w:t xml:space="preserve">"Quais são os princípios de </w:t>
            </w:r>
            <w:r w:rsidR="00AA60CF" w:rsidRPr="000058CF">
              <w:rPr>
                <w:rFonts w:ascii="Times New Roman" w:hAnsi="Times New Roman" w:cs="Times New Roman"/>
                <w:lang w:val="pt-PT"/>
              </w:rPr>
              <w:t xml:space="preserve">engenharia </w:t>
            </w:r>
            <w:r w:rsidRPr="000058CF">
              <w:rPr>
                <w:rFonts w:ascii="Times New Roman" w:hAnsi="Times New Roman" w:cs="Times New Roman"/>
                <w:lang w:val="pt-PT"/>
              </w:rPr>
              <w:t xml:space="preserve">por detrás do </w:t>
            </w:r>
            <w:r w:rsidR="00AA60CF" w:rsidRPr="000058CF">
              <w:rPr>
                <w:rFonts w:ascii="Times New Roman" w:hAnsi="Times New Roman" w:cs="Times New Roman"/>
                <w:lang w:val="pt-PT"/>
              </w:rPr>
              <w:t xml:space="preserve">volante mecânico de Leonardo? </w:t>
            </w:r>
            <w:r w:rsidR="009B1F3F" w:rsidRPr="000058CF">
              <w:rPr>
                <w:rFonts w:ascii="Times New Roman" w:hAnsi="Times New Roman" w:cs="Times New Roman"/>
                <w:lang w:val="pt-PT"/>
              </w:rPr>
              <w:t xml:space="preserve">” </w:t>
            </w:r>
          </w:p>
          <w:p w14:paraId="23C2D1EC" w14:textId="77777777" w:rsidR="009860B7" w:rsidRPr="000058CF" w:rsidRDefault="009B1F3F">
            <w:pPr>
              <w:pStyle w:val="ListParagraph"/>
              <w:numPr>
                <w:ilvl w:val="0"/>
                <w:numId w:val="14"/>
              </w:numPr>
              <w:jc w:val="both"/>
              <w:rPr>
                <w:rFonts w:ascii="Times New Roman" w:hAnsi="Times New Roman" w:cs="Times New Roman"/>
                <w:lang w:val="pt-PT"/>
              </w:rPr>
            </w:pPr>
            <w:r w:rsidRPr="000058CF">
              <w:rPr>
                <w:rFonts w:ascii="Times New Roman" w:hAnsi="Times New Roman" w:cs="Times New Roman"/>
                <w:lang w:val="pt-PT"/>
              </w:rPr>
              <w:t>"</w:t>
            </w:r>
            <w:r w:rsidR="0006094F" w:rsidRPr="000058CF">
              <w:rPr>
                <w:rFonts w:ascii="Times New Roman" w:hAnsi="Times New Roman" w:cs="Times New Roman"/>
                <w:lang w:val="pt-PT"/>
              </w:rPr>
              <w:t xml:space="preserve">Lista 3 descobertas </w:t>
            </w:r>
            <w:r w:rsidRPr="000058CF">
              <w:rPr>
                <w:rFonts w:ascii="Times New Roman" w:hAnsi="Times New Roman" w:cs="Times New Roman"/>
                <w:lang w:val="pt-PT"/>
              </w:rPr>
              <w:t>feitas por Leonardo da Vinci"</w:t>
            </w:r>
          </w:p>
          <w:p w14:paraId="03FC0449" w14:textId="77777777" w:rsidR="009860B7" w:rsidRPr="000058CF" w:rsidRDefault="009B1F3F">
            <w:pPr>
              <w:pStyle w:val="ListParagraph"/>
              <w:numPr>
                <w:ilvl w:val="0"/>
                <w:numId w:val="14"/>
              </w:numPr>
              <w:jc w:val="both"/>
              <w:rPr>
                <w:rFonts w:ascii="Times New Roman" w:hAnsi="Times New Roman" w:cs="Times New Roman"/>
                <w:lang w:val="pt-PT"/>
              </w:rPr>
            </w:pPr>
            <w:r w:rsidRPr="000058CF">
              <w:rPr>
                <w:rFonts w:ascii="Times New Roman" w:hAnsi="Times New Roman" w:cs="Times New Roman"/>
                <w:lang w:val="pt-PT"/>
              </w:rPr>
              <w:t>"</w:t>
            </w:r>
            <w:r w:rsidR="0006094F" w:rsidRPr="000058CF">
              <w:rPr>
                <w:rFonts w:ascii="Times New Roman" w:hAnsi="Times New Roman" w:cs="Times New Roman"/>
                <w:lang w:val="pt-PT"/>
              </w:rPr>
              <w:t xml:space="preserve">Lista 3 </w:t>
            </w:r>
            <w:r w:rsidR="00AA60CF" w:rsidRPr="000058CF">
              <w:rPr>
                <w:rFonts w:ascii="Times New Roman" w:hAnsi="Times New Roman" w:cs="Times New Roman"/>
                <w:lang w:val="pt-PT"/>
              </w:rPr>
              <w:t xml:space="preserve">descobertas de engenharia resultantes de uma </w:t>
            </w:r>
            <w:r w:rsidRPr="000058CF">
              <w:rPr>
                <w:rFonts w:ascii="Times New Roman" w:hAnsi="Times New Roman" w:cs="Times New Roman"/>
                <w:lang w:val="pt-PT"/>
              </w:rPr>
              <w:t xml:space="preserve">observação atenta da natureza" </w:t>
            </w:r>
          </w:p>
          <w:p w14:paraId="129BF1A7" w14:textId="09750807" w:rsidR="0006094F" w:rsidRPr="000058CF" w:rsidRDefault="0006094F" w:rsidP="0006094F">
            <w:pPr>
              <w:pStyle w:val="ListParagraph"/>
              <w:jc w:val="both"/>
              <w:rPr>
                <w:rFonts w:ascii="Times New Roman" w:hAnsi="Times New Roman" w:cs="Times New Roman"/>
                <w:lang w:val="pt-PT"/>
              </w:rPr>
            </w:pPr>
          </w:p>
        </w:tc>
        <w:tc>
          <w:tcPr>
            <w:tcW w:w="991" w:type="dxa"/>
          </w:tcPr>
          <w:p w14:paraId="763D04D0" w14:textId="77777777" w:rsidR="009860B7" w:rsidRDefault="009B1F3F">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0B576073" w:rsidR="00695154" w:rsidRPr="00C15D6D" w:rsidRDefault="00695154" w:rsidP="005259CF">
      <w:pPr>
        <w:rPr>
          <w:rFonts w:ascii="Times New Roman" w:hAnsi="Times New Roman" w:cs="Times New Roman"/>
          <w:b/>
          <w:lang w:val="en-US"/>
        </w:rPr>
      </w:pPr>
    </w:p>
    <w:sectPr w:rsidR="00695154" w:rsidRPr="00C15D6D" w:rsidSect="002E6E5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E2373" w14:textId="77777777" w:rsidR="009773AD" w:rsidRDefault="009773AD" w:rsidP="0062078C">
      <w:pPr>
        <w:spacing w:after="0" w:line="240" w:lineRule="auto"/>
      </w:pPr>
      <w:r>
        <w:separator/>
      </w:r>
    </w:p>
  </w:endnote>
  <w:endnote w:type="continuationSeparator" w:id="0">
    <w:p w14:paraId="11958951" w14:textId="77777777" w:rsidR="009773AD" w:rsidRDefault="009773AD"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FAC42" w14:textId="77777777" w:rsidR="000058CF" w:rsidRDefault="0000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A6FD3" w14:textId="77777777" w:rsidR="009860B7" w:rsidRDefault="009B1F3F">
    <w:pPr>
      <w:pStyle w:val="Footer"/>
    </w:pPr>
    <w:r w:rsidRPr="00A25619">
      <w:rPr>
        <w:rFonts w:cstheme="minorHAnsi"/>
        <w:noProof/>
        <w:szCs w:val="24"/>
        <w:lang w:val="it-IT" w:eastAsia="it-IT"/>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D5068" w14:textId="77777777" w:rsidR="000058CF" w:rsidRDefault="0000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3CF36" w14:textId="77777777" w:rsidR="009773AD" w:rsidRDefault="009773AD" w:rsidP="0062078C">
      <w:pPr>
        <w:spacing w:after="0" w:line="240" w:lineRule="auto"/>
      </w:pPr>
      <w:r>
        <w:separator/>
      </w:r>
    </w:p>
  </w:footnote>
  <w:footnote w:type="continuationSeparator" w:id="0">
    <w:p w14:paraId="5D3705A4" w14:textId="77777777" w:rsidR="009773AD" w:rsidRDefault="009773AD"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791B9" w14:textId="77777777" w:rsidR="000058CF" w:rsidRDefault="00005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D4D9" w14:textId="77777777" w:rsidR="000058CF" w:rsidRPr="00DE583A" w:rsidRDefault="000058CF" w:rsidP="000058CF">
    <w:pPr>
      <w:pStyle w:val="Header"/>
      <w:jc w:val="right"/>
      <w:rPr>
        <w:rFonts w:ascii="Times New Roman" w:hAnsi="Times New Roman" w:cs="Times New Roman"/>
        <w:sz w:val="20"/>
      </w:rPr>
    </w:pPr>
    <w:r>
      <w:rPr>
        <w:rFonts w:ascii="Times New Roman" w:hAnsi="Times New Roman" w:cs="Times New Roman"/>
        <w:noProof/>
        <w:sz w:val="20"/>
        <w:lang w:val="it-IT" w:eastAsia="it-IT"/>
      </w:rPr>
      <w:drawing>
        <wp:anchor distT="0" distB="0" distL="114300" distR="114300" simplePos="0" relativeHeight="251659264" behindDoc="0" locked="0" layoutInCell="1" allowOverlap="1" wp14:anchorId="338DC843" wp14:editId="61487FD0">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Pr="00DE583A">
      <w:rPr>
        <w:rFonts w:ascii="Times New Roman" w:hAnsi="Times New Roman" w:cs="Times New Roman"/>
        <w:sz w:val="20"/>
      </w:rPr>
      <w:t>Future schools using the power of Virtual and Augmented Reality</w:t>
    </w:r>
  </w:p>
  <w:p w14:paraId="5CEC6E35" w14:textId="77777777" w:rsidR="000058CF" w:rsidRPr="00DE583A" w:rsidRDefault="000058CF" w:rsidP="000058CF">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54CDE3D" w14:textId="77777777" w:rsidR="000058CF" w:rsidRPr="00DE583A" w:rsidRDefault="000058CF" w:rsidP="000058CF">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6032286F" w14:textId="20F6B516" w:rsidR="009860B7" w:rsidRDefault="000058CF" w:rsidP="000058CF">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76588" w14:textId="77777777" w:rsidR="000058CF" w:rsidRDefault="00005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5" w15:restartNumberingAfterBreak="0">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2"/>
  </w:num>
  <w:num w:numId="5">
    <w:abstractNumId w:val="8"/>
  </w:num>
  <w:num w:numId="6">
    <w:abstractNumId w:val="10"/>
  </w:num>
  <w:num w:numId="7">
    <w:abstractNumId w:val="0"/>
  </w:num>
  <w:num w:numId="8">
    <w:abstractNumId w:val="1"/>
  </w:num>
  <w:num w:numId="9">
    <w:abstractNumId w:val="5"/>
  </w:num>
  <w:num w:numId="10">
    <w:abstractNumId w:val="4"/>
  </w:num>
  <w:num w:numId="11">
    <w:abstractNumId w:val="3"/>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ocumentProtection w:edit="forms" w:enforcement="0"/>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A0"/>
    <w:rsid w:val="000058CF"/>
    <w:rsid w:val="00035BAB"/>
    <w:rsid w:val="0005696C"/>
    <w:rsid w:val="0006094F"/>
    <w:rsid w:val="00086DA2"/>
    <w:rsid w:val="000A1812"/>
    <w:rsid w:val="000C68C4"/>
    <w:rsid w:val="000E00ED"/>
    <w:rsid w:val="000F24D0"/>
    <w:rsid w:val="00111D12"/>
    <w:rsid w:val="00122112"/>
    <w:rsid w:val="00124C41"/>
    <w:rsid w:val="00142D6C"/>
    <w:rsid w:val="001606D2"/>
    <w:rsid w:val="002E6E55"/>
    <w:rsid w:val="00320B19"/>
    <w:rsid w:val="00387619"/>
    <w:rsid w:val="00397CBD"/>
    <w:rsid w:val="0040643A"/>
    <w:rsid w:val="0041508F"/>
    <w:rsid w:val="00425744"/>
    <w:rsid w:val="00460882"/>
    <w:rsid w:val="00464DFD"/>
    <w:rsid w:val="00491309"/>
    <w:rsid w:val="004B6A24"/>
    <w:rsid w:val="00507D21"/>
    <w:rsid w:val="00516CC8"/>
    <w:rsid w:val="005259CF"/>
    <w:rsid w:val="005E17FB"/>
    <w:rsid w:val="0062078C"/>
    <w:rsid w:val="00631570"/>
    <w:rsid w:val="00695154"/>
    <w:rsid w:val="006D5ED6"/>
    <w:rsid w:val="006E787A"/>
    <w:rsid w:val="00700926"/>
    <w:rsid w:val="00722E69"/>
    <w:rsid w:val="007254A2"/>
    <w:rsid w:val="0073257B"/>
    <w:rsid w:val="007845FE"/>
    <w:rsid w:val="007B0063"/>
    <w:rsid w:val="007F1BF6"/>
    <w:rsid w:val="00801E67"/>
    <w:rsid w:val="008919D0"/>
    <w:rsid w:val="00907137"/>
    <w:rsid w:val="00961661"/>
    <w:rsid w:val="009773AD"/>
    <w:rsid w:val="009860B7"/>
    <w:rsid w:val="009B1F3F"/>
    <w:rsid w:val="009B4F64"/>
    <w:rsid w:val="009C60BC"/>
    <w:rsid w:val="00A244C7"/>
    <w:rsid w:val="00A5255C"/>
    <w:rsid w:val="00A874CA"/>
    <w:rsid w:val="00AA60CF"/>
    <w:rsid w:val="00AC4E7E"/>
    <w:rsid w:val="00AE47D8"/>
    <w:rsid w:val="00AE5806"/>
    <w:rsid w:val="00AF4156"/>
    <w:rsid w:val="00B815B3"/>
    <w:rsid w:val="00C15D6D"/>
    <w:rsid w:val="00C33543"/>
    <w:rsid w:val="00CD7E6A"/>
    <w:rsid w:val="00CE5283"/>
    <w:rsid w:val="00E411A8"/>
    <w:rsid w:val="00EA3085"/>
    <w:rsid w:val="00EA58C3"/>
    <w:rsid w:val="00EB71F2"/>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AE4B0EF2-9EF9-CA46-9F41-DEE9845F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da-vinci.html" TargetMode="External"/><Relationship Id="rId13" Type="http://schemas.openxmlformats.org/officeDocument/2006/relationships/hyperlink" Target="https://www.youtube.com/watch?v=p6SoEX-Ned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_9xtuXJo364" TargetMode="External"/><Relationship Id="rId12" Type="http://schemas.openxmlformats.org/officeDocument/2006/relationships/hyperlink" Target="https://www.youtube.com/watch?v=b7hylqLxvPQ&amp;t=1039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oquent-ramanujan-887aa5.netlify.app/da-vinci.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p6SoEX-NedA"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youtube.com/watch?v=b7hylqLxvPQ&amp;t=1039s" TargetMode="External"/><Relationship Id="rId14" Type="http://schemas.openxmlformats.org/officeDocument/2006/relationships/hyperlink" Target="https://www.youtube.com/watch?v=YT5TZY-emY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Rui Lopes</cp:lastModifiedBy>
  <cp:revision>2</cp:revision>
  <dcterms:created xsi:type="dcterms:W3CDTF">2021-07-03T08:56:00Z</dcterms:created>
  <dcterms:modified xsi:type="dcterms:W3CDTF">2021-07-03T08:56:00Z</dcterms:modified>
</cp:coreProperties>
</file>