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53FCC" w14:textId="77777777" w:rsidR="006D1A5F" w:rsidRPr="006D1A5F" w:rsidRDefault="006D1A5F" w:rsidP="006D1A5F">
      <w:pPr>
        <w:jc w:val="center"/>
        <w:rPr>
          <w:rFonts w:ascii="Times New Roman" w:hAnsi="Times New Roman" w:cs="Times New Roman"/>
          <w:b/>
        </w:rPr>
      </w:pPr>
      <w:r w:rsidRPr="006D1A5F">
        <w:rPr>
          <w:rFonts w:ascii="Times New Roman" w:hAnsi="Times New Roman" w:cs="Times New Roman"/>
          <w:b/>
        </w:rPr>
        <w:t xml:space="preserve">O3.2_ </w:t>
      </w:r>
      <w:proofErr w:type="spellStart"/>
      <w:r w:rsidRPr="006D1A5F">
        <w:rPr>
          <w:rFonts w:ascii="Times New Roman" w:hAnsi="Times New Roman" w:cs="Times New Roman"/>
          <w:b/>
        </w:rPr>
        <w:t>Pamokos</w:t>
      </w:r>
      <w:proofErr w:type="spellEnd"/>
      <w:r w:rsidRPr="006D1A5F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6D1A5F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6D1A5F">
        <w:rPr>
          <w:rFonts w:ascii="Times New Roman" w:hAnsi="Times New Roman" w:cs="Times New Roman"/>
          <w:b/>
        </w:rPr>
        <w:t xml:space="preserve"> </w:t>
      </w:r>
      <w:proofErr w:type="spellStart"/>
      <w:r w:rsidRPr="006D1A5F">
        <w:rPr>
          <w:rFonts w:ascii="Times New Roman" w:hAnsi="Times New Roman" w:cs="Times New Roman"/>
          <w:b/>
        </w:rPr>
        <w:t>struktūra</w:t>
      </w:r>
      <w:proofErr w:type="spellEnd"/>
    </w:p>
    <w:p w14:paraId="36BD467B" w14:textId="77777777" w:rsidR="006D1A5F" w:rsidRPr="006D1A5F" w:rsidRDefault="006D1A5F" w:rsidP="006D1A5F">
      <w:pPr>
        <w:rPr>
          <w:rFonts w:ascii="Times New Roman" w:hAnsi="Times New Roman" w:cs="Times New Roman"/>
          <w:b/>
        </w:rPr>
      </w:pPr>
      <w:proofErr w:type="spellStart"/>
      <w:r w:rsidRPr="006D1A5F">
        <w:rPr>
          <w:rFonts w:ascii="Times New Roman" w:hAnsi="Times New Roman" w:cs="Times New Roman"/>
          <w:b/>
        </w:rPr>
        <w:t>Amžiaus</w:t>
      </w:r>
      <w:proofErr w:type="spellEnd"/>
      <w:r w:rsidRPr="006D1A5F">
        <w:rPr>
          <w:rFonts w:ascii="Times New Roman" w:hAnsi="Times New Roman" w:cs="Times New Roman"/>
          <w:b/>
        </w:rPr>
        <w:t xml:space="preserve"> </w:t>
      </w:r>
      <w:proofErr w:type="spellStart"/>
      <w:r w:rsidRPr="006D1A5F">
        <w:rPr>
          <w:rFonts w:ascii="Times New Roman" w:hAnsi="Times New Roman" w:cs="Times New Roman"/>
          <w:b/>
        </w:rPr>
        <w:t>grupė</w:t>
      </w:r>
      <w:proofErr w:type="spellEnd"/>
      <w:r w:rsidRPr="006D1A5F">
        <w:rPr>
          <w:rFonts w:ascii="Times New Roman" w:hAnsi="Times New Roman" w:cs="Times New Roman"/>
          <w:b/>
        </w:rPr>
        <w:t>/</w:t>
      </w:r>
      <w:proofErr w:type="spellStart"/>
      <w:r w:rsidRPr="006D1A5F">
        <w:rPr>
          <w:rFonts w:ascii="Times New Roman" w:hAnsi="Times New Roman" w:cs="Times New Roman"/>
          <w:b/>
        </w:rPr>
        <w:t>klasė</w:t>
      </w:r>
      <w:proofErr w:type="spellEnd"/>
      <w:r w:rsidRPr="006D1A5F">
        <w:rPr>
          <w:rFonts w:ascii="Times New Roman" w:hAnsi="Times New Roman" w:cs="Times New Roman"/>
          <w:b/>
        </w:rPr>
        <w:t xml:space="preserve">: </w:t>
      </w:r>
      <w:proofErr w:type="gramStart"/>
      <w:r w:rsidRPr="006D1A5F">
        <w:rPr>
          <w:rFonts w:ascii="Times New Roman" w:hAnsi="Times New Roman" w:cs="Times New Roman"/>
          <w:bCs/>
        </w:rPr>
        <w:t xml:space="preserve">17 </w:t>
      </w:r>
      <w:proofErr w:type="spellStart"/>
      <w:r w:rsidRPr="006D1A5F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6D1A5F">
        <w:rPr>
          <w:rFonts w:ascii="Times New Roman" w:hAnsi="Times New Roman" w:cs="Times New Roman"/>
          <w:bCs/>
        </w:rPr>
        <w:t xml:space="preserve"> </w:t>
      </w:r>
      <w:proofErr w:type="spellStart"/>
      <w:r w:rsidRPr="006D1A5F">
        <w:rPr>
          <w:rFonts w:ascii="Times New Roman" w:hAnsi="Times New Roman" w:cs="Times New Roman"/>
          <w:bCs/>
        </w:rPr>
        <w:t>ir</w:t>
      </w:r>
      <w:proofErr w:type="spellEnd"/>
      <w:r w:rsidRPr="006D1A5F">
        <w:rPr>
          <w:rFonts w:ascii="Times New Roman" w:hAnsi="Times New Roman" w:cs="Times New Roman"/>
          <w:bCs/>
        </w:rPr>
        <w:t xml:space="preserve"> </w:t>
      </w:r>
      <w:proofErr w:type="spellStart"/>
      <w:r w:rsidRPr="006D1A5F">
        <w:rPr>
          <w:rFonts w:ascii="Times New Roman" w:hAnsi="Times New Roman" w:cs="Times New Roman"/>
          <w:bCs/>
        </w:rPr>
        <w:t>vyresni</w:t>
      </w:r>
      <w:proofErr w:type="spellEnd"/>
    </w:p>
    <w:p w14:paraId="1645C091" w14:textId="77777777" w:rsidR="006D1A5F" w:rsidRPr="006D1A5F" w:rsidRDefault="006D1A5F" w:rsidP="006D1A5F">
      <w:pPr>
        <w:rPr>
          <w:rFonts w:ascii="Times New Roman" w:hAnsi="Times New Roman" w:cs="Times New Roman"/>
          <w:b/>
        </w:rPr>
      </w:pPr>
      <w:proofErr w:type="spellStart"/>
      <w:r w:rsidRPr="006D1A5F">
        <w:rPr>
          <w:rFonts w:ascii="Times New Roman" w:hAnsi="Times New Roman" w:cs="Times New Roman"/>
          <w:b/>
        </w:rPr>
        <w:t>Pamokos</w:t>
      </w:r>
      <w:proofErr w:type="spellEnd"/>
      <w:r w:rsidRPr="006D1A5F">
        <w:rPr>
          <w:rFonts w:ascii="Times New Roman" w:hAnsi="Times New Roman" w:cs="Times New Roman"/>
          <w:b/>
        </w:rPr>
        <w:t xml:space="preserve"> </w:t>
      </w:r>
      <w:proofErr w:type="spellStart"/>
      <w:r w:rsidRPr="006D1A5F">
        <w:rPr>
          <w:rFonts w:ascii="Times New Roman" w:hAnsi="Times New Roman" w:cs="Times New Roman"/>
          <w:b/>
        </w:rPr>
        <w:t>pavadinimas</w:t>
      </w:r>
      <w:proofErr w:type="spellEnd"/>
      <w:r w:rsidRPr="006D1A5F">
        <w:rPr>
          <w:rFonts w:ascii="Times New Roman" w:hAnsi="Times New Roman" w:cs="Times New Roman"/>
          <w:b/>
        </w:rPr>
        <w:t xml:space="preserve">: </w:t>
      </w:r>
      <w:r w:rsidRPr="006D1A5F">
        <w:rPr>
          <w:rFonts w:ascii="Times New Roman" w:hAnsi="Times New Roman" w:cs="Times New Roman"/>
          <w:bCs/>
        </w:rPr>
        <w:t xml:space="preserve">NC </w:t>
      </w:r>
      <w:proofErr w:type="spellStart"/>
      <w:r w:rsidRPr="006D1A5F">
        <w:rPr>
          <w:rFonts w:ascii="Times New Roman" w:hAnsi="Times New Roman" w:cs="Times New Roman"/>
          <w:bCs/>
        </w:rPr>
        <w:t>mašinos</w:t>
      </w:r>
      <w:proofErr w:type="spellEnd"/>
    </w:p>
    <w:p w14:paraId="0CF93306" w14:textId="77777777" w:rsidR="006D1A5F" w:rsidRPr="006D1A5F" w:rsidRDefault="006D1A5F" w:rsidP="006D1A5F">
      <w:pPr>
        <w:rPr>
          <w:rFonts w:ascii="Times New Roman" w:hAnsi="Times New Roman" w:cs="Times New Roman"/>
          <w:b/>
        </w:rPr>
      </w:pPr>
      <w:proofErr w:type="spellStart"/>
      <w:r w:rsidRPr="006D1A5F">
        <w:rPr>
          <w:rFonts w:ascii="Times New Roman" w:hAnsi="Times New Roman" w:cs="Times New Roman"/>
          <w:b/>
        </w:rPr>
        <w:t>Mokyklos</w:t>
      </w:r>
      <w:proofErr w:type="spellEnd"/>
      <w:r w:rsidRPr="006D1A5F">
        <w:rPr>
          <w:rFonts w:ascii="Times New Roman" w:hAnsi="Times New Roman" w:cs="Times New Roman"/>
          <w:b/>
        </w:rPr>
        <w:t xml:space="preserve"> </w:t>
      </w:r>
      <w:proofErr w:type="spellStart"/>
      <w:r w:rsidRPr="006D1A5F">
        <w:rPr>
          <w:rFonts w:ascii="Times New Roman" w:hAnsi="Times New Roman" w:cs="Times New Roman"/>
          <w:b/>
        </w:rPr>
        <w:t>disciplina</w:t>
      </w:r>
      <w:proofErr w:type="spellEnd"/>
      <w:r w:rsidRPr="006D1A5F">
        <w:rPr>
          <w:rFonts w:ascii="Times New Roman" w:hAnsi="Times New Roman" w:cs="Times New Roman"/>
          <w:b/>
        </w:rPr>
        <w:t xml:space="preserve">: </w:t>
      </w:r>
      <w:proofErr w:type="spellStart"/>
      <w:r w:rsidRPr="006D1A5F">
        <w:rPr>
          <w:rFonts w:ascii="Times New Roman" w:hAnsi="Times New Roman" w:cs="Times New Roman"/>
          <w:bCs/>
        </w:rPr>
        <w:t>mechanika</w:t>
      </w:r>
      <w:proofErr w:type="spellEnd"/>
    </w:p>
    <w:p w14:paraId="4F27376F" w14:textId="77777777" w:rsidR="006D1A5F" w:rsidRPr="006D1A5F" w:rsidRDefault="006D1A5F" w:rsidP="006D1A5F">
      <w:pPr>
        <w:rPr>
          <w:rFonts w:ascii="Times New Roman" w:hAnsi="Times New Roman" w:cs="Times New Roman"/>
          <w:bCs/>
        </w:rPr>
      </w:pPr>
      <w:proofErr w:type="spellStart"/>
      <w:r w:rsidRPr="006D1A5F">
        <w:rPr>
          <w:rFonts w:ascii="Times New Roman" w:hAnsi="Times New Roman" w:cs="Times New Roman"/>
          <w:b/>
        </w:rPr>
        <w:t>Pagrindinės</w:t>
      </w:r>
      <w:proofErr w:type="spellEnd"/>
      <w:r w:rsidRPr="006D1A5F">
        <w:rPr>
          <w:rFonts w:ascii="Times New Roman" w:hAnsi="Times New Roman" w:cs="Times New Roman"/>
          <w:b/>
        </w:rPr>
        <w:t xml:space="preserve"> </w:t>
      </w:r>
      <w:proofErr w:type="spellStart"/>
      <w:r w:rsidRPr="006D1A5F">
        <w:rPr>
          <w:rFonts w:ascii="Times New Roman" w:hAnsi="Times New Roman" w:cs="Times New Roman"/>
          <w:b/>
        </w:rPr>
        <w:t>sąvokos</w:t>
      </w:r>
      <w:proofErr w:type="spellEnd"/>
      <w:r w:rsidRPr="006D1A5F">
        <w:rPr>
          <w:rFonts w:ascii="Times New Roman" w:hAnsi="Times New Roman" w:cs="Times New Roman"/>
          <w:b/>
        </w:rPr>
        <w:t xml:space="preserve">: </w:t>
      </w:r>
      <w:r w:rsidRPr="006D1A5F">
        <w:rPr>
          <w:rFonts w:ascii="Times New Roman" w:hAnsi="Times New Roman" w:cs="Times New Roman"/>
          <w:bCs/>
        </w:rPr>
        <w:t xml:space="preserve">NC </w:t>
      </w:r>
      <w:proofErr w:type="spellStart"/>
      <w:r w:rsidRPr="006D1A5F">
        <w:rPr>
          <w:rFonts w:ascii="Times New Roman" w:hAnsi="Times New Roman" w:cs="Times New Roman"/>
          <w:bCs/>
        </w:rPr>
        <w:t>mašinos</w:t>
      </w:r>
      <w:proofErr w:type="spellEnd"/>
      <w:r w:rsidRPr="006D1A5F">
        <w:rPr>
          <w:rFonts w:ascii="Times New Roman" w:hAnsi="Times New Roman" w:cs="Times New Roman"/>
          <w:bCs/>
        </w:rPr>
        <w:t xml:space="preserve">, NC </w:t>
      </w:r>
      <w:proofErr w:type="spellStart"/>
      <w:r w:rsidRPr="006D1A5F">
        <w:rPr>
          <w:rFonts w:ascii="Times New Roman" w:hAnsi="Times New Roman" w:cs="Times New Roman"/>
          <w:bCs/>
        </w:rPr>
        <w:t>frezavimas</w:t>
      </w:r>
      <w:proofErr w:type="spellEnd"/>
      <w:r w:rsidRPr="006D1A5F">
        <w:rPr>
          <w:rFonts w:ascii="Times New Roman" w:hAnsi="Times New Roman" w:cs="Times New Roman"/>
          <w:bCs/>
        </w:rPr>
        <w:t xml:space="preserve">, NC </w:t>
      </w:r>
      <w:proofErr w:type="spellStart"/>
      <w:r w:rsidRPr="006D1A5F">
        <w:rPr>
          <w:rFonts w:ascii="Times New Roman" w:hAnsi="Times New Roman" w:cs="Times New Roman"/>
          <w:bCs/>
        </w:rPr>
        <w:t>tekinimas</w:t>
      </w:r>
      <w:proofErr w:type="spellEnd"/>
    </w:p>
    <w:p w14:paraId="2E867764" w14:textId="77777777" w:rsidR="006D1A5F" w:rsidRPr="006D1A5F" w:rsidRDefault="006D1A5F" w:rsidP="006D1A5F">
      <w:pPr>
        <w:rPr>
          <w:rFonts w:ascii="Times New Roman" w:hAnsi="Times New Roman" w:cs="Times New Roman"/>
          <w:b/>
        </w:rPr>
      </w:pPr>
      <w:proofErr w:type="spellStart"/>
      <w:r w:rsidRPr="006D1A5F">
        <w:rPr>
          <w:rFonts w:ascii="Times New Roman" w:hAnsi="Times New Roman" w:cs="Times New Roman"/>
          <w:b/>
        </w:rPr>
        <w:t>Tikslai</w:t>
      </w:r>
      <w:proofErr w:type="spellEnd"/>
      <w:r w:rsidRPr="006D1A5F">
        <w:rPr>
          <w:rFonts w:ascii="Times New Roman" w:hAnsi="Times New Roman" w:cs="Times New Roman"/>
          <w:b/>
        </w:rPr>
        <w:t>:</w:t>
      </w:r>
    </w:p>
    <w:p w14:paraId="779EF78A" w14:textId="77777777" w:rsidR="006D1A5F" w:rsidRPr="006D1A5F" w:rsidRDefault="006D1A5F" w:rsidP="006D1A5F">
      <w:pPr>
        <w:rPr>
          <w:rFonts w:ascii="Times New Roman" w:hAnsi="Times New Roman" w:cs="Times New Roman"/>
          <w:bCs/>
        </w:rPr>
      </w:pPr>
      <w:r w:rsidRPr="006D1A5F">
        <w:rPr>
          <w:rFonts w:ascii="Times New Roman" w:hAnsi="Times New Roman" w:cs="Times New Roman"/>
          <w:bCs/>
        </w:rPr>
        <w:t xml:space="preserve">- CNC </w:t>
      </w:r>
      <w:proofErr w:type="spellStart"/>
      <w:r w:rsidRPr="006D1A5F">
        <w:rPr>
          <w:rFonts w:ascii="Times New Roman" w:hAnsi="Times New Roman" w:cs="Times New Roman"/>
          <w:bCs/>
        </w:rPr>
        <w:t>programavimas</w:t>
      </w:r>
      <w:proofErr w:type="spellEnd"/>
    </w:p>
    <w:p w14:paraId="288B5C86" w14:textId="77777777" w:rsidR="006D1A5F" w:rsidRPr="006D1A5F" w:rsidRDefault="006D1A5F" w:rsidP="006D1A5F">
      <w:pPr>
        <w:rPr>
          <w:rFonts w:ascii="Times New Roman" w:hAnsi="Times New Roman" w:cs="Times New Roman"/>
          <w:bCs/>
        </w:rPr>
      </w:pPr>
      <w:r w:rsidRPr="006D1A5F">
        <w:rPr>
          <w:rFonts w:ascii="Times New Roman" w:hAnsi="Times New Roman" w:cs="Times New Roman"/>
          <w:bCs/>
        </w:rPr>
        <w:t xml:space="preserve">- CN </w:t>
      </w:r>
      <w:proofErr w:type="spellStart"/>
      <w:r w:rsidRPr="006D1A5F">
        <w:rPr>
          <w:rFonts w:ascii="Times New Roman" w:hAnsi="Times New Roman" w:cs="Times New Roman"/>
          <w:bCs/>
        </w:rPr>
        <w:t>staklės</w:t>
      </w:r>
      <w:proofErr w:type="spellEnd"/>
    </w:p>
    <w:p w14:paraId="05695008" w14:textId="77777777" w:rsidR="006D1A5F" w:rsidRPr="006D1A5F" w:rsidRDefault="006D1A5F" w:rsidP="006D1A5F">
      <w:pPr>
        <w:rPr>
          <w:rFonts w:ascii="Times New Roman" w:hAnsi="Times New Roman" w:cs="Times New Roman"/>
          <w:bCs/>
        </w:rPr>
      </w:pPr>
      <w:proofErr w:type="spellStart"/>
      <w:r w:rsidRPr="006D1A5F">
        <w:rPr>
          <w:rFonts w:ascii="Times New Roman" w:hAnsi="Times New Roman" w:cs="Times New Roman"/>
          <w:b/>
        </w:rPr>
        <w:t>Lavinti</w:t>
      </w:r>
      <w:proofErr w:type="spellEnd"/>
      <w:r w:rsidRPr="006D1A5F">
        <w:rPr>
          <w:rFonts w:ascii="Times New Roman" w:hAnsi="Times New Roman" w:cs="Times New Roman"/>
          <w:b/>
        </w:rPr>
        <w:t xml:space="preserve"> </w:t>
      </w:r>
      <w:proofErr w:type="spellStart"/>
      <w:r w:rsidRPr="006D1A5F">
        <w:rPr>
          <w:rFonts w:ascii="Times New Roman" w:hAnsi="Times New Roman" w:cs="Times New Roman"/>
          <w:b/>
        </w:rPr>
        <w:t>įgūdžiai</w:t>
      </w:r>
      <w:proofErr w:type="spellEnd"/>
      <w:r w:rsidRPr="006D1A5F">
        <w:rPr>
          <w:rFonts w:ascii="Times New Roman" w:hAnsi="Times New Roman" w:cs="Times New Roman"/>
          <w:b/>
        </w:rPr>
        <w:t xml:space="preserve">: </w:t>
      </w:r>
      <w:proofErr w:type="spellStart"/>
      <w:r w:rsidRPr="006D1A5F">
        <w:rPr>
          <w:rFonts w:ascii="Times New Roman" w:hAnsi="Times New Roman" w:cs="Times New Roman"/>
          <w:bCs/>
        </w:rPr>
        <w:t>stebėjimas</w:t>
      </w:r>
      <w:proofErr w:type="spellEnd"/>
      <w:r w:rsidRPr="006D1A5F">
        <w:rPr>
          <w:rFonts w:ascii="Times New Roman" w:hAnsi="Times New Roman" w:cs="Times New Roman"/>
          <w:bCs/>
        </w:rPr>
        <w:t xml:space="preserve">, </w:t>
      </w:r>
      <w:proofErr w:type="spellStart"/>
      <w:r w:rsidRPr="006D1A5F">
        <w:rPr>
          <w:rFonts w:ascii="Times New Roman" w:hAnsi="Times New Roman" w:cs="Times New Roman"/>
          <w:bCs/>
        </w:rPr>
        <w:t>aprašymas</w:t>
      </w:r>
      <w:proofErr w:type="spellEnd"/>
      <w:r w:rsidRPr="006D1A5F">
        <w:rPr>
          <w:rFonts w:ascii="Times New Roman" w:hAnsi="Times New Roman" w:cs="Times New Roman"/>
          <w:bCs/>
        </w:rPr>
        <w:t xml:space="preserve">, </w:t>
      </w:r>
      <w:proofErr w:type="spellStart"/>
      <w:r w:rsidRPr="006D1A5F">
        <w:rPr>
          <w:rFonts w:ascii="Times New Roman" w:hAnsi="Times New Roman" w:cs="Times New Roman"/>
          <w:bCs/>
        </w:rPr>
        <w:t>analizė</w:t>
      </w:r>
      <w:proofErr w:type="spellEnd"/>
    </w:p>
    <w:p w14:paraId="34300418" w14:textId="77777777" w:rsidR="006D1A5F" w:rsidRPr="006D1A5F" w:rsidRDefault="006D1A5F" w:rsidP="006D1A5F">
      <w:pPr>
        <w:rPr>
          <w:rFonts w:ascii="Times New Roman" w:hAnsi="Times New Roman" w:cs="Times New Roman"/>
          <w:b/>
        </w:rPr>
      </w:pPr>
      <w:proofErr w:type="spellStart"/>
      <w:r w:rsidRPr="006D1A5F">
        <w:rPr>
          <w:rFonts w:ascii="Times New Roman" w:hAnsi="Times New Roman" w:cs="Times New Roman"/>
          <w:b/>
        </w:rPr>
        <w:t>Reikalingos</w:t>
      </w:r>
      <w:proofErr w:type="spellEnd"/>
      <w:r w:rsidRPr="006D1A5F">
        <w:rPr>
          <w:rFonts w:ascii="Times New Roman" w:hAnsi="Times New Roman" w:cs="Times New Roman"/>
          <w:b/>
        </w:rPr>
        <w:t xml:space="preserve"> </w:t>
      </w:r>
      <w:proofErr w:type="spellStart"/>
      <w:r w:rsidRPr="006D1A5F">
        <w:rPr>
          <w:rFonts w:ascii="Times New Roman" w:hAnsi="Times New Roman" w:cs="Times New Roman"/>
          <w:b/>
        </w:rPr>
        <w:t>medžiagos</w:t>
      </w:r>
      <w:proofErr w:type="spellEnd"/>
      <w:r w:rsidRPr="006D1A5F">
        <w:rPr>
          <w:rFonts w:ascii="Times New Roman" w:hAnsi="Times New Roman" w:cs="Times New Roman"/>
          <w:b/>
        </w:rPr>
        <w:t>/</w:t>
      </w:r>
      <w:proofErr w:type="spellStart"/>
      <w:r w:rsidRPr="006D1A5F">
        <w:rPr>
          <w:rFonts w:ascii="Times New Roman" w:hAnsi="Times New Roman" w:cs="Times New Roman"/>
          <w:b/>
        </w:rPr>
        <w:t>įranga</w:t>
      </w:r>
      <w:proofErr w:type="spellEnd"/>
      <w:r w:rsidRPr="006D1A5F">
        <w:rPr>
          <w:rFonts w:ascii="Times New Roman" w:hAnsi="Times New Roman" w:cs="Times New Roman"/>
          <w:b/>
        </w:rPr>
        <w:t>:</w:t>
      </w:r>
    </w:p>
    <w:p w14:paraId="3119E79C" w14:textId="77777777" w:rsidR="006D1A5F" w:rsidRPr="006D1A5F" w:rsidRDefault="006D1A5F" w:rsidP="006D1A5F">
      <w:pPr>
        <w:rPr>
          <w:rFonts w:ascii="Times New Roman" w:hAnsi="Times New Roman" w:cs="Times New Roman"/>
          <w:bCs/>
        </w:rPr>
      </w:pPr>
      <w:r w:rsidRPr="006D1A5F">
        <w:rPr>
          <w:rFonts w:ascii="Times New Roman" w:hAnsi="Times New Roman" w:cs="Times New Roman"/>
          <w:bCs/>
        </w:rPr>
        <w:t xml:space="preserve">- VR </w:t>
      </w:r>
      <w:proofErr w:type="spellStart"/>
      <w:r w:rsidRPr="006D1A5F">
        <w:rPr>
          <w:rFonts w:ascii="Times New Roman" w:hAnsi="Times New Roman" w:cs="Times New Roman"/>
          <w:bCs/>
        </w:rPr>
        <w:t>ausinės</w:t>
      </w:r>
      <w:proofErr w:type="spellEnd"/>
    </w:p>
    <w:p w14:paraId="49D70BCF" w14:textId="107C1ADF" w:rsidR="006D1A5F" w:rsidRPr="006D1A5F" w:rsidRDefault="006D1A5F" w:rsidP="006D1A5F">
      <w:pPr>
        <w:rPr>
          <w:rFonts w:ascii="Times New Roman" w:hAnsi="Times New Roman" w:cs="Times New Roman"/>
          <w:bCs/>
        </w:rPr>
      </w:pPr>
      <w:r w:rsidRPr="006D1A5F">
        <w:rPr>
          <w:rFonts w:ascii="Times New Roman" w:hAnsi="Times New Roman" w:cs="Times New Roman"/>
          <w:bCs/>
        </w:rPr>
        <w:t xml:space="preserve">-VR </w:t>
      </w:r>
      <w:proofErr w:type="spellStart"/>
      <w:r w:rsidRPr="006D1A5F">
        <w:rPr>
          <w:rFonts w:ascii="Times New Roman" w:hAnsi="Times New Roman" w:cs="Times New Roman"/>
          <w:bCs/>
        </w:rPr>
        <w:t>vaizdo</w:t>
      </w:r>
      <w:proofErr w:type="spellEnd"/>
      <w:r w:rsidRPr="006D1A5F">
        <w:rPr>
          <w:rFonts w:ascii="Times New Roman" w:hAnsi="Times New Roman" w:cs="Times New Roman"/>
          <w:bCs/>
        </w:rPr>
        <w:t xml:space="preserve"> </w:t>
      </w:r>
      <w:proofErr w:type="spellStart"/>
      <w:r w:rsidRPr="006D1A5F">
        <w:rPr>
          <w:rFonts w:ascii="Times New Roman" w:hAnsi="Times New Roman" w:cs="Times New Roman"/>
          <w:bCs/>
        </w:rPr>
        <w:t>įrašas</w:t>
      </w:r>
      <w:proofErr w:type="spellEnd"/>
      <w:r w:rsidRPr="006D1A5F">
        <w:rPr>
          <w:rFonts w:ascii="Times New Roman" w:hAnsi="Times New Roman" w:cs="Times New Roman"/>
          <w:bCs/>
        </w:rPr>
        <w:t>/</w:t>
      </w:r>
      <w:proofErr w:type="spellStart"/>
      <w:r w:rsidRPr="006D1A5F">
        <w:rPr>
          <w:rFonts w:ascii="Times New Roman" w:hAnsi="Times New Roman" w:cs="Times New Roman"/>
          <w:bCs/>
        </w:rPr>
        <w:t>nuoroda</w:t>
      </w:r>
      <w:proofErr w:type="spellEnd"/>
      <w:r w:rsidRPr="006D1A5F">
        <w:rPr>
          <w:rFonts w:ascii="Times New Roman" w:hAnsi="Times New Roman" w:cs="Times New Roman"/>
          <w:bCs/>
        </w:rPr>
        <w:t xml:space="preserve"> </w:t>
      </w:r>
      <w:hyperlink r:id="rId7" w:history="1">
        <w:r w:rsidRPr="006D1A5F">
          <w:rPr>
            <w:rStyle w:val="Hyperlink"/>
            <w:rFonts w:ascii="Times New Roman" w:hAnsi="Times New Roman" w:cs="Times New Roman"/>
            <w:bCs/>
          </w:rPr>
          <w:t>https://eloquent-ramanujan-887aa5.netlify.app//nc-machine</w:t>
        </w:r>
      </w:hyperlink>
      <w:r w:rsidRPr="006D1A5F">
        <w:rPr>
          <w:rFonts w:ascii="Times New Roman" w:hAnsi="Times New Roman" w:cs="Times New Roman"/>
          <w:bCs/>
        </w:rPr>
        <w:t xml:space="preserve"> </w:t>
      </w:r>
    </w:p>
    <w:p w14:paraId="458FDCE3" w14:textId="59ECF09F" w:rsidR="00E13B13" w:rsidRPr="00EA3085" w:rsidRDefault="006D1A5F" w:rsidP="006D1A5F">
      <w:pPr>
        <w:rPr>
          <w:rFonts w:ascii="Times New Roman" w:hAnsi="Times New Roman" w:cs="Times New Roman"/>
          <w:b/>
        </w:rPr>
      </w:pPr>
      <w:proofErr w:type="spellStart"/>
      <w:r w:rsidRPr="006D1A5F">
        <w:rPr>
          <w:rFonts w:ascii="Times New Roman" w:hAnsi="Times New Roman" w:cs="Times New Roman"/>
          <w:b/>
        </w:rPr>
        <w:t>Pamokos</w:t>
      </w:r>
      <w:proofErr w:type="spellEnd"/>
      <w:r w:rsidRPr="006D1A5F">
        <w:rPr>
          <w:rFonts w:ascii="Times New Roman" w:hAnsi="Times New Roman" w:cs="Times New Roman"/>
          <w:b/>
        </w:rPr>
        <w:t xml:space="preserve"> </w:t>
      </w:r>
      <w:proofErr w:type="spellStart"/>
      <w:r w:rsidRPr="006D1A5F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9423CB">
        <w:tc>
          <w:tcPr>
            <w:tcW w:w="1703" w:type="dxa"/>
          </w:tcPr>
          <w:p w14:paraId="3B19CD00" w14:textId="35AED961" w:rsidR="00E13B13" w:rsidRPr="00EA3085" w:rsidRDefault="006D1A5F" w:rsidP="006D1A5F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1A5F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6D1A5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2896A118" w:rsidR="00E13B13" w:rsidRPr="00EA3085" w:rsidRDefault="006D1A5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1A5F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6D1A5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7A61153E" w:rsidR="00E13B13" w:rsidRPr="00EA3085" w:rsidRDefault="006D1A5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1A5F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18263206" w:rsidR="00E13B13" w:rsidRPr="00EA3085" w:rsidRDefault="006D1A5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1A5F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6D1A5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6D1A5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1BB5E6FF" w14:textId="77777777" w:rsidR="006D1A5F" w:rsidRPr="006D1A5F" w:rsidRDefault="006D1A5F" w:rsidP="006D1A5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Ši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pamoka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skirta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NC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mašinai</w:t>
            </w:r>
            <w:proofErr w:type="spellEnd"/>
          </w:p>
          <w:p w14:paraId="2C6B7D49" w14:textId="77777777" w:rsidR="006D1A5F" w:rsidRPr="006D1A5F" w:rsidRDefault="006D1A5F" w:rsidP="006D1A5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naudodamiesi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akiniais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jums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proofErr w:type="gram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proofErr w:type="gram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užtikrinkite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2B21949" w14:textId="77777777" w:rsidR="006D1A5F" w:rsidRPr="006D1A5F" w:rsidRDefault="006D1A5F" w:rsidP="006D1A5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svaigimo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nuimti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580CF19" w14:textId="77777777" w:rsidR="006D1A5F" w:rsidRPr="006D1A5F" w:rsidRDefault="006D1A5F" w:rsidP="006D1A5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995DA28" w14:textId="77777777" w:rsidR="006D1A5F" w:rsidRPr="006D1A5F" w:rsidRDefault="006D1A5F" w:rsidP="006D1A5F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naudotis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laisvų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rankų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įranga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jie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juos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kamuoja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peršalimas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gripas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skausmai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migrena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34DF15E9" w:rsidR="00E13B13" w:rsidRPr="008E49CA" w:rsidRDefault="006D1A5F" w:rsidP="006D1A5F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220984E1" w14:textId="4D304F21" w:rsidR="00E13B13" w:rsidRPr="00EA3085" w:rsidRDefault="006D1A5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1A5F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</w:tc>
        <w:tc>
          <w:tcPr>
            <w:tcW w:w="6627" w:type="dxa"/>
          </w:tcPr>
          <w:p w14:paraId="0D89E094" w14:textId="77777777" w:rsidR="006D1A5F" w:rsidRPr="006D1A5F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studentais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D79443C" w14:textId="77777777" w:rsidR="006D1A5F" w:rsidRPr="006D1A5F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303BB406" w:rsidR="00E13B13" w:rsidRPr="008E49CA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besimokančiųjų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Kas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CN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mašina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CN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programą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7120408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AA464E3" w:rsidR="00E13B13" w:rsidRPr="00EA3085" w:rsidRDefault="006D1A5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1A5F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6D1A5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6D1A5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32B127C3" w14:textId="77777777" w:rsidR="006D1A5F" w:rsidRPr="006D1A5F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tyrinėja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514F43D2" w:rsidR="00E13B13" w:rsidRPr="008E49CA" w:rsidRDefault="006D1A5F" w:rsidP="006D1A5F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laisvų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rankų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įrangą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39032B33" w:rsidR="00E13B13" w:rsidRPr="00EA3085" w:rsidRDefault="006D1A5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1A5F">
              <w:rPr>
                <w:rFonts w:ascii="Times New Roman" w:hAnsi="Times New Roman" w:cs="Times New Roman"/>
                <w:b/>
              </w:rPr>
              <w:lastRenderedPageBreak/>
              <w:t>Patraukli</w:t>
            </w:r>
            <w:proofErr w:type="spellEnd"/>
            <w:r w:rsidRPr="006D1A5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74AF50EF" w14:textId="77777777" w:rsidR="006D1A5F" w:rsidRPr="006D1A5F" w:rsidRDefault="006D1A5F" w:rsidP="006D1A5F">
            <w:pPr>
              <w:rPr>
                <w:rFonts w:ascii="Times New Roman" w:hAnsi="Times New Roman" w:cs="Times New Roman"/>
              </w:rPr>
            </w:pPr>
            <w:proofErr w:type="spellStart"/>
            <w:r w:rsidRPr="006D1A5F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pradeda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tyrinėti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NC </w:t>
            </w:r>
            <w:proofErr w:type="spellStart"/>
            <w:r w:rsidRPr="006D1A5F">
              <w:rPr>
                <w:rFonts w:ascii="Times New Roman" w:hAnsi="Times New Roman" w:cs="Times New Roman"/>
              </w:rPr>
              <w:t>staklių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dalis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(NC </w:t>
            </w:r>
            <w:proofErr w:type="spellStart"/>
            <w:r w:rsidRPr="006D1A5F">
              <w:rPr>
                <w:rFonts w:ascii="Times New Roman" w:hAnsi="Times New Roman" w:cs="Times New Roman"/>
              </w:rPr>
              <w:t>frezavimas</w:t>
            </w:r>
            <w:proofErr w:type="spellEnd"/>
            <w:r w:rsidRPr="006D1A5F">
              <w:rPr>
                <w:rFonts w:ascii="Times New Roman" w:hAnsi="Times New Roman" w:cs="Times New Roman"/>
              </w:rPr>
              <w:t>).</w:t>
            </w:r>
          </w:p>
          <w:p w14:paraId="778E0F64" w14:textId="6095A373" w:rsidR="006D1A5F" w:rsidRPr="006D1A5F" w:rsidRDefault="006D1A5F" w:rsidP="006D1A5F">
            <w:pPr>
              <w:rPr>
                <w:rFonts w:ascii="Times New Roman" w:hAnsi="Times New Roman" w:cs="Times New Roman"/>
              </w:rPr>
            </w:pPr>
            <w:proofErr w:type="spellStart"/>
            <w:r w:rsidRPr="006D1A5F">
              <w:rPr>
                <w:rFonts w:ascii="Times New Roman" w:hAnsi="Times New Roman" w:cs="Times New Roman"/>
              </w:rPr>
              <w:t>Studentai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užsideda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D1A5F">
              <w:rPr>
                <w:rFonts w:ascii="Times New Roman" w:hAnsi="Times New Roman" w:cs="Times New Roman"/>
              </w:rPr>
              <w:t>ausines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ir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pradeda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patirtį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1A5F">
              <w:rPr>
                <w:rFonts w:ascii="Times New Roman" w:hAnsi="Times New Roman" w:cs="Times New Roman"/>
              </w:rPr>
              <w:t>norėdami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rasti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daugiau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apie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NC </w:t>
            </w:r>
            <w:proofErr w:type="spellStart"/>
            <w:r w:rsidRPr="006D1A5F">
              <w:rPr>
                <w:rFonts w:ascii="Times New Roman" w:hAnsi="Times New Roman" w:cs="Times New Roman"/>
              </w:rPr>
              <w:t>mašiną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: NC </w:t>
            </w:r>
            <w:proofErr w:type="spellStart"/>
            <w:r w:rsidRPr="006D1A5F">
              <w:rPr>
                <w:rFonts w:ascii="Times New Roman" w:hAnsi="Times New Roman" w:cs="Times New Roman"/>
              </w:rPr>
              <w:t>įrenginys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1A5F">
              <w:rPr>
                <w:rFonts w:ascii="Times New Roman" w:hAnsi="Times New Roman" w:cs="Times New Roman"/>
              </w:rPr>
              <w:t>staklių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dalys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1A5F">
              <w:rPr>
                <w:rFonts w:ascii="Times New Roman" w:hAnsi="Times New Roman" w:cs="Times New Roman"/>
              </w:rPr>
              <w:t>monitorius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1A5F">
              <w:rPr>
                <w:rFonts w:ascii="Times New Roman" w:hAnsi="Times New Roman" w:cs="Times New Roman"/>
              </w:rPr>
              <w:t>klaviatūra</w:t>
            </w:r>
            <w:proofErr w:type="spellEnd"/>
            <w:r w:rsidRPr="006D1A5F">
              <w:rPr>
                <w:rFonts w:ascii="Times New Roman" w:hAnsi="Times New Roman" w:cs="Times New Roman"/>
              </w:rPr>
              <w:t>.</w:t>
            </w:r>
          </w:p>
          <w:p w14:paraId="432318DB" w14:textId="1FF1542F" w:rsidR="00E13B13" w:rsidRPr="00BF4FD9" w:rsidRDefault="006D1A5F" w:rsidP="006D1A5F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6D1A5F">
              <w:rPr>
                <w:rFonts w:ascii="Times New Roman" w:hAnsi="Times New Roman" w:cs="Times New Roman"/>
              </w:rPr>
              <w:t>Skirkite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laiko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šiam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vadovaujamam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arba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įjunkite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ir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tiek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laiko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D1A5F">
              <w:rPr>
                <w:rFonts w:ascii="Times New Roman" w:hAnsi="Times New Roman" w:cs="Times New Roman"/>
              </w:rPr>
              <w:t>kiek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reikia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mokiniams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susipažinti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su</w:t>
            </w:r>
            <w:proofErr w:type="spellEnd"/>
            <w:r w:rsidRPr="006D1A5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</w:rPr>
              <w:t>mašina</w:t>
            </w:r>
            <w:proofErr w:type="spellEnd"/>
            <w:r w:rsidRPr="006D1A5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21353F32" w:rsidR="00E13B13" w:rsidRPr="00EA3085" w:rsidRDefault="006D1A5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1A5F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047A56C0" w14:textId="77777777" w:rsidR="006D1A5F" w:rsidRPr="006D1A5F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momentui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2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45EB7AC" w14:textId="77777777" w:rsidR="006D1A5F" w:rsidRPr="006D1A5F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užrašus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nebūtų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0B93CF8" w14:textId="77777777" w:rsidR="006D1A5F" w:rsidRPr="006D1A5F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7D64B6C1" w14:textId="77777777" w:rsidR="006D1A5F" w:rsidRPr="006D1A5F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naudodamiesi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stotimis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nešiojamieji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kompiuteriai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planšetiniai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kompiuteriai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telefonai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papildo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užpildydami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užrašus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BC400F4" w14:textId="77777777" w:rsidR="006D1A5F" w:rsidRPr="006D1A5F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4965476A" w14:textId="77777777" w:rsidR="006D1A5F" w:rsidRPr="006D1A5F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sudaryti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pagrindinių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NC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mašinos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dalių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sąrašą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;</w:t>
            </w:r>
          </w:p>
          <w:p w14:paraId="7AFCD698" w14:textId="4D717EE1" w:rsidR="00E13B13" w:rsidRPr="00D07A0D" w:rsidRDefault="006D1A5F" w:rsidP="006D1A5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proofErr w:type="gram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nustatyti</w:t>
            </w:r>
            <w:proofErr w:type="spellEnd"/>
            <w:proofErr w:type="gram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atskirti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mechaninius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elektroninius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komponentus</w:t>
            </w:r>
            <w:proofErr w:type="spellEnd"/>
            <w:r w:rsidRPr="006D1A5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9423CB">
        <w:tc>
          <w:tcPr>
            <w:tcW w:w="1703" w:type="dxa"/>
          </w:tcPr>
          <w:p w14:paraId="4E38814C" w14:textId="0A103179" w:rsidR="00E13B13" w:rsidRPr="00EA3085" w:rsidRDefault="006D1A5F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D1A5F">
              <w:rPr>
                <w:rFonts w:ascii="Times New Roman" w:hAnsi="Times New Roman" w:cs="Times New Roman"/>
                <w:b/>
              </w:rPr>
              <w:t>Formuojantis</w:t>
            </w:r>
            <w:proofErr w:type="spellEnd"/>
            <w:r w:rsidRPr="006D1A5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D1A5F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1136245C" w:rsidR="00E13B13" w:rsidRPr="00D07A0D" w:rsidRDefault="006D1A5F" w:rsidP="009423CB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6D1A5F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rodo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NC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mašinos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apdorojimą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(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frezavimą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tekinimą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kt.),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Išankstinį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nustatymą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ir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operacijų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vaizdo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6D1A5F">
              <w:rPr>
                <w:rFonts w:ascii="TimesNewRomanPSMT" w:hAnsi="TimesNewRomanPSMT"/>
                <w:lang w:val="en-US"/>
              </w:rPr>
              <w:t>įrašus</w:t>
            </w:r>
            <w:proofErr w:type="spellEnd"/>
            <w:r w:rsidRPr="006D1A5F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821A07" w14:textId="77777777" w:rsidR="008C6920" w:rsidRDefault="008C6920">
      <w:pPr>
        <w:spacing w:after="0" w:line="240" w:lineRule="auto"/>
      </w:pPr>
      <w:r>
        <w:separator/>
      </w:r>
    </w:p>
  </w:endnote>
  <w:endnote w:type="continuationSeparator" w:id="0">
    <w:p w14:paraId="07D80B70" w14:textId="77777777" w:rsidR="008C6920" w:rsidRDefault="008C6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9F23CE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96362" w14:textId="77777777" w:rsidR="008C6920" w:rsidRDefault="008C6920">
      <w:pPr>
        <w:spacing w:after="0" w:line="240" w:lineRule="auto"/>
      </w:pPr>
      <w:r>
        <w:separator/>
      </w:r>
    </w:p>
  </w:footnote>
  <w:footnote w:type="continuationSeparator" w:id="0">
    <w:p w14:paraId="15007271" w14:textId="77777777" w:rsidR="008C6920" w:rsidRDefault="008C6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9F23CE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9F23CE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9F23CE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9F23CE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8C6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1942C5"/>
    <w:rsid w:val="003729B0"/>
    <w:rsid w:val="00502B48"/>
    <w:rsid w:val="0052012A"/>
    <w:rsid w:val="006D1A5F"/>
    <w:rsid w:val="008C6920"/>
    <w:rsid w:val="00961570"/>
    <w:rsid w:val="009A79ED"/>
    <w:rsid w:val="009F23CE"/>
    <w:rsid w:val="00E13B13"/>
    <w:rsid w:val="00E9255F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/nc-mach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4</cp:revision>
  <dcterms:created xsi:type="dcterms:W3CDTF">2021-06-14T17:28:00Z</dcterms:created>
  <dcterms:modified xsi:type="dcterms:W3CDTF">2021-10-19T17:02:00Z</dcterms:modified>
</cp:coreProperties>
</file>