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9EE62" w14:textId="77777777" w:rsidR="00E434B3" w:rsidRPr="00E434B3" w:rsidRDefault="00E434B3" w:rsidP="00E434B3">
      <w:pPr>
        <w:jc w:val="center"/>
        <w:rPr>
          <w:rFonts w:ascii="Times New Roman" w:hAnsi="Times New Roman" w:cs="Times New Roman"/>
          <w:b/>
        </w:rPr>
      </w:pPr>
      <w:proofErr w:type="spellStart"/>
      <w:r w:rsidRPr="00E434B3">
        <w:rPr>
          <w:rFonts w:ascii="Times New Roman" w:hAnsi="Times New Roman" w:cs="Times New Roman"/>
          <w:b/>
        </w:rPr>
        <w:t>L'orologio</w:t>
      </w:r>
      <w:proofErr w:type="spellEnd"/>
      <w:r w:rsidRPr="00E434B3">
        <w:rPr>
          <w:rFonts w:ascii="Times New Roman" w:hAnsi="Times New Roman" w:cs="Times New Roman"/>
          <w:b/>
        </w:rPr>
        <w:t xml:space="preserve"> </w:t>
      </w:r>
      <w:proofErr w:type="spellStart"/>
      <w:r w:rsidRPr="00E434B3">
        <w:rPr>
          <w:rFonts w:ascii="Times New Roman" w:hAnsi="Times New Roman" w:cs="Times New Roman"/>
          <w:b/>
        </w:rPr>
        <w:t>meccanico</w:t>
      </w:r>
      <w:proofErr w:type="spellEnd"/>
      <w:r w:rsidRPr="00E434B3">
        <w:rPr>
          <w:rFonts w:ascii="Times New Roman" w:hAnsi="Times New Roman" w:cs="Times New Roman"/>
          <w:b/>
        </w:rPr>
        <w:t xml:space="preserve"> a carillon</w:t>
      </w:r>
    </w:p>
    <w:p w14:paraId="06DAEE23" w14:textId="77777777" w:rsidR="00E434B3" w:rsidRPr="00E434B3" w:rsidRDefault="00E434B3" w:rsidP="00E434B3">
      <w:pPr>
        <w:rPr>
          <w:rFonts w:ascii="Times New Roman" w:hAnsi="Times New Roman" w:cs="Times New Roman"/>
          <w:bCs/>
        </w:rPr>
      </w:pPr>
      <w:r w:rsidRPr="00E434B3">
        <w:rPr>
          <w:rFonts w:ascii="Times New Roman" w:hAnsi="Times New Roman" w:cs="Times New Roman"/>
          <w:bCs/>
        </w:rPr>
        <w:t xml:space="preserve">Fascia </w:t>
      </w:r>
      <w:proofErr w:type="spellStart"/>
      <w:r w:rsidRPr="00E434B3">
        <w:rPr>
          <w:rFonts w:ascii="Times New Roman" w:hAnsi="Times New Roman" w:cs="Times New Roman"/>
          <w:bCs/>
        </w:rPr>
        <w:t>d'età</w:t>
      </w:r>
      <w:proofErr w:type="spellEnd"/>
      <w:r w:rsidRPr="00E434B3">
        <w:rPr>
          <w:rFonts w:ascii="Times New Roman" w:hAnsi="Times New Roman" w:cs="Times New Roman"/>
          <w:bCs/>
        </w:rPr>
        <w:t>/</w:t>
      </w:r>
      <w:proofErr w:type="spellStart"/>
      <w:r w:rsidRPr="00E434B3">
        <w:rPr>
          <w:rFonts w:ascii="Times New Roman" w:hAnsi="Times New Roman" w:cs="Times New Roman"/>
          <w:bCs/>
        </w:rPr>
        <w:t>classe</w:t>
      </w:r>
      <w:proofErr w:type="spellEnd"/>
      <w:r w:rsidRPr="00E434B3">
        <w:rPr>
          <w:rFonts w:ascii="Times New Roman" w:hAnsi="Times New Roman" w:cs="Times New Roman"/>
          <w:bCs/>
        </w:rPr>
        <w:t xml:space="preserve">: 14 </w:t>
      </w:r>
      <w:proofErr w:type="spellStart"/>
      <w:r w:rsidRPr="00E434B3">
        <w:rPr>
          <w:rFonts w:ascii="Times New Roman" w:hAnsi="Times New Roman" w:cs="Times New Roman"/>
          <w:bCs/>
        </w:rPr>
        <w:t>anni</w:t>
      </w:r>
      <w:proofErr w:type="spellEnd"/>
    </w:p>
    <w:p w14:paraId="17EE619A" w14:textId="77777777" w:rsidR="00E434B3" w:rsidRPr="00E434B3" w:rsidRDefault="00E434B3" w:rsidP="00E434B3">
      <w:pPr>
        <w:rPr>
          <w:rFonts w:ascii="Times New Roman" w:hAnsi="Times New Roman" w:cs="Times New Roman"/>
          <w:bCs/>
        </w:rPr>
      </w:pPr>
      <w:proofErr w:type="spellStart"/>
      <w:r w:rsidRPr="00E434B3">
        <w:rPr>
          <w:rFonts w:ascii="Times New Roman" w:hAnsi="Times New Roman" w:cs="Times New Roman"/>
          <w:bCs/>
        </w:rPr>
        <w:t>Titolo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della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lezione</w:t>
      </w:r>
      <w:proofErr w:type="spellEnd"/>
      <w:r w:rsidRPr="00E434B3">
        <w:rPr>
          <w:rFonts w:ascii="Times New Roman" w:hAnsi="Times New Roman" w:cs="Times New Roman"/>
          <w:bCs/>
        </w:rPr>
        <w:t xml:space="preserve">: </w:t>
      </w:r>
      <w:proofErr w:type="spellStart"/>
      <w:r w:rsidRPr="00E434B3">
        <w:rPr>
          <w:rFonts w:ascii="Times New Roman" w:hAnsi="Times New Roman" w:cs="Times New Roman"/>
          <w:bCs/>
        </w:rPr>
        <w:t>L'orologio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meccanico</w:t>
      </w:r>
      <w:proofErr w:type="spellEnd"/>
      <w:r w:rsidRPr="00E434B3">
        <w:rPr>
          <w:rFonts w:ascii="Times New Roman" w:hAnsi="Times New Roman" w:cs="Times New Roman"/>
          <w:bCs/>
        </w:rPr>
        <w:t xml:space="preserve"> a carillon</w:t>
      </w:r>
    </w:p>
    <w:p w14:paraId="2F22FCDB" w14:textId="77777777" w:rsidR="00E434B3" w:rsidRPr="00E434B3" w:rsidRDefault="00E434B3" w:rsidP="00E434B3">
      <w:pPr>
        <w:rPr>
          <w:rFonts w:ascii="Times New Roman" w:hAnsi="Times New Roman" w:cs="Times New Roman"/>
          <w:bCs/>
        </w:rPr>
      </w:pPr>
      <w:proofErr w:type="spellStart"/>
      <w:r w:rsidRPr="00E434B3">
        <w:rPr>
          <w:rFonts w:ascii="Times New Roman" w:hAnsi="Times New Roman" w:cs="Times New Roman"/>
          <w:bCs/>
        </w:rPr>
        <w:t>Disciplina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scolastica</w:t>
      </w:r>
      <w:proofErr w:type="spellEnd"/>
      <w:r w:rsidRPr="00E434B3">
        <w:rPr>
          <w:rFonts w:ascii="Times New Roman" w:hAnsi="Times New Roman" w:cs="Times New Roman"/>
          <w:bCs/>
        </w:rPr>
        <w:t xml:space="preserve">: </w:t>
      </w:r>
      <w:proofErr w:type="spellStart"/>
      <w:r w:rsidRPr="00E434B3">
        <w:rPr>
          <w:rFonts w:ascii="Times New Roman" w:hAnsi="Times New Roman" w:cs="Times New Roman"/>
          <w:bCs/>
        </w:rPr>
        <w:t>Storia</w:t>
      </w:r>
      <w:proofErr w:type="spellEnd"/>
    </w:p>
    <w:p w14:paraId="6C4B21F7" w14:textId="77777777" w:rsidR="00E434B3" w:rsidRPr="00E434B3" w:rsidRDefault="00E434B3" w:rsidP="00E434B3">
      <w:pPr>
        <w:rPr>
          <w:rFonts w:ascii="Times New Roman" w:hAnsi="Times New Roman" w:cs="Times New Roman"/>
          <w:bCs/>
        </w:rPr>
      </w:pPr>
      <w:proofErr w:type="spellStart"/>
      <w:r w:rsidRPr="00E434B3">
        <w:rPr>
          <w:rFonts w:ascii="Times New Roman" w:hAnsi="Times New Roman" w:cs="Times New Roman"/>
          <w:bCs/>
        </w:rPr>
        <w:t>Concetti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chiave</w:t>
      </w:r>
      <w:proofErr w:type="spellEnd"/>
      <w:r w:rsidRPr="00E434B3">
        <w:rPr>
          <w:rFonts w:ascii="Times New Roman" w:hAnsi="Times New Roman" w:cs="Times New Roman"/>
          <w:bCs/>
        </w:rPr>
        <w:t xml:space="preserve">: Carillon, </w:t>
      </w:r>
      <w:proofErr w:type="spellStart"/>
      <w:r w:rsidRPr="00E434B3">
        <w:rPr>
          <w:rFonts w:ascii="Times New Roman" w:hAnsi="Times New Roman" w:cs="Times New Roman"/>
          <w:bCs/>
        </w:rPr>
        <w:t>Storia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dell'orologio</w:t>
      </w:r>
      <w:proofErr w:type="spellEnd"/>
    </w:p>
    <w:p w14:paraId="1962FAB7" w14:textId="77777777" w:rsidR="00E434B3" w:rsidRPr="00E434B3" w:rsidRDefault="00E434B3" w:rsidP="00E434B3">
      <w:pPr>
        <w:spacing w:after="0"/>
        <w:rPr>
          <w:rFonts w:ascii="Times New Roman" w:hAnsi="Times New Roman" w:cs="Times New Roman"/>
          <w:bCs/>
        </w:rPr>
      </w:pPr>
      <w:proofErr w:type="spellStart"/>
      <w:r w:rsidRPr="00E434B3">
        <w:rPr>
          <w:rFonts w:ascii="Times New Roman" w:hAnsi="Times New Roman" w:cs="Times New Roman"/>
          <w:bCs/>
        </w:rPr>
        <w:t>Obiettivi</w:t>
      </w:r>
      <w:proofErr w:type="spellEnd"/>
      <w:r w:rsidRPr="00E434B3">
        <w:rPr>
          <w:rFonts w:ascii="Times New Roman" w:hAnsi="Times New Roman" w:cs="Times New Roman"/>
          <w:bCs/>
        </w:rPr>
        <w:t>:</w:t>
      </w:r>
    </w:p>
    <w:p w14:paraId="05390D3C" w14:textId="77777777" w:rsidR="00E434B3" w:rsidRPr="00E434B3" w:rsidRDefault="00E434B3" w:rsidP="00E434B3">
      <w:pPr>
        <w:spacing w:after="0"/>
        <w:rPr>
          <w:rFonts w:ascii="Times New Roman" w:hAnsi="Times New Roman" w:cs="Times New Roman"/>
          <w:bCs/>
        </w:rPr>
      </w:pPr>
      <w:r w:rsidRPr="00E434B3">
        <w:rPr>
          <w:rFonts w:ascii="Times New Roman" w:hAnsi="Times New Roman" w:cs="Times New Roman"/>
          <w:bCs/>
        </w:rPr>
        <w:t xml:space="preserve">• </w:t>
      </w:r>
      <w:proofErr w:type="spellStart"/>
      <w:r w:rsidRPr="00E434B3">
        <w:rPr>
          <w:rFonts w:ascii="Times New Roman" w:hAnsi="Times New Roman" w:cs="Times New Roman"/>
          <w:bCs/>
        </w:rPr>
        <w:t>Misuratori</w:t>
      </w:r>
      <w:proofErr w:type="spellEnd"/>
      <w:r w:rsidRPr="00E434B3">
        <w:rPr>
          <w:rFonts w:ascii="Times New Roman" w:hAnsi="Times New Roman" w:cs="Times New Roman"/>
          <w:bCs/>
        </w:rPr>
        <w:t xml:space="preserve"> di tempo </w:t>
      </w:r>
      <w:proofErr w:type="spellStart"/>
      <w:r w:rsidRPr="00E434B3">
        <w:rPr>
          <w:rFonts w:ascii="Times New Roman" w:hAnsi="Times New Roman" w:cs="Times New Roman"/>
          <w:bCs/>
        </w:rPr>
        <w:t>storici</w:t>
      </w:r>
      <w:proofErr w:type="spellEnd"/>
    </w:p>
    <w:p w14:paraId="78BD6699" w14:textId="77777777" w:rsidR="00E434B3" w:rsidRPr="00E434B3" w:rsidRDefault="00E434B3" w:rsidP="00E434B3">
      <w:pPr>
        <w:spacing w:after="0"/>
        <w:rPr>
          <w:rFonts w:ascii="Times New Roman" w:hAnsi="Times New Roman" w:cs="Times New Roman"/>
          <w:bCs/>
        </w:rPr>
      </w:pPr>
      <w:r w:rsidRPr="00E434B3">
        <w:rPr>
          <w:rFonts w:ascii="Times New Roman" w:hAnsi="Times New Roman" w:cs="Times New Roman"/>
          <w:bCs/>
        </w:rPr>
        <w:t xml:space="preserve">• </w:t>
      </w:r>
      <w:proofErr w:type="spellStart"/>
      <w:r w:rsidRPr="00E434B3">
        <w:rPr>
          <w:rFonts w:ascii="Times New Roman" w:hAnsi="Times New Roman" w:cs="Times New Roman"/>
          <w:bCs/>
        </w:rPr>
        <w:t>Cos'è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gramStart"/>
      <w:r w:rsidRPr="00E434B3">
        <w:rPr>
          <w:rFonts w:ascii="Times New Roman" w:hAnsi="Times New Roman" w:cs="Times New Roman"/>
          <w:bCs/>
        </w:rPr>
        <w:t>un</w:t>
      </w:r>
      <w:proofErr w:type="gram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orologio</w:t>
      </w:r>
      <w:proofErr w:type="spellEnd"/>
      <w:r w:rsidRPr="00E434B3">
        <w:rPr>
          <w:rFonts w:ascii="Times New Roman" w:hAnsi="Times New Roman" w:cs="Times New Roman"/>
          <w:bCs/>
        </w:rPr>
        <w:t xml:space="preserve"> a carillon?</w:t>
      </w:r>
    </w:p>
    <w:p w14:paraId="1515F771" w14:textId="77777777" w:rsidR="00E434B3" w:rsidRPr="00E434B3" w:rsidRDefault="00E434B3" w:rsidP="00E434B3">
      <w:pPr>
        <w:spacing w:after="0"/>
        <w:rPr>
          <w:rFonts w:ascii="Times New Roman" w:hAnsi="Times New Roman" w:cs="Times New Roman"/>
          <w:bCs/>
        </w:rPr>
      </w:pPr>
      <w:r w:rsidRPr="00E434B3">
        <w:rPr>
          <w:rFonts w:ascii="Times New Roman" w:hAnsi="Times New Roman" w:cs="Times New Roman"/>
          <w:bCs/>
        </w:rPr>
        <w:t xml:space="preserve">• </w:t>
      </w:r>
      <w:proofErr w:type="spellStart"/>
      <w:r w:rsidRPr="00E434B3">
        <w:rPr>
          <w:rFonts w:ascii="Times New Roman" w:hAnsi="Times New Roman" w:cs="Times New Roman"/>
          <w:bCs/>
        </w:rPr>
        <w:t>Orologi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meccanici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classici</w:t>
      </w:r>
      <w:proofErr w:type="spellEnd"/>
    </w:p>
    <w:p w14:paraId="06C26745" w14:textId="77777777" w:rsidR="00E434B3" w:rsidRPr="00E434B3" w:rsidRDefault="00E434B3" w:rsidP="00E434B3">
      <w:pPr>
        <w:rPr>
          <w:rFonts w:ascii="Times New Roman" w:hAnsi="Times New Roman" w:cs="Times New Roman"/>
          <w:bCs/>
        </w:rPr>
      </w:pPr>
      <w:proofErr w:type="spellStart"/>
      <w:r w:rsidRPr="00E434B3">
        <w:rPr>
          <w:rFonts w:ascii="Times New Roman" w:hAnsi="Times New Roman" w:cs="Times New Roman"/>
          <w:bCs/>
        </w:rPr>
        <w:t>Competenze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sviluppate</w:t>
      </w:r>
      <w:proofErr w:type="spellEnd"/>
      <w:r w:rsidRPr="00E434B3">
        <w:rPr>
          <w:rFonts w:ascii="Times New Roman" w:hAnsi="Times New Roman" w:cs="Times New Roman"/>
          <w:bCs/>
        </w:rPr>
        <w:t xml:space="preserve">: </w:t>
      </w:r>
      <w:proofErr w:type="spellStart"/>
      <w:r w:rsidRPr="00E434B3">
        <w:rPr>
          <w:rFonts w:ascii="Times New Roman" w:hAnsi="Times New Roman" w:cs="Times New Roman"/>
          <w:bCs/>
        </w:rPr>
        <w:t>osservazione</w:t>
      </w:r>
      <w:proofErr w:type="spellEnd"/>
      <w:r w:rsidRPr="00E434B3">
        <w:rPr>
          <w:rFonts w:ascii="Times New Roman" w:hAnsi="Times New Roman" w:cs="Times New Roman"/>
          <w:bCs/>
        </w:rPr>
        <w:t xml:space="preserve">, </w:t>
      </w:r>
      <w:proofErr w:type="spellStart"/>
      <w:r w:rsidRPr="00E434B3">
        <w:rPr>
          <w:rFonts w:ascii="Times New Roman" w:hAnsi="Times New Roman" w:cs="Times New Roman"/>
          <w:bCs/>
        </w:rPr>
        <w:t>analisi</w:t>
      </w:r>
      <w:proofErr w:type="spellEnd"/>
      <w:r w:rsidRPr="00E434B3">
        <w:rPr>
          <w:rFonts w:ascii="Times New Roman" w:hAnsi="Times New Roman" w:cs="Times New Roman"/>
          <w:bCs/>
        </w:rPr>
        <w:t xml:space="preserve"> e </w:t>
      </w:r>
      <w:proofErr w:type="spellStart"/>
      <w:r w:rsidRPr="00E434B3">
        <w:rPr>
          <w:rFonts w:ascii="Times New Roman" w:hAnsi="Times New Roman" w:cs="Times New Roman"/>
          <w:bCs/>
        </w:rPr>
        <w:t>ricerca</w:t>
      </w:r>
      <w:proofErr w:type="spellEnd"/>
    </w:p>
    <w:p w14:paraId="6B0084E6" w14:textId="77777777" w:rsidR="00E434B3" w:rsidRPr="00E434B3" w:rsidRDefault="00E434B3" w:rsidP="00E434B3">
      <w:pPr>
        <w:spacing w:after="0"/>
        <w:rPr>
          <w:rFonts w:ascii="Times New Roman" w:hAnsi="Times New Roman" w:cs="Times New Roman"/>
          <w:bCs/>
        </w:rPr>
      </w:pPr>
      <w:proofErr w:type="spellStart"/>
      <w:r w:rsidRPr="00E434B3">
        <w:rPr>
          <w:rFonts w:ascii="Times New Roman" w:hAnsi="Times New Roman" w:cs="Times New Roman"/>
          <w:bCs/>
        </w:rPr>
        <w:t>Materiali</w:t>
      </w:r>
      <w:proofErr w:type="spellEnd"/>
      <w:r w:rsidRPr="00E434B3">
        <w:rPr>
          <w:rFonts w:ascii="Times New Roman" w:hAnsi="Times New Roman" w:cs="Times New Roman"/>
          <w:bCs/>
        </w:rPr>
        <w:t>/</w:t>
      </w:r>
      <w:proofErr w:type="spellStart"/>
      <w:r w:rsidRPr="00E434B3">
        <w:rPr>
          <w:rFonts w:ascii="Times New Roman" w:hAnsi="Times New Roman" w:cs="Times New Roman"/>
          <w:bCs/>
        </w:rPr>
        <w:t>Attrezzature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necessarie</w:t>
      </w:r>
      <w:proofErr w:type="spellEnd"/>
      <w:r w:rsidRPr="00E434B3">
        <w:rPr>
          <w:rFonts w:ascii="Times New Roman" w:hAnsi="Times New Roman" w:cs="Times New Roman"/>
          <w:bCs/>
        </w:rPr>
        <w:t>:</w:t>
      </w:r>
    </w:p>
    <w:p w14:paraId="0DF76CA9" w14:textId="77777777" w:rsidR="00E434B3" w:rsidRPr="00E434B3" w:rsidRDefault="00E434B3" w:rsidP="00E434B3">
      <w:pPr>
        <w:spacing w:after="0"/>
        <w:rPr>
          <w:rFonts w:ascii="Times New Roman" w:hAnsi="Times New Roman" w:cs="Times New Roman"/>
          <w:bCs/>
        </w:rPr>
      </w:pPr>
      <w:proofErr w:type="spellStart"/>
      <w:r w:rsidRPr="00E434B3">
        <w:rPr>
          <w:rFonts w:ascii="Times New Roman" w:hAnsi="Times New Roman" w:cs="Times New Roman"/>
          <w:bCs/>
        </w:rPr>
        <w:t>Cuffie</w:t>
      </w:r>
      <w:proofErr w:type="spellEnd"/>
      <w:r w:rsidRPr="00E434B3">
        <w:rPr>
          <w:rFonts w:ascii="Times New Roman" w:hAnsi="Times New Roman" w:cs="Times New Roman"/>
          <w:bCs/>
        </w:rPr>
        <w:t xml:space="preserve"> VR</w:t>
      </w:r>
    </w:p>
    <w:p w14:paraId="681041AB" w14:textId="43F15ACB" w:rsidR="00E434B3" w:rsidRPr="00E434B3" w:rsidRDefault="00E434B3" w:rsidP="00E434B3">
      <w:pPr>
        <w:spacing w:after="0"/>
        <w:rPr>
          <w:rFonts w:ascii="Times New Roman" w:hAnsi="Times New Roman" w:cs="Times New Roman"/>
          <w:bCs/>
        </w:rPr>
      </w:pPr>
      <w:r w:rsidRPr="00E434B3">
        <w:rPr>
          <w:rFonts w:ascii="Times New Roman" w:hAnsi="Times New Roman" w:cs="Times New Roman"/>
          <w:bCs/>
        </w:rPr>
        <w:t xml:space="preserve"> Video / </w:t>
      </w:r>
      <w:proofErr w:type="spellStart"/>
      <w:r w:rsidRPr="00E434B3">
        <w:rPr>
          <w:rFonts w:ascii="Times New Roman" w:hAnsi="Times New Roman" w:cs="Times New Roman"/>
          <w:bCs/>
        </w:rPr>
        <w:t>collegamento</w:t>
      </w:r>
      <w:proofErr w:type="spellEnd"/>
      <w:r w:rsidRPr="00E434B3">
        <w:rPr>
          <w:rFonts w:ascii="Times New Roman" w:hAnsi="Times New Roman" w:cs="Times New Roman"/>
          <w:bCs/>
        </w:rPr>
        <w:t xml:space="preserve"> VR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https://eloquent-ramanujan-887aa5.netlify.app/palat.html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52B438C1" w14:textId="12413FDF" w:rsidR="00E434B3" w:rsidRPr="00E434B3" w:rsidRDefault="00E434B3" w:rsidP="00E434B3">
      <w:pPr>
        <w:spacing w:after="0"/>
        <w:rPr>
          <w:rFonts w:ascii="Times New Roman" w:hAnsi="Times New Roman" w:cs="Times New Roman"/>
          <w:bCs/>
        </w:rPr>
      </w:pPr>
      <w:r w:rsidRPr="00E434B3">
        <w:rPr>
          <w:rFonts w:ascii="Times New Roman" w:hAnsi="Times New Roman" w:cs="Times New Roman"/>
          <w:bCs/>
        </w:rPr>
        <w:t xml:space="preserve"> </w:t>
      </w:r>
      <w:proofErr w:type="spellStart"/>
      <w:r w:rsidRPr="00E434B3">
        <w:rPr>
          <w:rFonts w:ascii="Times New Roman" w:hAnsi="Times New Roman" w:cs="Times New Roman"/>
          <w:bCs/>
        </w:rPr>
        <w:t>Collegamenti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esterni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L'orologio</w:t>
      </w:r>
      <w:proofErr w:type="spellEnd"/>
      <w:r w:rsidRPr="00E434B3">
        <w:rPr>
          <w:rFonts w:ascii="Times New Roman" w:hAnsi="Times New Roman" w:cs="Times New Roman"/>
          <w:bCs/>
        </w:rPr>
        <w:t xml:space="preserve"> a carillon di Isaac </w:t>
      </w:r>
      <w:proofErr w:type="spellStart"/>
      <w:r w:rsidRPr="00E434B3">
        <w:rPr>
          <w:rFonts w:ascii="Times New Roman" w:hAnsi="Times New Roman" w:cs="Times New Roman"/>
          <w:bCs/>
        </w:rPr>
        <w:t>Habrecht</w:t>
      </w:r>
      <w:proofErr w:type="spellEnd"/>
      <w:r w:rsidRPr="00E434B3">
        <w:rPr>
          <w:rFonts w:ascii="Times New Roman" w:hAnsi="Times New Roman" w:cs="Times New Roman"/>
          <w:bCs/>
        </w:rPr>
        <w:t xml:space="preserve">: la Rolls-Royce </w:t>
      </w:r>
      <w:proofErr w:type="spellStart"/>
      <w:r w:rsidRPr="00E434B3">
        <w:rPr>
          <w:rFonts w:ascii="Times New Roman" w:hAnsi="Times New Roman" w:cs="Times New Roman"/>
          <w:bCs/>
        </w:rPr>
        <w:t>degli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orologi</w:t>
      </w:r>
      <w:proofErr w:type="spellEnd"/>
      <w:r w:rsidRPr="00E434B3">
        <w:rPr>
          <w:rFonts w:ascii="Times New Roman" w:hAnsi="Times New Roman" w:cs="Times New Roman"/>
          <w:bCs/>
        </w:rPr>
        <w:t xml:space="preserve"> </w:t>
      </w:r>
      <w:proofErr w:type="spellStart"/>
      <w:r w:rsidRPr="00E434B3">
        <w:rPr>
          <w:rFonts w:ascii="Times New Roman" w:hAnsi="Times New Roman" w:cs="Times New Roman"/>
          <w:bCs/>
        </w:rPr>
        <w:t>rinascimentali</w:t>
      </w:r>
      <w:proofErr w:type="spellEnd"/>
      <w:r w:rsidRPr="00E434B3">
        <w:rPr>
          <w:rFonts w:ascii="Times New Roman" w:hAnsi="Times New Roman" w:cs="Times New Roman"/>
          <w:bCs/>
        </w:rPr>
        <w:t xml:space="preserve"> - </w:t>
      </w:r>
      <w:hyperlink r:id="rId8" w:history="1">
        <w:r w:rsidRPr="00FE01A2">
          <w:rPr>
            <w:rStyle w:val="Hyperlink"/>
            <w:rFonts w:ascii="Times New Roman" w:hAnsi="Times New Roman" w:cs="Times New Roman"/>
            <w:bCs/>
          </w:rPr>
          <w:t>https://youtu.be/M8sFjXeGPSI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E434B3">
        <w:rPr>
          <w:rFonts w:ascii="Times New Roman" w:hAnsi="Times New Roman" w:cs="Times New Roman"/>
          <w:bCs/>
        </w:rPr>
        <w:t xml:space="preserve"> (The British Museum)</w:t>
      </w:r>
    </w:p>
    <w:p w14:paraId="58D1FEE3" w14:textId="77777777" w:rsidR="00E434B3" w:rsidRDefault="00E434B3" w:rsidP="00E434B3">
      <w:pPr>
        <w:rPr>
          <w:rFonts w:ascii="Times New Roman" w:hAnsi="Times New Roman" w:cs="Times New Roman"/>
          <w:b/>
        </w:rPr>
      </w:pPr>
    </w:p>
    <w:p w14:paraId="27335676" w14:textId="6C3C1A83" w:rsidR="005259CF" w:rsidRPr="00EA3085" w:rsidRDefault="00E434B3" w:rsidP="00E434B3">
      <w:pPr>
        <w:rPr>
          <w:rFonts w:ascii="Times New Roman" w:hAnsi="Times New Roman" w:cs="Times New Roman"/>
          <w:b/>
        </w:rPr>
      </w:pPr>
      <w:r w:rsidRPr="00E434B3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E434B3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E434B3">
        <w:rPr>
          <w:rFonts w:ascii="Times New Roman" w:hAnsi="Times New Roman" w:cs="Times New Roman"/>
          <w:b/>
        </w:rPr>
        <w:t xml:space="preserve"> </w:t>
      </w:r>
      <w:proofErr w:type="spellStart"/>
      <w:r w:rsidRPr="00E434B3">
        <w:rPr>
          <w:rFonts w:ascii="Times New Roman" w:hAnsi="Times New Roman" w:cs="Times New Roman"/>
          <w:b/>
        </w:rPr>
        <w:t>lezione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610"/>
        <w:gridCol w:w="6694"/>
        <w:gridCol w:w="876"/>
      </w:tblGrid>
      <w:tr w:rsidR="005259CF" w:rsidRPr="00EA3085" w14:paraId="62D0C94D" w14:textId="77777777" w:rsidTr="002E375B">
        <w:tc>
          <w:tcPr>
            <w:tcW w:w="1251" w:type="dxa"/>
          </w:tcPr>
          <w:p w14:paraId="7788BFCF" w14:textId="44B77041" w:rsidR="005259CF" w:rsidRPr="00EA3085" w:rsidRDefault="00E434B3" w:rsidP="00E434B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434B3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E434B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352" w:type="dxa"/>
          </w:tcPr>
          <w:p w14:paraId="53A92432" w14:textId="1A6C3845" w:rsidR="00EA3085" w:rsidRPr="00EA3085" w:rsidRDefault="00E434B3" w:rsidP="00C026E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434B3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E434B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577" w:type="dxa"/>
          </w:tcPr>
          <w:p w14:paraId="1ADE723A" w14:textId="37F9D73A" w:rsidR="005259CF" w:rsidRPr="00EA3085" w:rsidRDefault="00E434B3" w:rsidP="00F624A0">
            <w:pPr>
              <w:rPr>
                <w:rFonts w:ascii="Times New Roman" w:hAnsi="Times New Roman" w:cs="Times New Roman"/>
                <w:b/>
              </w:rPr>
            </w:pPr>
            <w:r w:rsidRPr="00E434B3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EA3085" w14:paraId="376F3F09" w14:textId="77777777" w:rsidTr="002E375B">
        <w:tc>
          <w:tcPr>
            <w:tcW w:w="1251" w:type="dxa"/>
          </w:tcPr>
          <w:p w14:paraId="7EC76B95" w14:textId="12237590" w:rsidR="000A1812" w:rsidRPr="00EA3085" w:rsidRDefault="00E434B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434B3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E434B3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E434B3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E434B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7352" w:type="dxa"/>
          </w:tcPr>
          <w:p w14:paraId="0036E6F6" w14:textId="77777777" w:rsidR="00E434B3" w:rsidRPr="00E434B3" w:rsidRDefault="00E434B3" w:rsidP="00E434B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34B3">
              <w:rPr>
                <w:color w:val="auto"/>
                <w:sz w:val="22"/>
                <w:szCs w:val="22"/>
                <w:lang w:val="en-GB"/>
              </w:rPr>
              <w:t xml:space="preserve">Se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questa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è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una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prima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esperienza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realtà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virtuale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per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segui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regole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sicurezza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230726B3" w14:textId="77777777" w:rsidR="00E434B3" w:rsidRPr="00E434B3" w:rsidRDefault="00E434B3" w:rsidP="00E434B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34B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devono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sedersi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mentre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usano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occhiali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VR e non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tenere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nulla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mano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, a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meno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che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l'esperienza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non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sia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natura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tale da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richiedere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posizione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piedi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nel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qual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caso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assicurarsi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che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sia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concesso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spazio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sufficiente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intorno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a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tutti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646458D9" w14:textId="77777777" w:rsidR="00E434B3" w:rsidRPr="00E434B3" w:rsidRDefault="00E434B3" w:rsidP="00E434B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34B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Agli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verrà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detto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aspettarsi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una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sensazione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vertigine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. Se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peggiora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devono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rimuovere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occhiali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78B16308" w14:textId="77777777" w:rsidR="00E434B3" w:rsidRPr="00E434B3" w:rsidRDefault="00E434B3" w:rsidP="00E434B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34B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devono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sapere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come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regolare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messa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a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fuoco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della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visualizzazione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prima di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utilizzare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cuffie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83120D1" w14:textId="77777777" w:rsidR="00E434B3" w:rsidRPr="00E434B3" w:rsidRDefault="00E434B3" w:rsidP="00E434B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34B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Gli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studenti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non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devono</w:t>
            </w:r>
            <w:proofErr w:type="spellEnd"/>
            <w:proofErr w:type="gram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utilizzare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l'auricolare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quando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sono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stanchi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hanno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bisogno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dormire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, sotto stress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emotivo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ansia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quando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soffrono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raffreddore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, influenza, mal di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testa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emicrania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poiché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ciò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può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peggiorare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loro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suscettibilità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alle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reazioni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34B3">
              <w:rPr>
                <w:color w:val="auto"/>
                <w:sz w:val="22"/>
                <w:szCs w:val="22"/>
                <w:lang w:val="en-GB"/>
              </w:rPr>
              <w:t>avverse</w:t>
            </w:r>
            <w:proofErr w:type="spellEnd"/>
            <w:r w:rsidRPr="00E434B3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1FC4D5F5" w:rsidR="000C68C4" w:rsidRPr="00EA3085" w:rsidRDefault="00E434B3" w:rsidP="00E434B3">
            <w:pPr>
              <w:rPr>
                <w:rFonts w:ascii="Times New Roman" w:hAnsi="Times New Roman" w:cs="Times New Roman"/>
              </w:rPr>
            </w:pPr>
            <w:r w:rsidRPr="00E434B3">
              <w:t xml:space="preserve"> </w:t>
            </w:r>
            <w:proofErr w:type="spellStart"/>
            <w:r w:rsidRPr="00E434B3">
              <w:t>Agli</w:t>
            </w:r>
            <w:proofErr w:type="spellEnd"/>
            <w:r w:rsidRPr="00E434B3">
              <w:t xml:space="preserve"> </w:t>
            </w:r>
            <w:proofErr w:type="spellStart"/>
            <w:r w:rsidRPr="00E434B3">
              <w:t>studenti</w:t>
            </w:r>
            <w:proofErr w:type="spellEnd"/>
            <w:r w:rsidRPr="00E434B3">
              <w:t xml:space="preserve"> </w:t>
            </w:r>
            <w:proofErr w:type="spellStart"/>
            <w:r w:rsidRPr="00E434B3">
              <w:t>dovrebbe</w:t>
            </w:r>
            <w:proofErr w:type="spellEnd"/>
            <w:r w:rsidRPr="00E434B3">
              <w:t xml:space="preserve"> </w:t>
            </w:r>
            <w:proofErr w:type="spellStart"/>
            <w:r w:rsidRPr="00E434B3">
              <w:t>essere</w:t>
            </w:r>
            <w:proofErr w:type="spellEnd"/>
            <w:r w:rsidRPr="00E434B3">
              <w:t xml:space="preserve"> data la </w:t>
            </w:r>
            <w:proofErr w:type="spellStart"/>
            <w:r w:rsidRPr="00E434B3">
              <w:t>possibilità</w:t>
            </w:r>
            <w:proofErr w:type="spellEnd"/>
            <w:r w:rsidRPr="00E434B3">
              <w:t xml:space="preserve"> di </w:t>
            </w:r>
            <w:proofErr w:type="spellStart"/>
            <w:r w:rsidRPr="00E434B3">
              <w:t>rinunciare</w:t>
            </w:r>
            <w:proofErr w:type="spellEnd"/>
            <w:r w:rsidRPr="00E434B3">
              <w:t xml:space="preserve"> </w:t>
            </w:r>
            <w:proofErr w:type="spellStart"/>
            <w:r w:rsidRPr="00E434B3">
              <w:t>all'uso</w:t>
            </w:r>
            <w:proofErr w:type="spellEnd"/>
            <w:r w:rsidRPr="00E434B3">
              <w:t xml:space="preserve"> </w:t>
            </w:r>
            <w:proofErr w:type="spellStart"/>
            <w:r w:rsidRPr="00E434B3">
              <w:t>della</w:t>
            </w:r>
            <w:proofErr w:type="spellEnd"/>
            <w:r w:rsidRPr="00E434B3">
              <w:t xml:space="preserve"> </w:t>
            </w:r>
            <w:proofErr w:type="spellStart"/>
            <w:r w:rsidRPr="00E434B3">
              <w:t>realtà</w:t>
            </w:r>
            <w:proofErr w:type="spellEnd"/>
            <w:r w:rsidRPr="00E434B3">
              <w:t xml:space="preserve"> </w:t>
            </w:r>
            <w:proofErr w:type="spellStart"/>
            <w:r w:rsidRPr="00E434B3">
              <w:t>virtuale</w:t>
            </w:r>
            <w:proofErr w:type="spellEnd"/>
            <w:r w:rsidRPr="00E434B3">
              <w:t>.</w:t>
            </w:r>
          </w:p>
        </w:tc>
        <w:tc>
          <w:tcPr>
            <w:tcW w:w="577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375B">
        <w:tc>
          <w:tcPr>
            <w:tcW w:w="1251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4FACE490" w:rsidR="000A1812" w:rsidRPr="00EA3085" w:rsidRDefault="00E434B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434B3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352" w:type="dxa"/>
          </w:tcPr>
          <w:p w14:paraId="43A8193E" w14:textId="77777777" w:rsidR="00E434B3" w:rsidRPr="00E434B3" w:rsidRDefault="00E434B3" w:rsidP="00E434B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E434B3">
              <w:rPr>
                <w:rFonts w:ascii="Times New Roman" w:hAnsi="Times New Roman" w:cs="Times New Roman"/>
              </w:rPr>
              <w:t>Condividi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E434B3">
              <w:rPr>
                <w:rFonts w:ascii="Times New Roman" w:hAnsi="Times New Roman" w:cs="Times New Roman"/>
              </w:rPr>
              <w:t>intenzioni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434B3">
              <w:rPr>
                <w:rFonts w:ascii="Times New Roman" w:hAnsi="Times New Roman" w:cs="Times New Roman"/>
              </w:rPr>
              <w:t>apprendimento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E434B3">
              <w:rPr>
                <w:rFonts w:ascii="Times New Roman" w:hAnsi="Times New Roman" w:cs="Times New Roman"/>
              </w:rPr>
              <w:t>gli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studenti</w:t>
            </w:r>
            <w:proofErr w:type="spellEnd"/>
          </w:p>
          <w:p w14:paraId="22DD30F9" w14:textId="77777777" w:rsidR="00E434B3" w:rsidRPr="00E434B3" w:rsidRDefault="00E434B3" w:rsidP="00E434B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E434B3">
              <w:rPr>
                <w:rFonts w:ascii="Times New Roman" w:hAnsi="Times New Roman" w:cs="Times New Roman"/>
              </w:rPr>
              <w:t>Gli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obiettivi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dell'attuale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piano di </w:t>
            </w:r>
            <w:proofErr w:type="spellStart"/>
            <w:r w:rsidRPr="00E434B3">
              <w:rPr>
                <w:rFonts w:ascii="Times New Roman" w:hAnsi="Times New Roman" w:cs="Times New Roman"/>
              </w:rPr>
              <w:t>lezioni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sono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seguenti</w:t>
            </w:r>
            <w:proofErr w:type="spellEnd"/>
            <w:r w:rsidRPr="00E434B3">
              <w:rPr>
                <w:rFonts w:ascii="Times New Roman" w:hAnsi="Times New Roman" w:cs="Times New Roman"/>
              </w:rPr>
              <w:t>:</w:t>
            </w:r>
          </w:p>
          <w:p w14:paraId="1AAC84F2" w14:textId="77777777" w:rsidR="00E434B3" w:rsidRPr="00E434B3" w:rsidRDefault="00E434B3" w:rsidP="00E434B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E434B3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E434B3">
              <w:rPr>
                <w:rFonts w:ascii="Times New Roman" w:hAnsi="Times New Roman" w:cs="Times New Roman"/>
              </w:rPr>
              <w:t>Misuratori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di tempo </w:t>
            </w:r>
            <w:proofErr w:type="spellStart"/>
            <w:r w:rsidRPr="00E434B3">
              <w:rPr>
                <w:rFonts w:ascii="Times New Roman" w:hAnsi="Times New Roman" w:cs="Times New Roman"/>
              </w:rPr>
              <w:t>storici</w:t>
            </w:r>
            <w:proofErr w:type="spellEnd"/>
          </w:p>
          <w:p w14:paraId="6774EC23" w14:textId="77777777" w:rsidR="00E434B3" w:rsidRPr="00E434B3" w:rsidRDefault="00E434B3" w:rsidP="00E434B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E434B3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E434B3">
              <w:rPr>
                <w:rFonts w:ascii="Times New Roman" w:hAnsi="Times New Roman" w:cs="Times New Roman"/>
              </w:rPr>
              <w:t>Cos'è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E434B3">
              <w:rPr>
                <w:rFonts w:ascii="Times New Roman" w:hAnsi="Times New Roman" w:cs="Times New Roman"/>
              </w:rPr>
              <w:t>orologio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a carillon?</w:t>
            </w:r>
          </w:p>
          <w:p w14:paraId="0B93EBB6" w14:textId="77777777" w:rsidR="00E434B3" w:rsidRPr="00E434B3" w:rsidRDefault="00E434B3" w:rsidP="00E434B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E434B3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E434B3">
              <w:rPr>
                <w:rFonts w:ascii="Times New Roman" w:hAnsi="Times New Roman" w:cs="Times New Roman"/>
              </w:rPr>
              <w:t>Orologi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meccanici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classici</w:t>
            </w:r>
            <w:proofErr w:type="spellEnd"/>
          </w:p>
          <w:p w14:paraId="44C6554C" w14:textId="77777777" w:rsidR="00E434B3" w:rsidRPr="00E434B3" w:rsidRDefault="00E434B3" w:rsidP="00E434B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E434B3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E434B3">
              <w:rPr>
                <w:rFonts w:ascii="Times New Roman" w:hAnsi="Times New Roman" w:cs="Times New Roman"/>
              </w:rPr>
              <w:t>pregato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434B3">
              <w:rPr>
                <w:rFonts w:ascii="Times New Roman" w:hAnsi="Times New Roman" w:cs="Times New Roman"/>
              </w:rPr>
              <w:t>fornire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agli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studenti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alcune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34B3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E434B3">
              <w:rPr>
                <w:rFonts w:ascii="Times New Roman" w:hAnsi="Times New Roman" w:cs="Times New Roman"/>
              </w:rPr>
              <w:t xml:space="preserve"> di base</w:t>
            </w:r>
          </w:p>
          <w:p w14:paraId="62462107" w14:textId="5D857CC7" w:rsidR="00E434B3" w:rsidRPr="00E434B3" w:rsidRDefault="00E434B3" w:rsidP="00E434B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0FC819D8" w14:textId="7652B20C" w:rsidR="00E434B3" w:rsidRDefault="00E434B3" w:rsidP="00E434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E434B3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meridian</w:t>
            </w:r>
          </w:p>
          <w:p w14:paraId="759A4496" w14:textId="0F42C68F" w:rsidR="00C16C63" w:rsidRDefault="00C16C63" w:rsidP="00E434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707E51" wp14:editId="464EE4AE">
                  <wp:extent cx="2857500" cy="1333500"/>
                  <wp:effectExtent l="0" t="0" r="0" b="0"/>
                  <wp:docPr id="8" name="Picture 8" descr="sundial ani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dial ani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ACC679" w14:textId="77777777" w:rsidR="0084506F" w:rsidRPr="0084506F" w:rsidRDefault="0084506F" w:rsidP="0084506F">
            <w:pPr>
              <w:rPr>
                <w:rFonts w:ascii="Times New Roman" w:hAnsi="Times New Roman" w:cs="Times New Roman"/>
              </w:rPr>
            </w:pPr>
            <w:r w:rsidRPr="0084506F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meridiana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probabilmente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primi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modi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in cui le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persone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erano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grado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tenere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traccia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del tempo. Ha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utilizzato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l'angolo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sole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nel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cielo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proiettare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un'ombra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dallo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gnomone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(la parte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meridiana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sporge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sul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quadrante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. Il </w:t>
            </w:r>
            <w:proofErr w:type="gramStart"/>
            <w:r w:rsidRPr="0084506F">
              <w:rPr>
                <w:rFonts w:ascii="Times New Roman" w:hAnsi="Times New Roman" w:cs="Times New Roman"/>
              </w:rPr>
              <w:t xml:space="preserve">tempo era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quindi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determinato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da</w:t>
            </w:r>
            <w:proofErr w:type="gramEnd"/>
            <w:r w:rsidRPr="0084506F">
              <w:rPr>
                <w:rFonts w:ascii="Times New Roman" w:hAnsi="Times New Roman" w:cs="Times New Roman"/>
              </w:rPr>
              <w:t xml:space="preserve"> dove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trovava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l'ombra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quando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lo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gnomone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era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rivolto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nord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Poiché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meridiana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dipende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dalla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posizione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sole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nei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cieli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, ha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diversi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difetti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. Il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più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ovvio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fatto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richiede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luce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solare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diretta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anche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per dare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l'ora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</w:rPr>
              <w:t>quindi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giornata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nuvolosa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l'ora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sarebbe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stata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relativamente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sconosciuta</w:t>
            </w:r>
            <w:proofErr w:type="spellEnd"/>
            <w:r w:rsidRPr="0084506F">
              <w:rPr>
                <w:rFonts w:ascii="Times New Roman" w:hAnsi="Times New Roman" w:cs="Times New Roman"/>
              </w:rPr>
              <w:t>.</w:t>
            </w:r>
          </w:p>
          <w:p w14:paraId="7D46CEE5" w14:textId="77777777" w:rsidR="0084506F" w:rsidRPr="0084506F" w:rsidRDefault="0084506F" w:rsidP="0084506F">
            <w:pPr>
              <w:rPr>
                <w:rFonts w:ascii="Times New Roman" w:hAnsi="Times New Roman" w:cs="Times New Roman"/>
              </w:rPr>
            </w:pPr>
            <w:proofErr w:type="spellStart"/>
            <w:r w:rsidRPr="0084506F">
              <w:rPr>
                <w:rFonts w:ascii="Times New Roman" w:hAnsi="Times New Roman" w:cs="Times New Roman"/>
              </w:rPr>
              <w:t>L'altro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difetto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principale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meridiana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lunghezza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dell'ora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cambia con le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stagioni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terra.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Ciò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ha 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fare con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fatto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luce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giorno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dura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più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lungo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in estate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inverno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l'orbita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sole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4506F">
              <w:rPr>
                <w:rFonts w:ascii="Times New Roman" w:hAnsi="Times New Roman" w:cs="Times New Roman"/>
              </w:rPr>
              <w:t>non è</w:t>
            </w:r>
            <w:proofErr w:type="gram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circolare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, o in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altre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parole "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uniforme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". </w:t>
            </w:r>
            <w:proofErr w:type="spellStart"/>
            <w:r w:rsidRPr="0084506F">
              <w:rPr>
                <w:rFonts w:ascii="Times New Roman" w:hAnsi="Times New Roman" w:cs="Times New Roman"/>
              </w:rPr>
              <w:t>Quindi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, se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desidera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tutti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giorni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siano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stessa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lunghezza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dovrebbe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utilizzare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medio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piuttosto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apparente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danno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naturalmente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meridiane</w:t>
            </w:r>
            <w:proofErr w:type="spellEnd"/>
            <w:r w:rsidRPr="0084506F">
              <w:rPr>
                <w:rFonts w:ascii="Times New Roman" w:hAnsi="Times New Roman" w:cs="Times New Roman"/>
              </w:rPr>
              <w:t>.</w:t>
            </w:r>
          </w:p>
          <w:p w14:paraId="234E3788" w14:textId="207C1736" w:rsidR="0008378A" w:rsidRPr="0005696C" w:rsidRDefault="0084506F" w:rsidP="0084506F">
            <w:pPr>
              <w:jc w:val="both"/>
              <w:rPr>
                <w:rFonts w:ascii="Times New Roman" w:hAnsi="Times New Roman" w:cs="Times New Roman"/>
              </w:rPr>
            </w:pPr>
            <w:r w:rsidRPr="0084506F">
              <w:rPr>
                <w:rFonts w:ascii="Times New Roman" w:hAnsi="Times New Roman" w:cs="Times New Roman"/>
              </w:rPr>
              <w:t xml:space="preserve">Un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altro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difetto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meridiane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devono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essere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realizzate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appositamente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determinata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località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perché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l'angolo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sole ha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nel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cielo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diverso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tutte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latitudini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terra. Ad </w:t>
            </w:r>
            <w:proofErr w:type="spellStart"/>
            <w:r w:rsidRPr="0084506F">
              <w:rPr>
                <w:rFonts w:ascii="Times New Roman" w:hAnsi="Times New Roman" w:cs="Times New Roman"/>
              </w:rPr>
              <w:t>esempio</w:t>
            </w:r>
            <w:proofErr w:type="spellEnd"/>
            <w:r w:rsidRPr="0084506F">
              <w:rPr>
                <w:rFonts w:ascii="Times New Roman" w:hAnsi="Times New Roman" w:cs="Times New Roman"/>
              </w:rPr>
              <w:t>, "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meridiana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portata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a Roma (41°54? N) da Catania Sicilia (37°30? N), </w:t>
            </w:r>
            <w:proofErr w:type="spellStart"/>
            <w:r w:rsidRPr="0084506F">
              <w:rPr>
                <w:rFonts w:ascii="Times New Roman" w:hAnsi="Times New Roman" w:cs="Times New Roman"/>
              </w:rPr>
              <w:t>nel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263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a.C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indicò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Romani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l'ora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sbagliata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per 100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anni</w:t>
            </w:r>
            <w:proofErr w:type="spellEnd"/>
            <w:r w:rsidRPr="0084506F">
              <w:rPr>
                <w:rFonts w:ascii="Times New Roman" w:hAnsi="Times New Roman" w:cs="Times New Roman"/>
              </w:rPr>
              <w:t>" (</w:t>
            </w:r>
            <w:proofErr w:type="spellStart"/>
            <w:r w:rsidRPr="0084506F">
              <w:rPr>
                <w:rFonts w:ascii="Times New Roman" w:hAnsi="Times New Roman" w:cs="Times New Roman"/>
              </w:rPr>
              <w:t>enciclopedia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Britannica).</w:t>
            </w:r>
          </w:p>
        </w:tc>
        <w:tc>
          <w:tcPr>
            <w:tcW w:w="577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375B">
        <w:tc>
          <w:tcPr>
            <w:tcW w:w="1251" w:type="dxa"/>
          </w:tcPr>
          <w:p w14:paraId="53337B2C" w14:textId="2FADBBE2" w:rsidR="000A1812" w:rsidRPr="00EA3085" w:rsidRDefault="0084506F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4506F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84506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84506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7352" w:type="dxa"/>
          </w:tcPr>
          <w:p w14:paraId="37FD14A2" w14:textId="77777777" w:rsidR="0084506F" w:rsidRPr="0084506F" w:rsidRDefault="0084506F" w:rsidP="0084506F">
            <w:pPr>
              <w:jc w:val="both"/>
              <w:rPr>
                <w:rFonts w:ascii="Times New Roman" w:hAnsi="Times New Roman" w:cs="Times New Roman"/>
              </w:rPr>
            </w:pPr>
            <w:r w:rsidRPr="0084506F">
              <w:rPr>
                <w:rFonts w:ascii="Times New Roman" w:hAnsi="Times New Roman" w:cs="Times New Roman"/>
              </w:rPr>
              <w:t>“</w:t>
            </w:r>
            <w:proofErr w:type="spellStart"/>
            <w:r w:rsidRPr="0084506F">
              <w:rPr>
                <w:rFonts w:ascii="Times New Roman" w:hAnsi="Times New Roman" w:cs="Times New Roman"/>
              </w:rPr>
              <w:t>Immergiamoci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nel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Palazzo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Cultura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Iasi, in Romania 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scopriamo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insieme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orologio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meccanico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a carillon”:</w:t>
            </w:r>
          </w:p>
          <w:p w14:paraId="030D4F0A" w14:textId="7D6E7C8E" w:rsidR="0084506F" w:rsidRPr="0084506F" w:rsidRDefault="0084506F" w:rsidP="0084506F">
            <w:pPr>
              <w:jc w:val="both"/>
              <w:rPr>
                <w:rFonts w:ascii="Times New Roman" w:hAnsi="Times New Roman" w:cs="Times New Roman"/>
              </w:rPr>
            </w:pPr>
            <w:r w:rsidRPr="0084506F">
              <w:rPr>
                <w:rFonts w:ascii="Times New Roman" w:hAnsi="Times New Roman" w:cs="Times New Roman"/>
              </w:rPr>
              <w:t xml:space="preserve">  </w:t>
            </w:r>
            <w:hyperlink r:id="rId10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https://eloquent-ramanujan-887aa5.netlify.app/palat.html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0936A0" w14:textId="309DF159" w:rsidR="000A1812" w:rsidRPr="00CD6F60" w:rsidRDefault="0084506F" w:rsidP="0084506F">
            <w:pPr>
              <w:pStyle w:val="Default"/>
              <w:rPr>
                <w:sz w:val="22"/>
                <w:szCs w:val="22"/>
                <w:lang w:val="en-US"/>
              </w:rPr>
            </w:pPr>
            <w:r w:rsidRPr="0084506F">
              <w:t>Gli studenti indossano le cuffie VR ed esplorano il video al proprio ritmo per circa 10 minuti.</w:t>
            </w:r>
          </w:p>
        </w:tc>
        <w:tc>
          <w:tcPr>
            <w:tcW w:w="577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375B">
        <w:tc>
          <w:tcPr>
            <w:tcW w:w="1251" w:type="dxa"/>
          </w:tcPr>
          <w:p w14:paraId="06AAC2AD" w14:textId="47081344" w:rsidR="000A1812" w:rsidRPr="00EA3085" w:rsidRDefault="0084506F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4506F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84506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84506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7352" w:type="dxa"/>
          </w:tcPr>
          <w:p w14:paraId="6B19C2DD" w14:textId="77777777" w:rsidR="0084506F" w:rsidRPr="0084506F" w:rsidRDefault="0084506F" w:rsidP="0084506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4506F">
              <w:rPr>
                <w:rFonts w:ascii="Times New Roman" w:hAnsi="Times New Roman" w:cs="Times New Roman"/>
              </w:rPr>
              <w:t>Dopo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libera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risorsa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VR, la Guided Immersive Experience ha lo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scopo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identificare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alcune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caratteristiche</w:t>
            </w:r>
            <w:proofErr w:type="spellEnd"/>
          </w:p>
          <w:p w14:paraId="56559018" w14:textId="77777777" w:rsidR="0084506F" w:rsidRPr="0084506F" w:rsidRDefault="0084506F" w:rsidP="0084506F">
            <w:pPr>
              <w:jc w:val="both"/>
              <w:rPr>
                <w:rFonts w:ascii="Times New Roman" w:hAnsi="Times New Roman" w:cs="Times New Roman"/>
              </w:rPr>
            </w:pPr>
          </w:p>
          <w:p w14:paraId="2B85D3A5" w14:textId="77777777" w:rsidR="0084506F" w:rsidRPr="0084506F" w:rsidRDefault="0084506F" w:rsidP="0084506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4506F">
              <w:rPr>
                <w:rFonts w:ascii="Times New Roman" w:hAnsi="Times New Roman" w:cs="Times New Roman"/>
              </w:rPr>
              <w:t>Orologi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meccanici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classici</w:t>
            </w:r>
            <w:proofErr w:type="spellEnd"/>
          </w:p>
          <w:p w14:paraId="48151C22" w14:textId="77777777" w:rsidR="0084506F" w:rsidRPr="0084506F" w:rsidRDefault="0084506F" w:rsidP="0084506F">
            <w:pPr>
              <w:jc w:val="both"/>
              <w:rPr>
                <w:rFonts w:ascii="Times New Roman" w:hAnsi="Times New Roman" w:cs="Times New Roman"/>
              </w:rPr>
            </w:pPr>
            <w:r w:rsidRPr="0084506F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maggior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parte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degli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orologi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moderni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utilizza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questi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pochi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metodi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tenere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tempo.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Tutti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tranne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gli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orologi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84506F">
              <w:rPr>
                <w:rFonts w:ascii="Times New Roman" w:hAnsi="Times New Roman" w:cs="Times New Roman"/>
              </w:rPr>
              <w:t>quarzo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utilizzano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dispositivo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noto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meccanismo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fuga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4506F">
              <w:rPr>
                <w:rFonts w:ascii="Times New Roman" w:hAnsi="Times New Roman" w:cs="Times New Roman"/>
              </w:rPr>
              <w:t>Questo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meccanismo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fuga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ha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scopo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molto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importante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perché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regola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forze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applicate per far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girare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gli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ingranaggi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dell'orologio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modo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tale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muovano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solo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certa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quantità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al secondo.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Darò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breve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panoramica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fisica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dietro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meccanismo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fuga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, ma per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sguardo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molto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approfondito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sulla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loro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funzione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su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progettare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tuo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personale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consiglierei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leggere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link "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Meccanismi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fuga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dell'orologio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" 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destra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, è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molto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perspicace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proofErr w:type="gramStart"/>
            <w:r w:rsidRPr="0084506F">
              <w:rPr>
                <w:rFonts w:ascii="Times New Roman" w:hAnsi="Times New Roman" w:cs="Times New Roman"/>
              </w:rPr>
              <w:t>leggibile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14:paraId="6CE53138" w14:textId="77777777" w:rsidR="0084506F" w:rsidRPr="0084506F" w:rsidRDefault="0084506F" w:rsidP="0084506F">
            <w:pPr>
              <w:jc w:val="both"/>
              <w:rPr>
                <w:rFonts w:ascii="Times New Roman" w:hAnsi="Times New Roman" w:cs="Times New Roman"/>
              </w:rPr>
            </w:pPr>
          </w:p>
          <w:p w14:paraId="50C785B5" w14:textId="6A57AE0F" w:rsidR="00AD03C9" w:rsidRDefault="0084506F" w:rsidP="0084506F">
            <w:pPr>
              <w:rPr>
                <w:rFonts w:ascii="Times New Roman" w:hAnsi="Times New Roman" w:cs="Times New Roman"/>
              </w:rPr>
            </w:pPr>
            <w:r w:rsidRPr="0084506F">
              <w:rPr>
                <w:rFonts w:ascii="Times New Roman" w:hAnsi="Times New Roman" w:cs="Times New Roman"/>
              </w:rPr>
              <w:t xml:space="preserve">Il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meccanismo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fuga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funziona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trasferendo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forza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spinge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gli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ingranaggi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girare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4506F">
              <w:rPr>
                <w:rFonts w:ascii="Times New Roman" w:hAnsi="Times New Roman" w:cs="Times New Roman"/>
              </w:rPr>
              <w:t>sia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sia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causata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dal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trasferimento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forza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gravitazionale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da un peso o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dalla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forza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trasformata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dalla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batteria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) in un </w:t>
            </w:r>
            <w:proofErr w:type="spellStart"/>
            <w:r w:rsidRPr="0084506F">
              <w:rPr>
                <w:rFonts w:ascii="Times New Roman" w:hAnsi="Times New Roman" w:cs="Times New Roman"/>
              </w:rPr>
              <w:lastRenderedPageBreak/>
              <w:t>meccanismo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oscillante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potrebbe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essere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sotto forma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pendolo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molla</w:t>
            </w:r>
            <w:proofErr w:type="spellEnd"/>
            <w:r w:rsidRPr="0084506F">
              <w:rPr>
                <w:rFonts w:ascii="Times New Roman" w:hAnsi="Times New Roman" w:cs="Times New Roman"/>
              </w:rPr>
              <w:t>, o un verge-and-</w:t>
            </w:r>
            <w:proofErr w:type="spellStart"/>
            <w:r w:rsidRPr="0084506F">
              <w:rPr>
                <w:rFonts w:ascii="Times New Roman" w:hAnsi="Times New Roman" w:cs="Times New Roman"/>
              </w:rPr>
              <w:t>foliot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Ogni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meccanismo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oscillante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ha la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propria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frequenza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oscillazione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periodo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movimento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vengono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utilizzati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determinare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quantità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tempo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impiegata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ciascuna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oscillazione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. 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pezzi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oscillanti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funzionano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meccanismo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conteggio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dell'orologio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attraverso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l'uso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ingranaggi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- o </w:t>
            </w:r>
            <w:proofErr w:type="spellStart"/>
            <w:r w:rsidRPr="0084506F">
              <w:rPr>
                <w:rFonts w:ascii="Times New Roman" w:hAnsi="Times New Roman" w:cs="Times New Roman"/>
              </w:rPr>
              <w:t>nel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caso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dell'elettronica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degli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orologi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digitali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l'orologio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è in </w:t>
            </w:r>
            <w:proofErr w:type="spellStart"/>
            <w:r w:rsidRPr="0084506F">
              <w:rPr>
                <w:rFonts w:ascii="Times New Roman" w:hAnsi="Times New Roman" w:cs="Times New Roman"/>
              </w:rPr>
              <w:t>grado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mantenere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l'ora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esatta</w:t>
            </w:r>
            <w:proofErr w:type="spellEnd"/>
            <w:r w:rsidRPr="0084506F">
              <w:rPr>
                <w:rFonts w:ascii="Times New Roman" w:hAnsi="Times New Roman" w:cs="Times New Roman"/>
              </w:rPr>
              <w:t>.</w:t>
            </w:r>
          </w:p>
          <w:p w14:paraId="40BD5B6D" w14:textId="77777777" w:rsidR="0084506F" w:rsidRDefault="0084506F" w:rsidP="0084506F">
            <w:pPr>
              <w:rPr>
                <w:rFonts w:ascii="Times New Roman" w:hAnsi="Times New Roman" w:cs="Times New Roman"/>
              </w:rPr>
            </w:pPr>
          </w:p>
          <w:p w14:paraId="13079A6E" w14:textId="74A134E8" w:rsidR="00AD03C9" w:rsidRDefault="00AD03C9" w:rsidP="00AD03C9">
            <w:pPr>
              <w:rPr>
                <w:rFonts w:ascii="Times New Roman" w:hAnsi="Times New Roman" w:cs="Times New Roman"/>
              </w:rPr>
            </w:pPr>
            <w:r w:rsidRPr="00AD03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C9651A" wp14:editId="1F2CFF90">
                  <wp:extent cx="3619500" cy="3048000"/>
                  <wp:effectExtent l="0" t="0" r="0" b="0"/>
                  <wp:docPr id="9" name="Picture 9" descr="wokings of a spring 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okings of a spring c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7A243" w14:textId="6A8B227F" w:rsidR="00AD03C9" w:rsidRDefault="00AD03C9" w:rsidP="00AD03C9">
            <w:pPr>
              <w:rPr>
                <w:rFonts w:ascii="Times New Roman" w:hAnsi="Times New Roman" w:cs="Times New Roman"/>
              </w:rPr>
            </w:pPr>
          </w:p>
          <w:p w14:paraId="78012F8D" w14:textId="3C6760D3" w:rsidR="00352672" w:rsidRPr="002E375B" w:rsidRDefault="0084506F" w:rsidP="002E375B">
            <w:pPr>
              <w:rPr>
                <w:rFonts w:ascii="Times New Roman" w:hAnsi="Times New Roman" w:cs="Times New Roman"/>
              </w:rPr>
            </w:pPr>
            <w:r w:rsidRPr="0084506F">
              <w:rPr>
                <w:rFonts w:ascii="Times New Roman" w:hAnsi="Times New Roman" w:cs="Times New Roman"/>
              </w:rPr>
              <w:t>PENDOLO</w:t>
            </w:r>
            <w:r w:rsidR="00AD03C9" w:rsidRPr="00AD03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6C3859" wp14:editId="7F7A36B2">
                  <wp:extent cx="3888232" cy="2712720"/>
                  <wp:effectExtent l="0" t="0" r="0" b="0"/>
                  <wp:docPr id="10" name="Picture 10" descr="wokings of a pendulum 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kings of a pendulum c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178" cy="271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B7C9DE" w14:textId="77777777" w:rsidR="0084506F" w:rsidRPr="0084506F" w:rsidRDefault="0084506F" w:rsidP="0084506F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84506F">
              <w:rPr>
                <w:rFonts w:ascii="Times New Roman" w:hAnsi="Times New Roman" w:cs="Times New Roman"/>
                <w:i/>
              </w:rPr>
              <w:t>Storia</w:t>
            </w:r>
            <w:proofErr w:type="spellEnd"/>
            <w:r w:rsidRPr="0084506F">
              <w:rPr>
                <w:rFonts w:ascii="Times New Roman" w:hAnsi="Times New Roman" w:cs="Times New Roman"/>
                <w:i/>
              </w:rPr>
              <w:t xml:space="preserve"> - </w:t>
            </w:r>
            <w:proofErr w:type="spellStart"/>
            <w:r w:rsidRPr="0084506F">
              <w:rPr>
                <w:rFonts w:ascii="Times New Roman" w:hAnsi="Times New Roman" w:cs="Times New Roman"/>
                <w:i/>
              </w:rPr>
              <w:t>Origini</w:t>
            </w:r>
            <w:proofErr w:type="spellEnd"/>
          </w:p>
          <w:p w14:paraId="5AC8218A" w14:textId="77777777" w:rsidR="0084506F" w:rsidRPr="0084506F" w:rsidRDefault="0084506F" w:rsidP="0084506F">
            <w:pPr>
              <w:rPr>
                <w:rFonts w:ascii="Times New Roman" w:hAnsi="Times New Roman" w:cs="Times New Roman"/>
                <w:iCs/>
              </w:rPr>
            </w:pPr>
            <w:r w:rsidRPr="0084506F">
              <w:rPr>
                <w:rFonts w:ascii="Times New Roman" w:hAnsi="Times New Roman" w:cs="Times New Roman"/>
                <w:iCs/>
              </w:rPr>
              <w:t xml:space="preserve">Il carillon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nasce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da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combinazione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tradizioni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. In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epoca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medievale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, le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campane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oscillanti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furono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utilizzate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per la prima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volta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come mezzo per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informare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le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persone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dell'ora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del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giorno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delle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funzioni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religiose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imminenti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e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altri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eventi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come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incendi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tempeste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e guerre.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Nel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14°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secolo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gli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orologi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erano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collegati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tamburi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rotanti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nuova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invenzione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Dotati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pioli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fanno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scattare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fili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loro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volta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percuotono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un piccolo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lastRenderedPageBreak/>
              <w:t>gruppo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campane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con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martelli</w:t>
            </w:r>
            <w:proofErr w:type="spellEnd"/>
            <w:proofErr w:type="gramStart"/>
            <w:r w:rsidRPr="0084506F">
              <w:rPr>
                <w:rFonts w:ascii="Times New Roman" w:hAnsi="Times New Roman" w:cs="Times New Roman"/>
                <w:iCs/>
              </w:rPr>
              <w:t>.[</w:t>
            </w:r>
            <w:proofErr w:type="gramEnd"/>
            <w:r w:rsidRPr="0084506F">
              <w:rPr>
                <w:rFonts w:ascii="Times New Roman" w:hAnsi="Times New Roman" w:cs="Times New Roman"/>
                <w:iCs/>
              </w:rPr>
              <w:t xml:space="preserve">46] 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rintocchi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dell'orologio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alla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fine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iniziarono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suonare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semplici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melodie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(come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Westminster Quarters)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precedettero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lo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squillo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dell'ora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. 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Paesi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Bassi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gli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attuali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Belgio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Paesi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Bassi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Paesi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Bassi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francesi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erano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più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interessati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al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potenziale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dell'uso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delle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campane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per fare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musica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. In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questa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regione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, la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fondazione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campana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ha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raggiunto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uno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stadio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avanzato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rispetto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ad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altre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regioni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d'Europa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>.</w:t>
            </w:r>
          </w:p>
          <w:p w14:paraId="4ABB8772" w14:textId="77777777" w:rsidR="0084506F" w:rsidRPr="0084506F" w:rsidRDefault="0084506F" w:rsidP="0084506F">
            <w:pPr>
              <w:rPr>
                <w:rFonts w:ascii="Times New Roman" w:hAnsi="Times New Roman" w:cs="Times New Roman"/>
                <w:iCs/>
              </w:rPr>
            </w:pPr>
          </w:p>
          <w:p w14:paraId="2E0E17BE" w14:textId="1747F1DD" w:rsidR="00C026E1" w:rsidRPr="0084506F" w:rsidRDefault="0084506F" w:rsidP="0084506F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84506F">
              <w:rPr>
                <w:rFonts w:ascii="Times New Roman" w:hAnsi="Times New Roman" w:cs="Times New Roman"/>
                <w:iCs/>
              </w:rPr>
              <w:t xml:space="preserve">Le prime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registrazioni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campane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suonate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con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qualche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forma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tastiera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primitiva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risalgono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all'inizio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del XVI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secolo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. Il 30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dicembre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1482, la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città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Anversa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incaricò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un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uomo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nome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Eliseo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suonare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piccola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serie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campane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nell'Abbazia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San Michele,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era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stata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dotata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un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sistema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"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corde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bastoni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".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Nel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1510, Jan Van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Spiere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, un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importante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orologiaio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locale,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installò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"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tastiera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nella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torre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per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suonare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"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il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set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nove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campane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nel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municipio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  <w:iCs/>
              </w:rPr>
              <w:t>Oudenaarde</w:t>
            </w:r>
            <w:proofErr w:type="spellEnd"/>
            <w:r w:rsidRPr="0084506F">
              <w:rPr>
                <w:rFonts w:ascii="Times New Roman" w:hAnsi="Times New Roman" w:cs="Times New Roman"/>
                <w:iCs/>
              </w:rPr>
              <w:t>.</w:t>
            </w:r>
          </w:p>
          <w:p w14:paraId="543CAAE5" w14:textId="01FD8C5D" w:rsidR="00C026E1" w:rsidRDefault="00C026E1" w:rsidP="00C026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D26D23" wp14:editId="4B7EBF7D">
                  <wp:extent cx="2095500" cy="2849880"/>
                  <wp:effectExtent l="0" t="0" r="0" b="0"/>
                  <wp:docPr id="21" name="Picture 21" descr="Drawing of a man playing a carill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rawing of a man playing a carill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B1A19" w14:textId="033BA92C" w:rsidR="006D5ED6" w:rsidRPr="00EA3085" w:rsidRDefault="0084506F" w:rsidP="00C026E1">
            <w:pPr>
              <w:jc w:val="both"/>
              <w:rPr>
                <w:rFonts w:ascii="Times New Roman" w:hAnsi="Times New Roman" w:cs="Times New Roman"/>
              </w:rPr>
            </w:pPr>
            <w:r w:rsidRPr="0084506F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più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antica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immagine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conosciuta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4506F">
              <w:rPr>
                <w:rFonts w:ascii="Times New Roman" w:hAnsi="Times New Roman" w:cs="Times New Roman"/>
              </w:rPr>
              <w:t>una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persona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che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suona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un carillon, da De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Campanis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</w:rPr>
              <w:t>Commentarius</w:t>
            </w:r>
            <w:proofErr w:type="spellEnd"/>
            <w:r w:rsidRPr="0084506F">
              <w:rPr>
                <w:rFonts w:ascii="Times New Roman" w:hAnsi="Times New Roman" w:cs="Times New Roman"/>
              </w:rPr>
              <w:t xml:space="preserve"> (1612) di Angelo Rocca</w:t>
            </w:r>
          </w:p>
        </w:tc>
        <w:tc>
          <w:tcPr>
            <w:tcW w:w="577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375B">
        <w:tc>
          <w:tcPr>
            <w:tcW w:w="1251" w:type="dxa"/>
          </w:tcPr>
          <w:p w14:paraId="6F29A69C" w14:textId="3FFB650F" w:rsidR="000A1812" w:rsidRPr="00EA3085" w:rsidRDefault="0084506F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4506F">
              <w:rPr>
                <w:rFonts w:ascii="Times New Roman" w:hAnsi="Times New Roman" w:cs="Times New Roman"/>
                <w:b/>
              </w:rPr>
              <w:lastRenderedPageBreak/>
              <w:t>Azione</w:t>
            </w:r>
            <w:proofErr w:type="spellEnd"/>
            <w:r w:rsidRPr="0084506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4506F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7352" w:type="dxa"/>
          </w:tcPr>
          <w:p w14:paraId="68D42379" w14:textId="77777777" w:rsidR="005B4689" w:rsidRPr="005B4689" w:rsidRDefault="005B4689" w:rsidP="005B4689">
            <w:pPr>
              <w:rPr>
                <w:rFonts w:ascii="Times New Roman" w:hAnsi="Times New Roman" w:cs="Times New Roman"/>
              </w:rPr>
            </w:pPr>
            <w:proofErr w:type="spellStart"/>
            <w:r w:rsidRPr="005B4689">
              <w:rPr>
                <w:rFonts w:ascii="Times New Roman" w:hAnsi="Times New Roman" w:cs="Times New Roman"/>
              </w:rPr>
              <w:t>Una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volta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che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gli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studenti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hanno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un'idea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più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chiara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dell'orologio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meccanico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a carillon, è tempo di </w:t>
            </w:r>
            <w:proofErr w:type="spellStart"/>
            <w:r w:rsidRPr="005B4689">
              <w:rPr>
                <w:rFonts w:ascii="Times New Roman" w:hAnsi="Times New Roman" w:cs="Times New Roman"/>
              </w:rPr>
              <w:t>migliorare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5B4689">
              <w:rPr>
                <w:rFonts w:ascii="Times New Roman" w:hAnsi="Times New Roman" w:cs="Times New Roman"/>
              </w:rPr>
              <w:t>loro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abilità</w:t>
            </w:r>
            <w:proofErr w:type="spellEnd"/>
            <w:r w:rsidRPr="005B4689">
              <w:rPr>
                <w:rFonts w:ascii="Times New Roman" w:hAnsi="Times New Roman" w:cs="Times New Roman"/>
              </w:rPr>
              <w:t>.</w:t>
            </w:r>
          </w:p>
          <w:p w14:paraId="2D61B618" w14:textId="77777777" w:rsidR="005B4689" w:rsidRPr="005B4689" w:rsidRDefault="005B4689" w:rsidP="005B4689">
            <w:pPr>
              <w:rPr>
                <w:rFonts w:ascii="Times New Roman" w:hAnsi="Times New Roman" w:cs="Times New Roman"/>
              </w:rPr>
            </w:pPr>
            <w:proofErr w:type="spellStart"/>
            <w:r w:rsidRPr="005B4689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presenta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il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seguente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testo</w:t>
            </w:r>
            <w:proofErr w:type="spellEnd"/>
            <w:r w:rsidRPr="005B4689">
              <w:rPr>
                <w:rFonts w:ascii="Times New Roman" w:hAnsi="Times New Roman" w:cs="Times New Roman"/>
              </w:rPr>
              <w:t>:</w:t>
            </w:r>
          </w:p>
          <w:p w14:paraId="18938818" w14:textId="77777777" w:rsidR="005B4689" w:rsidRPr="005B4689" w:rsidRDefault="005B4689" w:rsidP="005B4689">
            <w:pPr>
              <w:rPr>
                <w:rFonts w:ascii="Times New Roman" w:hAnsi="Times New Roman" w:cs="Times New Roman"/>
              </w:rPr>
            </w:pPr>
          </w:p>
          <w:p w14:paraId="3E5F7F20" w14:textId="6ED8BE3B" w:rsidR="007436F2" w:rsidRPr="00C026E1" w:rsidRDefault="005B4689" w:rsidP="005B4689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5B4689">
              <w:rPr>
                <w:rFonts w:ascii="Times New Roman" w:hAnsi="Times New Roman" w:cs="Times New Roman"/>
              </w:rPr>
              <w:t>Un carillon (US: /ˈ</w:t>
            </w:r>
            <w:proofErr w:type="spellStart"/>
            <w:r w:rsidRPr="005B4689">
              <w:rPr>
                <w:rFonts w:ascii="Times New Roman" w:hAnsi="Times New Roman" w:cs="Times New Roman"/>
              </w:rPr>
              <w:t>kærəlɒn</w:t>
            </w:r>
            <w:proofErr w:type="spellEnd"/>
            <w:r w:rsidRPr="005B4689">
              <w:rPr>
                <w:rFonts w:ascii="Times New Roman" w:hAnsi="Times New Roman" w:cs="Times New Roman"/>
              </w:rPr>
              <w:t>/ CARE-ə-</w:t>
            </w:r>
            <w:proofErr w:type="spellStart"/>
            <w:r w:rsidRPr="005B4689">
              <w:rPr>
                <w:rFonts w:ascii="Times New Roman" w:hAnsi="Times New Roman" w:cs="Times New Roman"/>
              </w:rPr>
              <w:t>lon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o UK: /</w:t>
            </w:r>
            <w:proofErr w:type="spellStart"/>
            <w:r w:rsidRPr="005B4689">
              <w:rPr>
                <w:rFonts w:ascii="Times New Roman" w:hAnsi="Times New Roman" w:cs="Times New Roman"/>
              </w:rPr>
              <w:t>kəˈrɪljən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5B4689">
              <w:rPr>
                <w:rFonts w:ascii="Times New Roman" w:hAnsi="Times New Roman" w:cs="Times New Roman"/>
              </w:rPr>
              <w:t>kə</w:t>
            </w:r>
            <w:proofErr w:type="spellEnd"/>
            <w:r w:rsidRPr="005B4689">
              <w:rPr>
                <w:rFonts w:ascii="Times New Roman" w:hAnsi="Times New Roman" w:cs="Times New Roman"/>
              </w:rPr>
              <w:t>-RILL-</w:t>
            </w:r>
            <w:proofErr w:type="spellStart"/>
            <w:r w:rsidRPr="005B4689">
              <w:rPr>
                <w:rFonts w:ascii="Times New Roman" w:hAnsi="Times New Roman" w:cs="Times New Roman"/>
              </w:rPr>
              <w:t>yən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;[2]) è </w:t>
            </w:r>
            <w:proofErr w:type="spellStart"/>
            <w:r w:rsidRPr="005B4689">
              <w:rPr>
                <w:rFonts w:ascii="Times New Roman" w:hAnsi="Times New Roman" w:cs="Times New Roman"/>
              </w:rPr>
              <w:t>uno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strumento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B4689">
              <w:rPr>
                <w:rFonts w:ascii="Times New Roman" w:hAnsi="Times New Roman" w:cs="Times New Roman"/>
              </w:rPr>
              <w:t>percussione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acuto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che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viene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suonato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5B4689">
              <w:rPr>
                <w:rFonts w:ascii="Times New Roman" w:hAnsi="Times New Roman" w:cs="Times New Roman"/>
              </w:rPr>
              <w:t>una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tastiera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B4689">
              <w:rPr>
                <w:rFonts w:ascii="Times New Roman" w:hAnsi="Times New Roman" w:cs="Times New Roman"/>
              </w:rPr>
              <w:t>consiste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B4689">
              <w:rPr>
                <w:rFonts w:ascii="Times New Roman" w:hAnsi="Times New Roman" w:cs="Times New Roman"/>
              </w:rPr>
              <w:t>almeno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23 </w:t>
            </w:r>
            <w:proofErr w:type="spellStart"/>
            <w:r w:rsidRPr="005B4689">
              <w:rPr>
                <w:rFonts w:ascii="Times New Roman" w:hAnsi="Times New Roman" w:cs="Times New Roman"/>
              </w:rPr>
              <w:t>campane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B4689">
              <w:rPr>
                <w:rFonts w:ascii="Times New Roman" w:hAnsi="Times New Roman" w:cs="Times New Roman"/>
              </w:rPr>
              <w:t>bronzo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fuso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sospensione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fissa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B4689">
              <w:rPr>
                <w:rFonts w:ascii="Times New Roman" w:hAnsi="Times New Roman" w:cs="Times New Roman"/>
              </w:rPr>
              <w:t>accordate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B4689">
              <w:rPr>
                <w:rFonts w:ascii="Times New Roman" w:hAnsi="Times New Roman" w:cs="Times New Roman"/>
              </w:rPr>
              <w:t>ordine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cromatico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B4689">
              <w:rPr>
                <w:rFonts w:ascii="Times New Roman" w:hAnsi="Times New Roman" w:cs="Times New Roman"/>
              </w:rPr>
              <w:t>modo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5B4689">
              <w:rPr>
                <w:rFonts w:ascii="Times New Roman" w:hAnsi="Times New Roman" w:cs="Times New Roman"/>
              </w:rPr>
              <w:t>poter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suonare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armoniosamente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insieme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B4689">
              <w:rPr>
                <w:rFonts w:ascii="Times New Roman" w:hAnsi="Times New Roman" w:cs="Times New Roman"/>
              </w:rPr>
              <w:t>Ospitati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nei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campanili, </w:t>
            </w:r>
            <w:proofErr w:type="spellStart"/>
            <w:r w:rsidRPr="005B4689">
              <w:rPr>
                <w:rFonts w:ascii="Times New Roman" w:hAnsi="Times New Roman" w:cs="Times New Roman"/>
              </w:rPr>
              <w:t>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carillon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sono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generalmente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B4689">
              <w:rPr>
                <w:rFonts w:ascii="Times New Roman" w:hAnsi="Times New Roman" w:cs="Times New Roman"/>
              </w:rPr>
              <w:t>proprietà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B4689">
              <w:rPr>
                <w:rFonts w:ascii="Times New Roman" w:hAnsi="Times New Roman" w:cs="Times New Roman"/>
              </w:rPr>
              <w:t>chiese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B4689">
              <w:rPr>
                <w:rFonts w:ascii="Times New Roman" w:hAnsi="Times New Roman" w:cs="Times New Roman"/>
              </w:rPr>
              <w:t>università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5B4689">
              <w:rPr>
                <w:rFonts w:ascii="Times New Roman" w:hAnsi="Times New Roman" w:cs="Times New Roman"/>
              </w:rPr>
              <w:t>comuni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. Le </w:t>
            </w:r>
            <w:proofErr w:type="spellStart"/>
            <w:r w:rsidRPr="005B4689">
              <w:rPr>
                <w:rFonts w:ascii="Times New Roman" w:hAnsi="Times New Roman" w:cs="Times New Roman"/>
              </w:rPr>
              <w:t>campane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sono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battute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5B4689">
              <w:rPr>
                <w:rFonts w:ascii="Times New Roman" w:hAnsi="Times New Roman" w:cs="Times New Roman"/>
              </w:rPr>
              <w:t>batacchi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collegati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ad </w:t>
            </w:r>
            <w:proofErr w:type="spellStart"/>
            <w:r w:rsidRPr="005B4689">
              <w:rPr>
                <w:rFonts w:ascii="Times New Roman" w:hAnsi="Times New Roman" w:cs="Times New Roman"/>
              </w:rPr>
              <w:t>una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tastiera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B4689">
              <w:rPr>
                <w:rFonts w:ascii="Times New Roman" w:hAnsi="Times New Roman" w:cs="Times New Roman"/>
              </w:rPr>
              <w:t>bastoni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B4689">
              <w:rPr>
                <w:rFonts w:ascii="Times New Roman" w:hAnsi="Times New Roman" w:cs="Times New Roman"/>
              </w:rPr>
              <w:t>legno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suonati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con le </w:t>
            </w:r>
            <w:proofErr w:type="spellStart"/>
            <w:r w:rsidRPr="005B4689">
              <w:rPr>
                <w:rFonts w:ascii="Times New Roman" w:hAnsi="Times New Roman" w:cs="Times New Roman"/>
              </w:rPr>
              <w:t>mani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B4689">
              <w:rPr>
                <w:rFonts w:ascii="Times New Roman" w:hAnsi="Times New Roman" w:cs="Times New Roman"/>
              </w:rPr>
              <w:t>pedali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suonati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5B4689">
              <w:rPr>
                <w:rFonts w:ascii="Times New Roman" w:hAnsi="Times New Roman" w:cs="Times New Roman"/>
              </w:rPr>
              <w:t>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piedi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Spesso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carillon </w:t>
            </w:r>
            <w:proofErr w:type="spellStart"/>
            <w:r w:rsidRPr="005B4689">
              <w:rPr>
                <w:rFonts w:ascii="Times New Roman" w:hAnsi="Times New Roman" w:cs="Times New Roman"/>
              </w:rPr>
              <w:t>includono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sistema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automatico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attraverso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il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quale </w:t>
            </w:r>
            <w:proofErr w:type="spellStart"/>
            <w:r w:rsidRPr="005B4689">
              <w:rPr>
                <w:rFonts w:ascii="Times New Roman" w:hAnsi="Times New Roman" w:cs="Times New Roman"/>
              </w:rPr>
              <w:t>viene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annunciata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l'ora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B4689">
              <w:rPr>
                <w:rFonts w:ascii="Times New Roman" w:hAnsi="Times New Roman" w:cs="Times New Roman"/>
              </w:rPr>
              <w:t>vengono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riprodotti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semplici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brani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durante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il</w:t>
            </w:r>
            <w:proofErr w:type="spellEnd"/>
            <w:r w:rsidRPr="005B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</w:rPr>
              <w:t>giorno</w:t>
            </w:r>
            <w:proofErr w:type="spellEnd"/>
            <w:r w:rsidRPr="005B46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7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375B">
        <w:tc>
          <w:tcPr>
            <w:tcW w:w="1251" w:type="dxa"/>
          </w:tcPr>
          <w:p w14:paraId="13F0A94F" w14:textId="77CC9EAD" w:rsidR="00EA3085" w:rsidRPr="00EA3085" w:rsidRDefault="005B4689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B4689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5B468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7352" w:type="dxa"/>
          </w:tcPr>
          <w:p w14:paraId="129BF1A7" w14:textId="0516DDC8" w:rsidR="0006094F" w:rsidRPr="00907137" w:rsidRDefault="005B4689" w:rsidP="005B468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4689">
              <w:rPr>
                <w:rFonts w:ascii="Times New Roman" w:hAnsi="Times New Roman" w:cs="Times New Roman"/>
                <w:lang w:val="en-US"/>
              </w:rPr>
              <w:t>Quali</w:t>
            </w:r>
            <w:proofErr w:type="spellEnd"/>
            <w:r w:rsidRPr="005B46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4689">
              <w:rPr>
                <w:rFonts w:ascii="Times New Roman" w:hAnsi="Times New Roman" w:cs="Times New Roman"/>
                <w:lang w:val="en-US"/>
              </w:rPr>
              <w:t>sono</w:t>
            </w:r>
            <w:proofErr w:type="spellEnd"/>
            <w:r w:rsidRPr="005B4689">
              <w:rPr>
                <w:rFonts w:ascii="Times New Roman" w:hAnsi="Times New Roman" w:cs="Times New Roman"/>
                <w:lang w:val="en-US"/>
              </w:rPr>
              <w:t xml:space="preserve"> le </w:t>
            </w:r>
            <w:proofErr w:type="spellStart"/>
            <w:r w:rsidRPr="005B4689">
              <w:rPr>
                <w:rFonts w:ascii="Times New Roman" w:hAnsi="Times New Roman" w:cs="Times New Roman"/>
                <w:lang w:val="en-US"/>
              </w:rPr>
              <w:t>origini</w:t>
            </w:r>
            <w:proofErr w:type="spellEnd"/>
            <w:r w:rsidRPr="005B4689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gramStart"/>
            <w:r w:rsidRPr="005B4689">
              <w:rPr>
                <w:rFonts w:ascii="Times New Roman" w:hAnsi="Times New Roman" w:cs="Times New Roman"/>
                <w:lang w:val="en-US"/>
              </w:rPr>
              <w:t>un</w:t>
            </w:r>
            <w:proofErr w:type="gramEnd"/>
            <w:r w:rsidRPr="005B4689">
              <w:rPr>
                <w:rFonts w:ascii="Times New Roman" w:hAnsi="Times New Roman" w:cs="Times New Roman"/>
                <w:lang w:val="en-US"/>
              </w:rPr>
              <w:t xml:space="preserve"> Carillon?</w:t>
            </w:r>
          </w:p>
        </w:tc>
        <w:tc>
          <w:tcPr>
            <w:tcW w:w="577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375B">
      <w:headerReference w:type="default" r:id="rId14"/>
      <w:footerReference w:type="default" r:id="rId15"/>
      <w:pgSz w:w="11906" w:h="16838"/>
      <w:pgMar w:top="1440" w:right="849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EC8C9" w14:textId="77777777" w:rsidR="005A0E77" w:rsidRDefault="005A0E77" w:rsidP="0062078C">
      <w:pPr>
        <w:spacing w:after="0" w:line="240" w:lineRule="auto"/>
      </w:pPr>
      <w:r>
        <w:separator/>
      </w:r>
    </w:p>
  </w:endnote>
  <w:endnote w:type="continuationSeparator" w:id="0">
    <w:p w14:paraId="0FF96C3D" w14:textId="77777777" w:rsidR="005A0E77" w:rsidRDefault="005A0E77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20" name="Picture 2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4FF8C" w14:textId="77777777" w:rsidR="005A0E77" w:rsidRDefault="005A0E77" w:rsidP="0062078C">
      <w:pPr>
        <w:spacing w:after="0" w:line="240" w:lineRule="auto"/>
      </w:pPr>
      <w:r>
        <w:separator/>
      </w:r>
    </w:p>
  </w:footnote>
  <w:footnote w:type="continuationSeparator" w:id="0">
    <w:p w14:paraId="5E88338F" w14:textId="77777777" w:rsidR="005A0E77" w:rsidRDefault="005A0E77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19" name="Picture 19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230CC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47201"/>
    <w:rsid w:val="001606D2"/>
    <w:rsid w:val="002E375B"/>
    <w:rsid w:val="002E6E55"/>
    <w:rsid w:val="00320B19"/>
    <w:rsid w:val="00352672"/>
    <w:rsid w:val="00387619"/>
    <w:rsid w:val="00394604"/>
    <w:rsid w:val="00397CBD"/>
    <w:rsid w:val="0040643A"/>
    <w:rsid w:val="0041508F"/>
    <w:rsid w:val="00424D1E"/>
    <w:rsid w:val="00425744"/>
    <w:rsid w:val="00460882"/>
    <w:rsid w:val="00464DFD"/>
    <w:rsid w:val="00491309"/>
    <w:rsid w:val="004B6A24"/>
    <w:rsid w:val="00516CC8"/>
    <w:rsid w:val="005259CF"/>
    <w:rsid w:val="005A0E77"/>
    <w:rsid w:val="005B4689"/>
    <w:rsid w:val="005B7176"/>
    <w:rsid w:val="005C2E83"/>
    <w:rsid w:val="005E17FB"/>
    <w:rsid w:val="0062078C"/>
    <w:rsid w:val="00631570"/>
    <w:rsid w:val="00695154"/>
    <w:rsid w:val="006A0DA2"/>
    <w:rsid w:val="006D5ED6"/>
    <w:rsid w:val="006E787A"/>
    <w:rsid w:val="00700926"/>
    <w:rsid w:val="00722E69"/>
    <w:rsid w:val="007254A2"/>
    <w:rsid w:val="0073257B"/>
    <w:rsid w:val="007436F2"/>
    <w:rsid w:val="007845FE"/>
    <w:rsid w:val="007B0063"/>
    <w:rsid w:val="007F1BF6"/>
    <w:rsid w:val="00801E67"/>
    <w:rsid w:val="0084506F"/>
    <w:rsid w:val="008919D0"/>
    <w:rsid w:val="00907137"/>
    <w:rsid w:val="0093216E"/>
    <w:rsid w:val="00961661"/>
    <w:rsid w:val="009B4F64"/>
    <w:rsid w:val="009C60BC"/>
    <w:rsid w:val="00A244C7"/>
    <w:rsid w:val="00A5255C"/>
    <w:rsid w:val="00A874CA"/>
    <w:rsid w:val="00AA60CF"/>
    <w:rsid w:val="00AC4E7E"/>
    <w:rsid w:val="00AD03C9"/>
    <w:rsid w:val="00AE47D8"/>
    <w:rsid w:val="00AE5806"/>
    <w:rsid w:val="00AF4156"/>
    <w:rsid w:val="00B603AC"/>
    <w:rsid w:val="00B815B3"/>
    <w:rsid w:val="00C026E1"/>
    <w:rsid w:val="00C15D6D"/>
    <w:rsid w:val="00C16C63"/>
    <w:rsid w:val="00C34BC9"/>
    <w:rsid w:val="00CD6F60"/>
    <w:rsid w:val="00CD7E6A"/>
    <w:rsid w:val="00CE5283"/>
    <w:rsid w:val="00D229F2"/>
    <w:rsid w:val="00D84C2E"/>
    <w:rsid w:val="00E411A8"/>
    <w:rsid w:val="00E434B3"/>
    <w:rsid w:val="00EA3085"/>
    <w:rsid w:val="00EA58C3"/>
    <w:rsid w:val="00EB71F2"/>
    <w:rsid w:val="00EE63C5"/>
    <w:rsid w:val="00F253BC"/>
    <w:rsid w:val="00F5349E"/>
    <w:rsid w:val="00F624A0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377D6-0F96-4DC4-9183-C1A085B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FC5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8sFjXeGPS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palat.html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loquent-ramanujan-887aa5.netlify.app/pala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17</cp:revision>
  <dcterms:created xsi:type="dcterms:W3CDTF">2020-02-06T18:16:00Z</dcterms:created>
  <dcterms:modified xsi:type="dcterms:W3CDTF">2021-10-20T06:09:00Z</dcterms:modified>
</cp:coreProperties>
</file>