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C3500" w14:textId="77777777" w:rsidR="006519EB" w:rsidRPr="006519EB" w:rsidRDefault="00D90E4D" w:rsidP="006519E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6519EB" w:rsidRPr="006519EB">
        <w:rPr>
          <w:rFonts w:ascii="Times New Roman" w:hAnsi="Times New Roman" w:cs="Times New Roman"/>
          <w:b/>
        </w:rPr>
        <w:t xml:space="preserve">O3.2_Cadrul </w:t>
      </w:r>
      <w:proofErr w:type="spellStart"/>
      <w:r w:rsidR="006519EB" w:rsidRPr="006519EB">
        <w:rPr>
          <w:rFonts w:ascii="Times New Roman" w:hAnsi="Times New Roman" w:cs="Times New Roman"/>
          <w:b/>
        </w:rPr>
        <w:t>planului</w:t>
      </w:r>
      <w:proofErr w:type="spellEnd"/>
      <w:r w:rsidR="006519EB" w:rsidRPr="006519EB">
        <w:rPr>
          <w:rFonts w:ascii="Times New Roman" w:hAnsi="Times New Roman" w:cs="Times New Roman"/>
          <w:b/>
        </w:rPr>
        <w:t xml:space="preserve"> de </w:t>
      </w:r>
      <w:proofErr w:type="spellStart"/>
      <w:r w:rsidR="006519EB" w:rsidRPr="006519EB">
        <w:rPr>
          <w:rFonts w:ascii="Times New Roman" w:hAnsi="Times New Roman" w:cs="Times New Roman"/>
          <w:b/>
        </w:rPr>
        <w:t>lecție</w:t>
      </w:r>
      <w:proofErr w:type="spellEnd"/>
    </w:p>
    <w:p w14:paraId="62EA2E78" w14:textId="77777777" w:rsidR="006519EB" w:rsidRPr="006519EB" w:rsidRDefault="006519EB" w:rsidP="006519EB">
      <w:pPr>
        <w:rPr>
          <w:rFonts w:ascii="Times New Roman" w:hAnsi="Times New Roman" w:cs="Times New Roman"/>
          <w:bCs/>
        </w:rPr>
      </w:pPr>
      <w:proofErr w:type="spellStart"/>
      <w:r w:rsidRPr="006519EB">
        <w:rPr>
          <w:rFonts w:ascii="Times New Roman" w:hAnsi="Times New Roman" w:cs="Times New Roman"/>
          <w:bCs/>
        </w:rPr>
        <w:t>Grupa</w:t>
      </w:r>
      <w:proofErr w:type="spellEnd"/>
      <w:r w:rsidRPr="006519EB">
        <w:rPr>
          <w:rFonts w:ascii="Times New Roman" w:hAnsi="Times New Roman" w:cs="Times New Roman"/>
          <w:bCs/>
        </w:rPr>
        <w:t xml:space="preserve"> de </w:t>
      </w:r>
      <w:proofErr w:type="spellStart"/>
      <w:r w:rsidRPr="006519EB">
        <w:rPr>
          <w:rFonts w:ascii="Times New Roman" w:hAnsi="Times New Roman" w:cs="Times New Roman"/>
          <w:bCs/>
        </w:rPr>
        <w:t>vârstă</w:t>
      </w:r>
      <w:proofErr w:type="spellEnd"/>
      <w:r w:rsidRPr="006519EB">
        <w:rPr>
          <w:rFonts w:ascii="Times New Roman" w:hAnsi="Times New Roman" w:cs="Times New Roman"/>
          <w:bCs/>
        </w:rPr>
        <w:t>/</w:t>
      </w:r>
      <w:proofErr w:type="spellStart"/>
      <w:r w:rsidRPr="006519EB">
        <w:rPr>
          <w:rFonts w:ascii="Times New Roman" w:hAnsi="Times New Roman" w:cs="Times New Roman"/>
          <w:bCs/>
        </w:rPr>
        <w:t>clasa</w:t>
      </w:r>
      <w:proofErr w:type="spellEnd"/>
      <w:r w:rsidRPr="006519EB">
        <w:rPr>
          <w:rFonts w:ascii="Times New Roman" w:hAnsi="Times New Roman" w:cs="Times New Roman"/>
          <w:bCs/>
        </w:rPr>
        <w:t xml:space="preserve">: </w:t>
      </w:r>
      <w:proofErr w:type="gramStart"/>
      <w:r w:rsidRPr="006519EB">
        <w:rPr>
          <w:rFonts w:ascii="Times New Roman" w:hAnsi="Times New Roman" w:cs="Times New Roman"/>
          <w:bCs/>
        </w:rPr>
        <w:t xml:space="preserve">15 </w:t>
      </w:r>
      <w:proofErr w:type="spellStart"/>
      <w:r w:rsidRPr="006519EB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și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peste</w:t>
      </w:r>
      <w:proofErr w:type="spellEnd"/>
    </w:p>
    <w:p w14:paraId="4D0599E5" w14:textId="77777777" w:rsidR="006519EB" w:rsidRPr="006519EB" w:rsidRDefault="006519EB" w:rsidP="006519EB">
      <w:pPr>
        <w:rPr>
          <w:rFonts w:ascii="Times New Roman" w:hAnsi="Times New Roman" w:cs="Times New Roman"/>
          <w:bCs/>
        </w:rPr>
      </w:pPr>
      <w:proofErr w:type="spellStart"/>
      <w:r w:rsidRPr="006519EB">
        <w:rPr>
          <w:rFonts w:ascii="Times New Roman" w:hAnsi="Times New Roman" w:cs="Times New Roman"/>
          <w:bCs/>
        </w:rPr>
        <w:t>Titlul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lecției</w:t>
      </w:r>
      <w:proofErr w:type="spellEnd"/>
      <w:r w:rsidRPr="006519EB">
        <w:rPr>
          <w:rFonts w:ascii="Times New Roman" w:hAnsi="Times New Roman" w:cs="Times New Roman"/>
          <w:bCs/>
        </w:rPr>
        <w:t xml:space="preserve">: </w:t>
      </w:r>
      <w:proofErr w:type="spellStart"/>
      <w:r w:rsidRPr="006519EB">
        <w:rPr>
          <w:rFonts w:ascii="Times New Roman" w:hAnsi="Times New Roman" w:cs="Times New Roman"/>
          <w:bCs/>
        </w:rPr>
        <w:t>Stație</w:t>
      </w:r>
      <w:proofErr w:type="spellEnd"/>
      <w:r w:rsidRPr="006519EB">
        <w:rPr>
          <w:rFonts w:ascii="Times New Roman" w:hAnsi="Times New Roman" w:cs="Times New Roman"/>
          <w:bCs/>
        </w:rPr>
        <w:t xml:space="preserve"> de </w:t>
      </w:r>
      <w:proofErr w:type="spellStart"/>
      <w:r w:rsidRPr="006519EB">
        <w:rPr>
          <w:rFonts w:ascii="Times New Roman" w:hAnsi="Times New Roman" w:cs="Times New Roman"/>
          <w:bCs/>
        </w:rPr>
        <w:t>tratare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gramStart"/>
      <w:r w:rsidRPr="006519EB">
        <w:rPr>
          <w:rFonts w:ascii="Times New Roman" w:hAnsi="Times New Roman" w:cs="Times New Roman"/>
          <w:bCs/>
        </w:rPr>
        <w:t>a</w:t>
      </w:r>
      <w:proofErr w:type="gram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apei</w:t>
      </w:r>
      <w:proofErr w:type="spellEnd"/>
      <w:r w:rsidRPr="006519EB">
        <w:rPr>
          <w:rFonts w:ascii="Times New Roman" w:hAnsi="Times New Roman" w:cs="Times New Roman"/>
          <w:bCs/>
        </w:rPr>
        <w:t xml:space="preserve">. </w:t>
      </w:r>
      <w:proofErr w:type="spellStart"/>
      <w:r w:rsidRPr="006519EB">
        <w:rPr>
          <w:rFonts w:ascii="Times New Roman" w:hAnsi="Times New Roman" w:cs="Times New Roman"/>
          <w:bCs/>
        </w:rPr>
        <w:t>Sisteme</w:t>
      </w:r>
      <w:proofErr w:type="spellEnd"/>
      <w:r w:rsidRPr="006519EB">
        <w:rPr>
          <w:rFonts w:ascii="Times New Roman" w:hAnsi="Times New Roman" w:cs="Times New Roman"/>
          <w:bCs/>
        </w:rPr>
        <w:t xml:space="preserve">, </w:t>
      </w:r>
      <w:proofErr w:type="spellStart"/>
      <w:r w:rsidRPr="006519EB">
        <w:rPr>
          <w:rFonts w:ascii="Times New Roman" w:hAnsi="Times New Roman" w:cs="Times New Roman"/>
          <w:bCs/>
        </w:rPr>
        <w:t>proceduri</w:t>
      </w:r>
      <w:proofErr w:type="spellEnd"/>
      <w:r w:rsidRPr="006519EB">
        <w:rPr>
          <w:rFonts w:ascii="Times New Roman" w:hAnsi="Times New Roman" w:cs="Times New Roman"/>
          <w:bCs/>
        </w:rPr>
        <w:t xml:space="preserve">, </w:t>
      </w:r>
      <w:proofErr w:type="spellStart"/>
      <w:r w:rsidRPr="006519EB">
        <w:rPr>
          <w:rFonts w:ascii="Times New Roman" w:hAnsi="Times New Roman" w:cs="Times New Roman"/>
          <w:bCs/>
        </w:rPr>
        <w:t>filtrare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gramStart"/>
      <w:r w:rsidRPr="006519EB">
        <w:rPr>
          <w:rFonts w:ascii="Times New Roman" w:hAnsi="Times New Roman" w:cs="Times New Roman"/>
          <w:bCs/>
        </w:rPr>
        <w:t>a</w:t>
      </w:r>
      <w:proofErr w:type="gram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apei</w:t>
      </w:r>
      <w:proofErr w:type="spellEnd"/>
      <w:r w:rsidRPr="006519EB">
        <w:rPr>
          <w:rFonts w:ascii="Times New Roman" w:hAnsi="Times New Roman" w:cs="Times New Roman"/>
          <w:bCs/>
        </w:rPr>
        <w:t>.</w:t>
      </w:r>
    </w:p>
    <w:p w14:paraId="6AEDBA09" w14:textId="77777777" w:rsidR="006519EB" w:rsidRPr="006519EB" w:rsidRDefault="006519EB" w:rsidP="006519EB">
      <w:pPr>
        <w:rPr>
          <w:rFonts w:ascii="Times New Roman" w:hAnsi="Times New Roman" w:cs="Times New Roman"/>
          <w:bCs/>
        </w:rPr>
      </w:pPr>
      <w:proofErr w:type="spellStart"/>
      <w:r w:rsidRPr="006519EB">
        <w:rPr>
          <w:rFonts w:ascii="Times New Roman" w:hAnsi="Times New Roman" w:cs="Times New Roman"/>
          <w:bCs/>
        </w:rPr>
        <w:t>Disciplina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școlară</w:t>
      </w:r>
      <w:proofErr w:type="spellEnd"/>
      <w:r w:rsidRPr="006519EB">
        <w:rPr>
          <w:rFonts w:ascii="Times New Roman" w:hAnsi="Times New Roman" w:cs="Times New Roman"/>
          <w:bCs/>
        </w:rPr>
        <w:t xml:space="preserve">: </w:t>
      </w:r>
      <w:proofErr w:type="spellStart"/>
      <w:r w:rsidRPr="006519EB">
        <w:rPr>
          <w:rFonts w:ascii="Times New Roman" w:hAnsi="Times New Roman" w:cs="Times New Roman"/>
          <w:bCs/>
        </w:rPr>
        <w:t>tehnologie</w:t>
      </w:r>
      <w:proofErr w:type="spellEnd"/>
    </w:p>
    <w:p w14:paraId="3D06CEED" w14:textId="77777777" w:rsidR="006519EB" w:rsidRPr="006519EB" w:rsidRDefault="006519EB" w:rsidP="006519EB">
      <w:pPr>
        <w:rPr>
          <w:rFonts w:ascii="Times New Roman" w:hAnsi="Times New Roman" w:cs="Times New Roman"/>
          <w:bCs/>
        </w:rPr>
      </w:pPr>
      <w:proofErr w:type="spellStart"/>
      <w:r w:rsidRPr="006519EB">
        <w:rPr>
          <w:rFonts w:ascii="Times New Roman" w:hAnsi="Times New Roman" w:cs="Times New Roman"/>
          <w:bCs/>
        </w:rPr>
        <w:t>Concepte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cheie</w:t>
      </w:r>
      <w:proofErr w:type="spellEnd"/>
      <w:r w:rsidRPr="006519EB">
        <w:rPr>
          <w:rFonts w:ascii="Times New Roman" w:hAnsi="Times New Roman" w:cs="Times New Roman"/>
          <w:bCs/>
        </w:rPr>
        <w:t>:</w:t>
      </w:r>
    </w:p>
    <w:p w14:paraId="493D240D" w14:textId="77777777" w:rsidR="006519EB" w:rsidRPr="006519EB" w:rsidRDefault="006519EB" w:rsidP="006519EB">
      <w:pPr>
        <w:rPr>
          <w:rFonts w:ascii="Times New Roman" w:hAnsi="Times New Roman" w:cs="Times New Roman"/>
          <w:bCs/>
        </w:rPr>
      </w:pPr>
      <w:proofErr w:type="spellStart"/>
      <w:r w:rsidRPr="006519EB">
        <w:rPr>
          <w:rFonts w:ascii="Times New Roman" w:hAnsi="Times New Roman" w:cs="Times New Roman"/>
          <w:bCs/>
        </w:rPr>
        <w:t>Obiective</w:t>
      </w:r>
      <w:proofErr w:type="spellEnd"/>
      <w:r w:rsidRPr="006519EB">
        <w:rPr>
          <w:rFonts w:ascii="Times New Roman" w:hAnsi="Times New Roman" w:cs="Times New Roman"/>
          <w:bCs/>
        </w:rPr>
        <w:t>:</w:t>
      </w:r>
    </w:p>
    <w:p w14:paraId="499CEB47" w14:textId="77777777" w:rsidR="006519EB" w:rsidRPr="006519EB" w:rsidRDefault="006519EB" w:rsidP="006519EB">
      <w:pPr>
        <w:rPr>
          <w:rFonts w:ascii="Times New Roman" w:hAnsi="Times New Roman" w:cs="Times New Roman"/>
          <w:bCs/>
        </w:rPr>
      </w:pPr>
      <w:r w:rsidRPr="006519EB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6519EB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înțelegeți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concepte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precum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tehnologia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instalației</w:t>
      </w:r>
      <w:proofErr w:type="spellEnd"/>
      <w:r w:rsidRPr="006519EB">
        <w:rPr>
          <w:rFonts w:ascii="Times New Roman" w:hAnsi="Times New Roman" w:cs="Times New Roman"/>
          <w:bCs/>
        </w:rPr>
        <w:t xml:space="preserve"> de </w:t>
      </w:r>
      <w:proofErr w:type="spellStart"/>
      <w:r w:rsidRPr="006519EB">
        <w:rPr>
          <w:rFonts w:ascii="Times New Roman" w:hAnsi="Times New Roman" w:cs="Times New Roman"/>
          <w:bCs/>
        </w:rPr>
        <w:t>tratare</w:t>
      </w:r>
      <w:proofErr w:type="spellEnd"/>
      <w:r w:rsidRPr="006519EB">
        <w:rPr>
          <w:rFonts w:ascii="Times New Roman" w:hAnsi="Times New Roman" w:cs="Times New Roman"/>
          <w:bCs/>
        </w:rPr>
        <w:t xml:space="preserve"> a </w:t>
      </w:r>
      <w:proofErr w:type="spellStart"/>
      <w:r w:rsidRPr="006519EB">
        <w:rPr>
          <w:rFonts w:ascii="Times New Roman" w:hAnsi="Times New Roman" w:cs="Times New Roman"/>
          <w:bCs/>
        </w:rPr>
        <w:t>apei</w:t>
      </w:r>
      <w:proofErr w:type="spellEnd"/>
      <w:r w:rsidRPr="006519EB">
        <w:rPr>
          <w:rFonts w:ascii="Times New Roman" w:hAnsi="Times New Roman" w:cs="Times New Roman"/>
          <w:bCs/>
        </w:rPr>
        <w:t xml:space="preserve">, </w:t>
      </w:r>
      <w:proofErr w:type="spellStart"/>
      <w:r w:rsidRPr="006519EB">
        <w:rPr>
          <w:rFonts w:ascii="Times New Roman" w:hAnsi="Times New Roman" w:cs="Times New Roman"/>
          <w:bCs/>
        </w:rPr>
        <w:t>schemele</w:t>
      </w:r>
      <w:proofErr w:type="spellEnd"/>
      <w:r w:rsidRPr="006519EB">
        <w:rPr>
          <w:rFonts w:ascii="Times New Roman" w:hAnsi="Times New Roman" w:cs="Times New Roman"/>
          <w:bCs/>
        </w:rPr>
        <w:t xml:space="preserve">, </w:t>
      </w:r>
      <w:proofErr w:type="spellStart"/>
      <w:r w:rsidRPr="006519EB">
        <w:rPr>
          <w:rFonts w:ascii="Times New Roman" w:hAnsi="Times New Roman" w:cs="Times New Roman"/>
          <w:bCs/>
        </w:rPr>
        <w:t>principiile</w:t>
      </w:r>
      <w:proofErr w:type="spellEnd"/>
      <w:r w:rsidRPr="006519EB">
        <w:rPr>
          <w:rFonts w:ascii="Times New Roman" w:hAnsi="Times New Roman" w:cs="Times New Roman"/>
          <w:bCs/>
        </w:rPr>
        <w:t xml:space="preserve"> de </w:t>
      </w:r>
      <w:proofErr w:type="spellStart"/>
      <w:r w:rsidRPr="006519EB">
        <w:rPr>
          <w:rFonts w:ascii="Times New Roman" w:hAnsi="Times New Roman" w:cs="Times New Roman"/>
          <w:bCs/>
        </w:rPr>
        <w:t>lucru</w:t>
      </w:r>
      <w:proofErr w:type="spellEnd"/>
      <w:r w:rsidRPr="006519EB">
        <w:rPr>
          <w:rFonts w:ascii="Times New Roman" w:hAnsi="Times New Roman" w:cs="Times New Roman"/>
          <w:bCs/>
        </w:rPr>
        <w:t xml:space="preserve"> ale </w:t>
      </w:r>
      <w:proofErr w:type="spellStart"/>
      <w:r w:rsidRPr="006519EB">
        <w:rPr>
          <w:rFonts w:ascii="Times New Roman" w:hAnsi="Times New Roman" w:cs="Times New Roman"/>
          <w:bCs/>
        </w:rPr>
        <w:t>principalelor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componente</w:t>
      </w:r>
      <w:proofErr w:type="spellEnd"/>
      <w:r w:rsidRPr="006519EB">
        <w:rPr>
          <w:rFonts w:ascii="Times New Roman" w:hAnsi="Times New Roman" w:cs="Times New Roman"/>
          <w:bCs/>
        </w:rPr>
        <w:t xml:space="preserve"> de </w:t>
      </w:r>
      <w:proofErr w:type="spellStart"/>
      <w:r w:rsidRPr="006519EB">
        <w:rPr>
          <w:rFonts w:ascii="Times New Roman" w:hAnsi="Times New Roman" w:cs="Times New Roman"/>
          <w:bCs/>
        </w:rPr>
        <w:t>filtrare</w:t>
      </w:r>
      <w:proofErr w:type="spellEnd"/>
      <w:r w:rsidRPr="006519EB">
        <w:rPr>
          <w:rFonts w:ascii="Times New Roman" w:hAnsi="Times New Roman" w:cs="Times New Roman"/>
          <w:bCs/>
        </w:rPr>
        <w:t xml:space="preserve"> etc.</w:t>
      </w:r>
    </w:p>
    <w:p w14:paraId="23FAD37E" w14:textId="77777777" w:rsidR="006519EB" w:rsidRPr="006519EB" w:rsidRDefault="006519EB" w:rsidP="006519EB">
      <w:pPr>
        <w:rPr>
          <w:rFonts w:ascii="Times New Roman" w:hAnsi="Times New Roman" w:cs="Times New Roman"/>
          <w:bCs/>
        </w:rPr>
      </w:pPr>
      <w:r w:rsidRPr="006519EB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6519EB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înțelegeți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diferențele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dintre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apa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dură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și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apa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moale</w:t>
      </w:r>
      <w:proofErr w:type="spellEnd"/>
    </w:p>
    <w:p w14:paraId="6890544D" w14:textId="77777777" w:rsidR="006519EB" w:rsidRPr="006519EB" w:rsidRDefault="006519EB" w:rsidP="006519EB">
      <w:pPr>
        <w:rPr>
          <w:rFonts w:ascii="Times New Roman" w:hAnsi="Times New Roman" w:cs="Times New Roman"/>
          <w:bCs/>
        </w:rPr>
      </w:pPr>
      <w:r w:rsidRPr="006519EB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6519EB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înțelegeți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impactul</w:t>
      </w:r>
      <w:proofErr w:type="spellEnd"/>
      <w:r w:rsidRPr="006519EB">
        <w:rPr>
          <w:rFonts w:ascii="Times New Roman" w:hAnsi="Times New Roman" w:cs="Times New Roman"/>
          <w:bCs/>
        </w:rPr>
        <w:t xml:space="preserve"> ecologic al </w:t>
      </w:r>
      <w:proofErr w:type="spellStart"/>
      <w:r w:rsidRPr="006519EB">
        <w:rPr>
          <w:rFonts w:ascii="Times New Roman" w:hAnsi="Times New Roman" w:cs="Times New Roman"/>
          <w:bCs/>
        </w:rPr>
        <w:t>omenirii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asupra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corpurilor</w:t>
      </w:r>
      <w:proofErr w:type="spellEnd"/>
      <w:r w:rsidRPr="006519EB">
        <w:rPr>
          <w:rFonts w:ascii="Times New Roman" w:hAnsi="Times New Roman" w:cs="Times New Roman"/>
          <w:bCs/>
        </w:rPr>
        <w:t xml:space="preserve"> de </w:t>
      </w:r>
      <w:proofErr w:type="spellStart"/>
      <w:r w:rsidRPr="006519EB">
        <w:rPr>
          <w:rFonts w:ascii="Times New Roman" w:hAnsi="Times New Roman" w:cs="Times New Roman"/>
          <w:bCs/>
        </w:rPr>
        <w:t>apă</w:t>
      </w:r>
      <w:proofErr w:type="spellEnd"/>
    </w:p>
    <w:p w14:paraId="03FEEB6A" w14:textId="77777777" w:rsidR="006519EB" w:rsidRPr="006519EB" w:rsidRDefault="006519EB" w:rsidP="006519EB">
      <w:pPr>
        <w:rPr>
          <w:rFonts w:ascii="Times New Roman" w:hAnsi="Times New Roman" w:cs="Times New Roman"/>
          <w:bCs/>
        </w:rPr>
      </w:pPr>
      <w:proofErr w:type="spellStart"/>
      <w:r w:rsidRPr="006519EB">
        <w:rPr>
          <w:rFonts w:ascii="Times New Roman" w:hAnsi="Times New Roman" w:cs="Times New Roman"/>
          <w:bCs/>
        </w:rPr>
        <w:t>Abilități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dezvoltate</w:t>
      </w:r>
      <w:proofErr w:type="spellEnd"/>
      <w:r w:rsidRPr="006519EB">
        <w:rPr>
          <w:rFonts w:ascii="Times New Roman" w:hAnsi="Times New Roman" w:cs="Times New Roman"/>
          <w:bCs/>
        </w:rPr>
        <w:t xml:space="preserve">: </w:t>
      </w:r>
      <w:proofErr w:type="spellStart"/>
      <w:r w:rsidRPr="006519EB">
        <w:rPr>
          <w:rFonts w:ascii="Times New Roman" w:hAnsi="Times New Roman" w:cs="Times New Roman"/>
          <w:bCs/>
        </w:rPr>
        <w:t>observație</w:t>
      </w:r>
      <w:proofErr w:type="spellEnd"/>
      <w:r w:rsidRPr="006519EB">
        <w:rPr>
          <w:rFonts w:ascii="Times New Roman" w:hAnsi="Times New Roman" w:cs="Times New Roman"/>
          <w:bCs/>
        </w:rPr>
        <w:t xml:space="preserve">, </w:t>
      </w:r>
      <w:proofErr w:type="spellStart"/>
      <w:r w:rsidRPr="006519EB">
        <w:rPr>
          <w:rFonts w:ascii="Times New Roman" w:hAnsi="Times New Roman" w:cs="Times New Roman"/>
          <w:bCs/>
        </w:rPr>
        <w:t>descriere</w:t>
      </w:r>
      <w:proofErr w:type="spellEnd"/>
      <w:r w:rsidRPr="006519EB">
        <w:rPr>
          <w:rFonts w:ascii="Times New Roman" w:hAnsi="Times New Roman" w:cs="Times New Roman"/>
          <w:bCs/>
        </w:rPr>
        <w:t xml:space="preserve">, </w:t>
      </w:r>
      <w:proofErr w:type="spellStart"/>
      <w:r w:rsidRPr="006519EB">
        <w:rPr>
          <w:rFonts w:ascii="Times New Roman" w:hAnsi="Times New Roman" w:cs="Times New Roman"/>
          <w:bCs/>
        </w:rPr>
        <w:t>analiză</w:t>
      </w:r>
      <w:proofErr w:type="spellEnd"/>
    </w:p>
    <w:p w14:paraId="6599E206" w14:textId="77777777" w:rsidR="006519EB" w:rsidRPr="006519EB" w:rsidRDefault="006519EB" w:rsidP="006519EB">
      <w:pPr>
        <w:rPr>
          <w:rFonts w:ascii="Times New Roman" w:hAnsi="Times New Roman" w:cs="Times New Roman"/>
          <w:bCs/>
        </w:rPr>
      </w:pPr>
      <w:proofErr w:type="spellStart"/>
      <w:r w:rsidRPr="006519EB">
        <w:rPr>
          <w:rFonts w:ascii="Times New Roman" w:hAnsi="Times New Roman" w:cs="Times New Roman"/>
          <w:bCs/>
        </w:rPr>
        <w:t>Materiale</w:t>
      </w:r>
      <w:proofErr w:type="spellEnd"/>
      <w:r w:rsidRPr="006519EB">
        <w:rPr>
          <w:rFonts w:ascii="Times New Roman" w:hAnsi="Times New Roman" w:cs="Times New Roman"/>
          <w:bCs/>
        </w:rPr>
        <w:t xml:space="preserve"> / </w:t>
      </w:r>
      <w:proofErr w:type="spellStart"/>
      <w:r w:rsidRPr="006519EB">
        <w:rPr>
          <w:rFonts w:ascii="Times New Roman" w:hAnsi="Times New Roman" w:cs="Times New Roman"/>
          <w:bCs/>
        </w:rPr>
        <w:t>echipamente</w:t>
      </w:r>
      <w:proofErr w:type="spellEnd"/>
      <w:r w:rsidRPr="006519EB">
        <w:rPr>
          <w:rFonts w:ascii="Times New Roman" w:hAnsi="Times New Roman" w:cs="Times New Roman"/>
          <w:bCs/>
        </w:rPr>
        <w:t xml:space="preserve"> </w:t>
      </w:r>
      <w:proofErr w:type="spellStart"/>
      <w:r w:rsidRPr="006519EB">
        <w:rPr>
          <w:rFonts w:ascii="Times New Roman" w:hAnsi="Times New Roman" w:cs="Times New Roman"/>
          <w:bCs/>
        </w:rPr>
        <w:t>necesare</w:t>
      </w:r>
      <w:proofErr w:type="spellEnd"/>
      <w:r w:rsidRPr="006519EB">
        <w:rPr>
          <w:rFonts w:ascii="Times New Roman" w:hAnsi="Times New Roman" w:cs="Times New Roman"/>
          <w:bCs/>
        </w:rPr>
        <w:t>:</w:t>
      </w:r>
    </w:p>
    <w:p w14:paraId="5B80F9F0" w14:textId="77777777" w:rsidR="006519EB" w:rsidRPr="006519EB" w:rsidRDefault="006519EB" w:rsidP="006519EB">
      <w:pPr>
        <w:rPr>
          <w:rFonts w:ascii="Times New Roman" w:hAnsi="Times New Roman" w:cs="Times New Roman"/>
          <w:bCs/>
        </w:rPr>
      </w:pPr>
      <w:r w:rsidRPr="006519EB">
        <w:rPr>
          <w:rFonts w:ascii="Times New Roman" w:hAnsi="Times New Roman" w:cs="Times New Roman"/>
          <w:bCs/>
        </w:rPr>
        <w:t xml:space="preserve">- </w:t>
      </w:r>
      <w:proofErr w:type="spellStart"/>
      <w:r w:rsidRPr="006519EB">
        <w:rPr>
          <w:rFonts w:ascii="Times New Roman" w:hAnsi="Times New Roman" w:cs="Times New Roman"/>
          <w:bCs/>
        </w:rPr>
        <w:t>Căști</w:t>
      </w:r>
      <w:proofErr w:type="spellEnd"/>
      <w:r w:rsidRPr="006519EB">
        <w:rPr>
          <w:rFonts w:ascii="Times New Roman" w:hAnsi="Times New Roman" w:cs="Times New Roman"/>
          <w:bCs/>
        </w:rPr>
        <w:t xml:space="preserve"> VR</w:t>
      </w:r>
    </w:p>
    <w:p w14:paraId="7E014C64" w14:textId="62B8E7D7" w:rsidR="006519EB" w:rsidRPr="006519EB" w:rsidRDefault="006519EB" w:rsidP="006519EB">
      <w:pPr>
        <w:rPr>
          <w:rFonts w:ascii="Times New Roman" w:hAnsi="Times New Roman" w:cs="Times New Roman"/>
          <w:bCs/>
        </w:rPr>
      </w:pPr>
      <w:r w:rsidRPr="006519EB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C17E3E">
          <w:rPr>
            <w:rStyle w:val="Hyperlink"/>
            <w:rFonts w:ascii="Times New Roman" w:hAnsi="Times New Roman" w:cs="Times New Roman"/>
            <w:bCs/>
          </w:rPr>
          <w:t>https://eloquent-ramanujan-887aa5.netlify.app/water-treatment.html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458FDCE3" w14:textId="12DCA13A" w:rsidR="00E13B13" w:rsidRPr="00EA3085" w:rsidRDefault="006519EB" w:rsidP="006519EB">
      <w:pPr>
        <w:rPr>
          <w:rFonts w:ascii="Times New Roman" w:hAnsi="Times New Roman" w:cs="Times New Roman"/>
          <w:b/>
        </w:rPr>
      </w:pPr>
      <w:proofErr w:type="spellStart"/>
      <w:r w:rsidRPr="006519EB">
        <w:rPr>
          <w:rFonts w:ascii="Times New Roman" w:hAnsi="Times New Roman" w:cs="Times New Roman"/>
          <w:b/>
        </w:rPr>
        <w:t>Planul</w:t>
      </w:r>
      <w:proofErr w:type="spellEnd"/>
      <w:r w:rsidRPr="006519EB">
        <w:rPr>
          <w:rFonts w:ascii="Times New Roman" w:hAnsi="Times New Roman" w:cs="Times New Roman"/>
          <w:b/>
        </w:rPr>
        <w:t xml:space="preserve"> </w:t>
      </w:r>
      <w:proofErr w:type="spellStart"/>
      <w:r w:rsidRPr="006519EB">
        <w:rPr>
          <w:rFonts w:ascii="Times New Roman" w:hAnsi="Times New Roman" w:cs="Times New Roman"/>
          <w:b/>
        </w:rPr>
        <w:t>lecției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635E1A40" w:rsidR="00E13B13" w:rsidRPr="00EA3085" w:rsidRDefault="006519EB" w:rsidP="006519E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Etape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4EA9CE59" w:rsidR="00E13B13" w:rsidRPr="00EA3085" w:rsidRDefault="006519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00C0666D" w14:textId="1EB3D355" w:rsidR="00E13B13" w:rsidRPr="00EA3085" w:rsidRDefault="006519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18277530" w:rsidR="00E13B13" w:rsidRPr="00EA3085" w:rsidRDefault="006519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1BDC0EAE" w14:textId="77777777" w:rsidR="006519EB" w:rsidRPr="006519EB" w:rsidRDefault="006519EB" w:rsidP="006519E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tehnologia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stațiilor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tratare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apei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42BFBDB" w14:textId="77777777" w:rsidR="006519EB" w:rsidRPr="006519EB" w:rsidRDefault="006519EB" w:rsidP="006519E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0669E7D0" w14:textId="77777777" w:rsidR="006519EB" w:rsidRPr="006519EB" w:rsidRDefault="006519EB" w:rsidP="006519E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o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senzație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27EED594" w14:textId="77777777" w:rsidR="006519EB" w:rsidRPr="006519EB" w:rsidRDefault="006519EB" w:rsidP="006519E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0845F64" w14:textId="77777777" w:rsidR="006519EB" w:rsidRPr="006519EB" w:rsidRDefault="006519EB" w:rsidP="006519E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414C43E3" w:rsidR="00E13B13" w:rsidRPr="008E49CA" w:rsidRDefault="006519EB" w:rsidP="006519EB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aibă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alege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renunțe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28881BAD" w:rsidR="00E13B13" w:rsidRPr="00EA3085" w:rsidRDefault="006519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627" w:type="dxa"/>
          </w:tcPr>
          <w:p w14:paraId="3E4AA483" w14:textId="77777777" w:rsidR="006519EB" w:rsidRPr="006519EB" w:rsidRDefault="006519EB" w:rsidP="006519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Partajați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studenții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09607EF" w14:textId="77777777" w:rsidR="006519EB" w:rsidRPr="006519EB" w:rsidRDefault="006519EB" w:rsidP="006519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26BB4D91" w:rsidR="00E13B13" w:rsidRPr="008E49CA" w:rsidRDefault="006519EB" w:rsidP="006519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Cereți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cum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De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unde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vine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apa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noastră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la </w:t>
            </w:r>
            <w:proofErr w:type="spellStart"/>
            <w:proofErr w:type="gram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robinet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Ce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stație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tratare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</w:t>
            </w:r>
            <w:proofErr w:type="gram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apei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Unde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trebuie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amplasată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stație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tratare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</w:t>
            </w:r>
            <w:proofErr w:type="gram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apei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Cum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funcționează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stație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lastRenderedPageBreak/>
              <w:t xml:space="preserve">de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tratare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</w:t>
            </w:r>
            <w:proofErr w:type="gram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apei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apa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dură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apa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moale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Avem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impact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asupra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naturii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și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corpurilor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apă</w:t>
            </w:r>
            <w:proofErr w:type="spellEnd"/>
            <w:r w:rsidRPr="006519E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94D963E" w:rsidR="00E13B13" w:rsidRPr="00EA3085" w:rsidRDefault="006519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25C917C5" w14:textId="77777777" w:rsidR="006519EB" w:rsidRPr="006519EB" w:rsidRDefault="006519EB" w:rsidP="006519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2EA19B3D" w:rsidR="00E13B13" w:rsidRPr="008E49CA" w:rsidRDefault="006519EB" w:rsidP="006519EB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1A9A34A" w:rsidR="00E13B13" w:rsidRPr="00EA3085" w:rsidRDefault="006519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36BFE999" w14:textId="77777777" w:rsidR="006519EB" w:rsidRPr="006519EB" w:rsidRDefault="006519EB" w:rsidP="006519EB">
            <w:pPr>
              <w:rPr>
                <w:rFonts w:ascii="Times New Roman" w:hAnsi="Times New Roman" w:cs="Times New Roman"/>
              </w:rPr>
            </w:pPr>
            <w:proofErr w:type="spellStart"/>
            <w:r w:rsidRPr="006519EB">
              <w:rPr>
                <w:rFonts w:ascii="Times New Roman" w:hAnsi="Times New Roman" w:cs="Times New Roman"/>
              </w:rPr>
              <w:t>Elevii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încep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să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exploreze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519EB">
              <w:rPr>
                <w:rFonts w:ascii="Times New Roman" w:hAnsi="Times New Roman" w:cs="Times New Roman"/>
              </w:rPr>
              <w:t>pe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stațiile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519EB">
              <w:rPr>
                <w:rFonts w:ascii="Times New Roman" w:hAnsi="Times New Roman" w:cs="Times New Roman"/>
              </w:rPr>
              <w:t>tratare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519EB">
              <w:rPr>
                <w:rFonts w:ascii="Times New Roman" w:hAnsi="Times New Roman" w:cs="Times New Roman"/>
              </w:rPr>
              <w:t>a</w:t>
            </w:r>
            <w:proofErr w:type="gram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apei</w:t>
            </w:r>
            <w:proofErr w:type="spellEnd"/>
            <w:r w:rsidRPr="006519EB">
              <w:rPr>
                <w:rFonts w:ascii="Times New Roman" w:hAnsi="Times New Roman" w:cs="Times New Roman"/>
              </w:rPr>
              <w:t>.</w:t>
            </w:r>
          </w:p>
          <w:p w14:paraId="49B538C4" w14:textId="35F41279" w:rsidR="006519EB" w:rsidRPr="006519EB" w:rsidRDefault="006519EB" w:rsidP="006519EB">
            <w:pPr>
              <w:rPr>
                <w:rFonts w:ascii="Times New Roman" w:hAnsi="Times New Roman" w:cs="Times New Roman"/>
              </w:rPr>
            </w:pPr>
            <w:proofErr w:type="spellStart"/>
            <w:r w:rsidRPr="006519EB">
              <w:rPr>
                <w:rFonts w:ascii="Times New Roman" w:hAnsi="Times New Roman" w:cs="Times New Roman"/>
              </w:rPr>
              <w:t>Elevii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își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6519EB">
              <w:rPr>
                <w:rFonts w:ascii="Times New Roman" w:hAnsi="Times New Roman" w:cs="Times New Roman"/>
              </w:rPr>
              <w:t>căștile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519EB">
              <w:rPr>
                <w:rFonts w:ascii="Times New Roman" w:hAnsi="Times New Roman" w:cs="Times New Roman"/>
              </w:rPr>
              <w:t>și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încep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6519EB">
              <w:rPr>
                <w:rFonts w:ascii="Times New Roman" w:hAnsi="Times New Roman" w:cs="Times New Roman"/>
              </w:rPr>
              <w:t>pe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găsirea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mai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multor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despre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modul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în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6519EB">
              <w:rPr>
                <w:rFonts w:ascii="Times New Roman" w:hAnsi="Times New Roman" w:cs="Times New Roman"/>
              </w:rPr>
              <w:t>funcționează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stațiile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519EB">
              <w:rPr>
                <w:rFonts w:ascii="Times New Roman" w:hAnsi="Times New Roman" w:cs="Times New Roman"/>
              </w:rPr>
              <w:t>tratare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519EB">
              <w:rPr>
                <w:rFonts w:ascii="Times New Roman" w:hAnsi="Times New Roman" w:cs="Times New Roman"/>
              </w:rPr>
              <w:t>a</w:t>
            </w:r>
            <w:proofErr w:type="gram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apei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19EB">
              <w:rPr>
                <w:rFonts w:ascii="Times New Roman" w:hAnsi="Times New Roman" w:cs="Times New Roman"/>
              </w:rPr>
              <w:t>ce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este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duritatea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apei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și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6519EB">
              <w:rPr>
                <w:rFonts w:ascii="Times New Roman" w:hAnsi="Times New Roman" w:cs="Times New Roman"/>
              </w:rPr>
              <w:t>este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impactul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ecologic al </w:t>
            </w:r>
            <w:proofErr w:type="spellStart"/>
            <w:r w:rsidRPr="006519EB">
              <w:rPr>
                <w:rFonts w:ascii="Times New Roman" w:hAnsi="Times New Roman" w:cs="Times New Roman"/>
              </w:rPr>
              <w:t>tratamentului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apei</w:t>
            </w:r>
            <w:proofErr w:type="spellEnd"/>
            <w:r w:rsidRPr="006519EB">
              <w:rPr>
                <w:rFonts w:ascii="Times New Roman" w:hAnsi="Times New Roman" w:cs="Times New Roman"/>
              </w:rPr>
              <w:t>.</w:t>
            </w:r>
          </w:p>
          <w:p w14:paraId="432318DB" w14:textId="484FA652" w:rsidR="00E13B13" w:rsidRPr="00BF4FD9" w:rsidRDefault="006519EB" w:rsidP="006519EB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6519EB">
              <w:rPr>
                <w:rFonts w:ascii="Times New Roman" w:hAnsi="Times New Roman" w:cs="Times New Roman"/>
              </w:rPr>
              <w:t>Acordați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timp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acestei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ghidate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sau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pornire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și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oprire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atât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timp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cât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este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necesar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pentru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6519EB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</w:rPr>
              <w:t>să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6519EB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6519EB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6519EB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6519E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4EB953E6" w14:textId="77777777" w:rsidR="006519EB" w:rsidRPr="006519EB" w:rsidRDefault="006519EB" w:rsidP="006519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6D46BA8" w14:textId="77777777" w:rsidR="006519EB" w:rsidRPr="006519EB" w:rsidRDefault="006519EB" w:rsidP="006519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E32E25A" w14:textId="77777777" w:rsidR="006519EB" w:rsidRPr="006519EB" w:rsidRDefault="006519EB" w:rsidP="006519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512253C3" w14:textId="77777777" w:rsidR="006519EB" w:rsidRPr="006519EB" w:rsidRDefault="006519EB" w:rsidP="006519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CF43B1B" w14:textId="77777777" w:rsidR="006519EB" w:rsidRPr="006519EB" w:rsidRDefault="006519EB" w:rsidP="006519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308C376D" w14:textId="77777777" w:rsidR="006519EB" w:rsidRPr="006519EB" w:rsidRDefault="006519EB" w:rsidP="006519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funcționează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tratare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apei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unde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amplasate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operațiuni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fac</w:t>
            </w:r>
            <w:proofErr w:type="spellEnd"/>
          </w:p>
          <w:p w14:paraId="0E37286B" w14:textId="77777777" w:rsidR="006519EB" w:rsidRPr="006519EB" w:rsidRDefault="006519EB" w:rsidP="006519E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duritatea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apei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efect</w:t>
            </w:r>
            <w:proofErr w:type="spellEnd"/>
          </w:p>
          <w:p w14:paraId="7AFCD698" w14:textId="75163FD9" w:rsidR="0074289D" w:rsidRPr="0074289D" w:rsidRDefault="006519EB" w:rsidP="006519EB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analizează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corpurile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apă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afectate</w:t>
            </w:r>
            <w:proofErr w:type="spellEnd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sz w:val="22"/>
                <w:szCs w:val="22"/>
                <w:lang w:val="en-US"/>
              </w:rPr>
              <w:t>oameni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292E82F9" w:rsidR="00E13B13" w:rsidRPr="00EA3085" w:rsidRDefault="006519E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19EB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6519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19EB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5875FA9C" w:rsidR="00E13B13" w:rsidRPr="00D07A0D" w:rsidRDefault="006519EB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6519EB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prezintă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explică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procesul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tratare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</w:t>
            </w:r>
            <w:proofErr w:type="gramStart"/>
            <w:r w:rsidRPr="006519EB">
              <w:rPr>
                <w:rFonts w:ascii="TimesNewRomanPSMT" w:hAnsi="TimesNewRomanPSMT"/>
                <w:lang w:val="en-US"/>
              </w:rPr>
              <w:t>a</w:t>
            </w:r>
            <w:proofErr w:type="gramEnd"/>
            <w:r w:rsidRPr="006519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apei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exemple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duritate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a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apei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în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activitățile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519EB">
              <w:rPr>
                <w:rFonts w:ascii="TimesNewRomanPSMT" w:hAnsi="TimesNewRomanPSMT"/>
                <w:lang w:val="en-US"/>
              </w:rPr>
              <w:t>zilnice</w:t>
            </w:r>
            <w:proofErr w:type="spellEnd"/>
            <w:r w:rsidRPr="006519EB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4951E" w14:textId="77777777" w:rsidR="008A5FC2" w:rsidRDefault="008A5FC2">
      <w:pPr>
        <w:spacing w:after="0" w:line="240" w:lineRule="auto"/>
      </w:pPr>
      <w:r>
        <w:separator/>
      </w:r>
    </w:p>
  </w:endnote>
  <w:endnote w:type="continuationSeparator" w:id="0">
    <w:p w14:paraId="2FA7BB19" w14:textId="77777777" w:rsidR="008A5FC2" w:rsidRDefault="008A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013C6" w14:textId="77777777" w:rsidR="008A5FC2" w:rsidRDefault="008A5FC2">
      <w:pPr>
        <w:spacing w:after="0" w:line="240" w:lineRule="auto"/>
      </w:pPr>
      <w:r>
        <w:separator/>
      </w:r>
    </w:p>
  </w:footnote>
  <w:footnote w:type="continuationSeparator" w:id="0">
    <w:p w14:paraId="75BA2587" w14:textId="77777777" w:rsidR="008A5FC2" w:rsidRDefault="008A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8A5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2D3ADF"/>
    <w:rsid w:val="002E63EA"/>
    <w:rsid w:val="00373C37"/>
    <w:rsid w:val="003F3BDA"/>
    <w:rsid w:val="004E0ADD"/>
    <w:rsid w:val="00502B48"/>
    <w:rsid w:val="00530E30"/>
    <w:rsid w:val="005455FB"/>
    <w:rsid w:val="005E471E"/>
    <w:rsid w:val="006519EB"/>
    <w:rsid w:val="006F4AD6"/>
    <w:rsid w:val="00704B35"/>
    <w:rsid w:val="0074289D"/>
    <w:rsid w:val="007612F8"/>
    <w:rsid w:val="00781213"/>
    <w:rsid w:val="008046B5"/>
    <w:rsid w:val="0080794D"/>
    <w:rsid w:val="008A5FC2"/>
    <w:rsid w:val="00927D28"/>
    <w:rsid w:val="00931820"/>
    <w:rsid w:val="00995F68"/>
    <w:rsid w:val="009F23CE"/>
    <w:rsid w:val="00A84A33"/>
    <w:rsid w:val="00AF23E0"/>
    <w:rsid w:val="00B36557"/>
    <w:rsid w:val="00B6567E"/>
    <w:rsid w:val="00C41E72"/>
    <w:rsid w:val="00D350C1"/>
    <w:rsid w:val="00D52C99"/>
    <w:rsid w:val="00D90E4D"/>
    <w:rsid w:val="00DA4689"/>
    <w:rsid w:val="00DB5BE2"/>
    <w:rsid w:val="00E13B13"/>
    <w:rsid w:val="00E9255F"/>
    <w:rsid w:val="00F73EB9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water-treat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12</cp:revision>
  <dcterms:created xsi:type="dcterms:W3CDTF">2021-10-21T09:08:00Z</dcterms:created>
  <dcterms:modified xsi:type="dcterms:W3CDTF">2021-10-25T13:15:00Z</dcterms:modified>
</cp:coreProperties>
</file>