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306F5" w14:textId="3232AC7F" w:rsidR="00C60DA4" w:rsidRPr="007F6E0E" w:rsidRDefault="002011FE" w:rsidP="003C1A28">
      <w:pPr>
        <w:jc w:val="center"/>
        <w:rPr>
          <w:rFonts w:asciiTheme="majorBidi" w:hAnsiTheme="majorBidi" w:cstheme="majorBidi"/>
          <w:b/>
        </w:rPr>
      </w:pPr>
      <w:bookmarkStart w:id="0" w:name="_Hlk74487263"/>
      <w:r w:rsidRPr="007F6E0E">
        <w:rPr>
          <w:rFonts w:asciiTheme="majorBidi" w:hAnsiTheme="majorBidi" w:cstheme="majorBidi"/>
          <w:b/>
        </w:rPr>
        <w:t>03.2</w:t>
      </w:r>
      <w:r w:rsidR="003C1A28" w:rsidRPr="007F6E0E">
        <w:rPr>
          <w:rFonts w:asciiTheme="majorBidi" w:hAnsiTheme="majorBidi" w:cstheme="majorBidi"/>
          <w:b/>
        </w:rPr>
        <w:t xml:space="preserve"> Framework of the lesson plan</w:t>
      </w:r>
    </w:p>
    <w:p w14:paraId="2D2EA4FF" w14:textId="482BAB60" w:rsidR="00C60DA4" w:rsidRPr="007F6E0E" w:rsidRDefault="00C53175" w:rsidP="00C60DA4">
      <w:pPr>
        <w:rPr>
          <w:rFonts w:asciiTheme="majorBidi" w:hAnsiTheme="majorBidi" w:cstheme="majorBidi"/>
          <w:b/>
        </w:rPr>
      </w:pPr>
      <w:bookmarkStart w:id="1" w:name="_Hlk74487272"/>
      <w:bookmarkEnd w:id="0"/>
      <w:r w:rsidRPr="007F6E0E">
        <w:rPr>
          <w:rFonts w:asciiTheme="majorBidi" w:hAnsiTheme="majorBidi" w:cstheme="majorBidi"/>
          <w:b/>
        </w:rPr>
        <w:t>Age group/grade</w:t>
      </w:r>
      <w:bookmarkEnd w:id="1"/>
      <w:r w:rsidR="00C60DA4" w:rsidRPr="007F6E0E">
        <w:rPr>
          <w:rFonts w:asciiTheme="majorBidi" w:hAnsiTheme="majorBidi" w:cstheme="majorBidi"/>
          <w:b/>
        </w:rPr>
        <w:t xml:space="preserve">: </w:t>
      </w:r>
      <w:r w:rsidR="00201045" w:rsidRPr="007F6E0E">
        <w:rPr>
          <w:rFonts w:asciiTheme="majorBidi" w:hAnsiTheme="majorBidi" w:cstheme="majorBidi"/>
          <w:bCs/>
        </w:rPr>
        <w:t>13- 17</w:t>
      </w:r>
      <w:r w:rsidR="00B77FCE" w:rsidRPr="007F6E0E">
        <w:rPr>
          <w:rFonts w:asciiTheme="majorBidi" w:hAnsiTheme="majorBidi" w:cstheme="majorBidi"/>
          <w:bCs/>
        </w:rPr>
        <w:t xml:space="preserve"> </w:t>
      </w:r>
    </w:p>
    <w:p w14:paraId="717C82C1" w14:textId="35F81BC0" w:rsidR="00C60DA4" w:rsidRPr="007F6E0E" w:rsidRDefault="00C53175" w:rsidP="00C60DA4">
      <w:pPr>
        <w:rPr>
          <w:rFonts w:asciiTheme="majorBidi" w:hAnsiTheme="majorBidi" w:cstheme="majorBidi"/>
          <w:b/>
          <w:lang w:val="en-GB"/>
        </w:rPr>
      </w:pPr>
      <w:bookmarkStart w:id="2" w:name="_Hlk74487282"/>
      <w:r w:rsidRPr="007F6E0E">
        <w:rPr>
          <w:rFonts w:asciiTheme="majorBidi" w:hAnsiTheme="majorBidi" w:cstheme="majorBidi"/>
          <w:b/>
          <w:lang w:val="en-GB"/>
        </w:rPr>
        <w:t>Lesson title</w:t>
      </w:r>
      <w:bookmarkEnd w:id="2"/>
      <w:r w:rsidR="00C60DA4" w:rsidRPr="007F6E0E">
        <w:rPr>
          <w:rFonts w:asciiTheme="majorBidi" w:hAnsiTheme="majorBidi" w:cstheme="majorBidi"/>
          <w:bCs/>
          <w:lang w:val="en-GB"/>
        </w:rPr>
        <w:t xml:space="preserve">: </w:t>
      </w:r>
      <w:r w:rsidR="007A479D" w:rsidRPr="007F6E0E">
        <w:rPr>
          <w:rFonts w:asciiTheme="majorBidi" w:hAnsiTheme="majorBidi" w:cstheme="majorBidi"/>
          <w:bCs/>
          <w:lang w:val="en-GB"/>
        </w:rPr>
        <w:t>Cross sections of a cube</w:t>
      </w:r>
    </w:p>
    <w:p w14:paraId="64042AD1" w14:textId="10AA8367" w:rsidR="0002272B" w:rsidRPr="007F6E0E" w:rsidRDefault="00C53175" w:rsidP="00C60DA4">
      <w:pPr>
        <w:rPr>
          <w:rFonts w:asciiTheme="majorBidi" w:hAnsiTheme="majorBidi" w:cstheme="majorBidi"/>
          <w:b/>
          <w:lang w:val="en-GB"/>
        </w:rPr>
      </w:pPr>
      <w:bookmarkStart w:id="3" w:name="_Hlk74487296"/>
      <w:r w:rsidRPr="007F6E0E">
        <w:rPr>
          <w:rFonts w:asciiTheme="majorBidi" w:hAnsiTheme="majorBidi" w:cstheme="majorBidi"/>
          <w:b/>
          <w:lang w:val="en-GB"/>
        </w:rPr>
        <w:t>School Discipline</w:t>
      </w:r>
      <w:bookmarkEnd w:id="3"/>
      <w:r w:rsidR="0002272B" w:rsidRPr="007F6E0E">
        <w:rPr>
          <w:rFonts w:asciiTheme="majorBidi" w:hAnsiTheme="majorBidi" w:cstheme="majorBidi"/>
          <w:b/>
          <w:lang w:val="en-GB"/>
        </w:rPr>
        <w:t>:</w:t>
      </w:r>
      <w:r w:rsidR="00B77FCE" w:rsidRPr="007F6E0E">
        <w:rPr>
          <w:rFonts w:asciiTheme="majorBidi" w:hAnsiTheme="majorBidi" w:cstheme="majorBidi"/>
          <w:b/>
          <w:lang w:val="en-GB"/>
        </w:rPr>
        <w:t xml:space="preserve"> </w:t>
      </w:r>
      <w:r w:rsidR="005124F1" w:rsidRPr="007F6E0E">
        <w:rPr>
          <w:rFonts w:asciiTheme="majorBidi" w:hAnsiTheme="majorBidi" w:cstheme="majorBidi"/>
          <w:bCs/>
          <w:lang w:val="en-GB"/>
        </w:rPr>
        <w:t>Mat</w:t>
      </w:r>
      <w:r w:rsidR="007A479D" w:rsidRPr="007F6E0E">
        <w:rPr>
          <w:rFonts w:asciiTheme="majorBidi" w:hAnsiTheme="majorBidi" w:cstheme="majorBidi"/>
          <w:bCs/>
          <w:lang w:val="en-GB"/>
        </w:rPr>
        <w:t>hema</w:t>
      </w:r>
      <w:r w:rsidR="005124F1" w:rsidRPr="007F6E0E">
        <w:rPr>
          <w:rFonts w:asciiTheme="majorBidi" w:hAnsiTheme="majorBidi" w:cstheme="majorBidi"/>
          <w:bCs/>
          <w:lang w:val="en-GB"/>
        </w:rPr>
        <w:t>ti</w:t>
      </w:r>
      <w:r w:rsidR="007A479D" w:rsidRPr="007F6E0E">
        <w:rPr>
          <w:rFonts w:asciiTheme="majorBidi" w:hAnsiTheme="majorBidi" w:cstheme="majorBidi"/>
          <w:bCs/>
          <w:lang w:val="en-GB"/>
        </w:rPr>
        <w:t>c</w:t>
      </w:r>
    </w:p>
    <w:p w14:paraId="50B12830" w14:textId="6DA9F4C7" w:rsidR="00C60DA4" w:rsidRPr="007F6E0E" w:rsidRDefault="00C53175" w:rsidP="00C60DA4">
      <w:pPr>
        <w:rPr>
          <w:rFonts w:asciiTheme="majorBidi" w:hAnsiTheme="majorBidi" w:cstheme="majorBidi"/>
          <w:b/>
          <w:lang w:val="en-GB"/>
        </w:rPr>
      </w:pPr>
      <w:bookmarkStart w:id="4" w:name="_Hlk74487326"/>
      <w:r w:rsidRPr="007F6E0E">
        <w:rPr>
          <w:rFonts w:asciiTheme="majorBidi" w:hAnsiTheme="majorBidi" w:cstheme="majorBidi"/>
          <w:b/>
          <w:lang w:val="en-GB"/>
        </w:rPr>
        <w:t>Key concepts</w:t>
      </w:r>
      <w:bookmarkEnd w:id="4"/>
      <w:r w:rsidR="00C60DA4" w:rsidRPr="007F6E0E">
        <w:rPr>
          <w:rFonts w:asciiTheme="majorBidi" w:hAnsiTheme="majorBidi" w:cstheme="majorBidi"/>
          <w:b/>
          <w:lang w:val="en-GB"/>
        </w:rPr>
        <w:t xml:space="preserve">: </w:t>
      </w:r>
      <w:r w:rsidR="007A479D" w:rsidRPr="007F6E0E">
        <w:rPr>
          <w:rFonts w:asciiTheme="majorBidi" w:hAnsiTheme="majorBidi" w:cstheme="majorBidi"/>
          <w:bCs/>
          <w:lang w:val="en-GB"/>
        </w:rPr>
        <w:t>Math</w:t>
      </w:r>
    </w:p>
    <w:p w14:paraId="02C91841" w14:textId="2F770E2E" w:rsidR="002011FE" w:rsidRPr="007F6E0E" w:rsidRDefault="00C53175" w:rsidP="0002272B">
      <w:pPr>
        <w:rPr>
          <w:rFonts w:asciiTheme="majorBidi" w:hAnsiTheme="majorBidi" w:cstheme="majorBidi"/>
          <w:lang w:val="pt-PT"/>
        </w:rPr>
      </w:pPr>
      <w:r w:rsidRPr="007F6E0E">
        <w:rPr>
          <w:rFonts w:asciiTheme="majorBidi" w:hAnsiTheme="majorBidi" w:cstheme="majorBidi"/>
          <w:b/>
          <w:lang w:val="pt-PT"/>
        </w:rPr>
        <w:t>Objectives</w:t>
      </w:r>
      <w:r w:rsidR="00C60DA4" w:rsidRPr="007F6E0E">
        <w:rPr>
          <w:rFonts w:asciiTheme="majorBidi" w:hAnsiTheme="majorBidi" w:cstheme="majorBidi"/>
          <w:b/>
          <w:lang w:val="pt-PT"/>
        </w:rPr>
        <w:t>:</w:t>
      </w:r>
      <w:r w:rsidR="00C60DA4" w:rsidRPr="007F6E0E">
        <w:rPr>
          <w:rFonts w:asciiTheme="majorBidi" w:hAnsiTheme="majorBidi" w:cstheme="majorBidi"/>
          <w:lang w:val="pt-PT"/>
        </w:rPr>
        <w:t xml:space="preserve"> </w:t>
      </w:r>
    </w:p>
    <w:sdt>
      <w:sdtPr>
        <w:rPr>
          <w:rFonts w:asciiTheme="majorBidi" w:hAnsiTheme="majorBidi" w:cstheme="majorBidi"/>
        </w:rPr>
        <w:tag w:val="goog_rdk_7"/>
        <w:id w:val="-1575434435"/>
      </w:sdtPr>
      <w:sdtEndPr>
        <w:rPr>
          <w:rFonts w:eastAsia="Times New Roman"/>
          <w:lang w:val="pt-PT"/>
        </w:rPr>
      </w:sdtEndPr>
      <w:sdtContent>
        <w:p w14:paraId="4C6742D7" w14:textId="57186A7D" w:rsidR="007A479D" w:rsidRPr="007F6E0E" w:rsidRDefault="007A479D" w:rsidP="007A479D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en-GB"/>
            </w:rPr>
          </w:pPr>
          <w:r w:rsidRPr="007F6E0E">
            <w:rPr>
              <w:rFonts w:asciiTheme="majorBidi" w:eastAsia="Times New Roman" w:hAnsiTheme="majorBidi" w:cstheme="majorBidi"/>
              <w:lang w:val="en-GB"/>
            </w:rPr>
            <w:t>Visualize the intersection of planes in space.</w:t>
          </w:r>
        </w:p>
        <w:p w14:paraId="307C0FEB" w14:textId="2BE00CD1" w:rsidR="007A479D" w:rsidRPr="007F6E0E" w:rsidRDefault="007A479D" w:rsidP="007A479D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en-GB"/>
            </w:rPr>
          </w:pPr>
          <w:r w:rsidRPr="007F6E0E">
            <w:rPr>
              <w:rFonts w:asciiTheme="majorBidi" w:eastAsia="Times New Roman" w:hAnsiTheme="majorBidi" w:cstheme="majorBidi"/>
              <w:lang w:val="en-GB"/>
            </w:rPr>
            <w:t>Apply parallelism criteria between lines and planes.</w:t>
          </w:r>
        </w:p>
        <w:p w14:paraId="227B6DBC" w14:textId="7806E95F" w:rsidR="007A479D" w:rsidRPr="007F6E0E" w:rsidRDefault="007A479D" w:rsidP="007A479D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en-GB"/>
            </w:rPr>
          </w:pPr>
          <w:r w:rsidRPr="007F6E0E">
            <w:rPr>
              <w:rFonts w:asciiTheme="majorBidi" w:eastAsia="Times New Roman" w:hAnsiTheme="majorBidi" w:cstheme="majorBidi"/>
              <w:lang w:val="en-GB"/>
            </w:rPr>
            <w:t>Identify the cut sections in a cube.</w:t>
          </w:r>
        </w:p>
        <w:p w14:paraId="742D8415" w14:textId="1AB01D5A" w:rsidR="007A479D" w:rsidRPr="007F6E0E" w:rsidRDefault="007A479D" w:rsidP="007A479D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pt-PT"/>
            </w:rPr>
          </w:pPr>
          <w:r w:rsidRPr="007F6E0E">
            <w:rPr>
              <w:rFonts w:asciiTheme="majorBidi" w:eastAsia="Times New Roman" w:hAnsiTheme="majorBidi" w:cstheme="majorBidi"/>
              <w:lang w:val="pt-PT"/>
            </w:rPr>
            <w:t>Solve problems.</w:t>
          </w:r>
        </w:p>
        <w:p w14:paraId="11312214" w14:textId="34BF2611" w:rsidR="007A479D" w:rsidRPr="007F6E0E" w:rsidRDefault="007A479D" w:rsidP="007A479D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en-GB"/>
            </w:rPr>
          </w:pPr>
          <w:r w:rsidRPr="007F6E0E">
            <w:rPr>
              <w:rFonts w:asciiTheme="majorBidi" w:eastAsia="Times New Roman" w:hAnsiTheme="majorBidi" w:cstheme="majorBidi"/>
              <w:lang w:val="en-GB"/>
            </w:rPr>
            <w:t>Investigate connections between different geometric contexts.</w:t>
          </w:r>
        </w:p>
        <w:p w14:paraId="24F503E7" w14:textId="7B5BBDA7" w:rsidR="007A479D" w:rsidRPr="007F6E0E" w:rsidRDefault="007A479D" w:rsidP="007A479D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eastAsia="Times New Roman" w:hAnsiTheme="majorBidi" w:cstheme="majorBidi"/>
              <w:lang w:val="pt-PT"/>
            </w:rPr>
          </w:pPr>
          <w:r w:rsidRPr="007F6E0E">
            <w:rPr>
              <w:rFonts w:asciiTheme="majorBidi" w:eastAsia="Times New Roman" w:hAnsiTheme="majorBidi" w:cstheme="majorBidi"/>
              <w:lang w:val="pt-PT"/>
            </w:rPr>
            <w:t>Gamification geometric concepts.</w:t>
          </w:r>
        </w:p>
        <w:p w14:paraId="5C0B548A" w14:textId="6457F362" w:rsidR="00201045" w:rsidRPr="007F6E0E" w:rsidRDefault="007A479D" w:rsidP="007A479D">
          <w:pPr>
            <w:pStyle w:val="ListParagraph"/>
            <w:numPr>
              <w:ilvl w:val="0"/>
              <w:numId w:val="12"/>
            </w:numPr>
            <w:spacing w:after="0" w:line="240" w:lineRule="auto"/>
            <w:rPr>
              <w:rFonts w:asciiTheme="majorBidi" w:hAnsiTheme="majorBidi" w:cstheme="majorBidi"/>
              <w:b/>
            </w:rPr>
          </w:pPr>
          <w:r w:rsidRPr="007F6E0E">
            <w:rPr>
              <w:rFonts w:asciiTheme="majorBidi" w:eastAsia="Times New Roman" w:hAnsiTheme="majorBidi" w:cstheme="majorBidi"/>
              <w:lang w:val="pt-PT"/>
            </w:rPr>
            <w:t>Motivate students for discipline.</w:t>
          </w:r>
        </w:p>
      </w:sdtContent>
    </w:sdt>
    <w:p w14:paraId="375B79C6" w14:textId="77777777" w:rsidR="007A479D" w:rsidRPr="007F6E0E" w:rsidRDefault="007A479D" w:rsidP="00DC6B2E">
      <w:pPr>
        <w:rPr>
          <w:rFonts w:asciiTheme="majorBidi" w:hAnsiTheme="majorBidi" w:cstheme="majorBidi"/>
          <w:b/>
          <w:lang w:val="pt-PT"/>
        </w:rPr>
      </w:pPr>
    </w:p>
    <w:p w14:paraId="50743D48" w14:textId="7B5500C7" w:rsidR="00DC6B2E" w:rsidRPr="007F6E0E" w:rsidRDefault="00C53175" w:rsidP="00DC6B2E">
      <w:pPr>
        <w:rPr>
          <w:rFonts w:asciiTheme="majorBidi" w:eastAsia="Times New Roman" w:hAnsiTheme="majorBidi" w:cstheme="majorBidi"/>
          <w:lang w:val="en-GB"/>
        </w:rPr>
      </w:pPr>
      <w:r w:rsidRPr="007F6E0E">
        <w:rPr>
          <w:rFonts w:asciiTheme="majorBidi" w:hAnsiTheme="majorBidi" w:cstheme="majorBidi"/>
          <w:b/>
          <w:lang w:val="en-GB"/>
        </w:rPr>
        <w:t xml:space="preserve">Skills developed: </w:t>
      </w:r>
      <w:bookmarkStart w:id="5" w:name="_Hlk75090107"/>
      <w:sdt>
        <w:sdtPr>
          <w:rPr>
            <w:rFonts w:asciiTheme="majorBidi" w:hAnsiTheme="majorBidi" w:cstheme="majorBidi"/>
          </w:rPr>
          <w:tag w:val="goog_rdk_12"/>
          <w:id w:val="477191333"/>
        </w:sdtPr>
        <w:sdtEndPr/>
        <w:sdtContent>
          <w:r w:rsidR="007A479D" w:rsidRPr="007F6E0E">
            <w:rPr>
              <w:rFonts w:asciiTheme="majorBidi" w:hAnsiTheme="majorBidi" w:cstheme="majorBidi"/>
              <w:shd w:val="clear" w:color="auto" w:fill="FFFFFF"/>
              <w:lang w:val="en-GB"/>
            </w:rPr>
            <w:t xml:space="preserve">Students will explore the polygons obtained by planes that intersect the cube, that is, build the section produced by the intersection of the plane with the cube where three points </w:t>
          </w:r>
          <w:proofErr w:type="gramStart"/>
          <w:r w:rsidR="007A479D" w:rsidRPr="007F6E0E">
            <w:rPr>
              <w:rFonts w:asciiTheme="majorBidi" w:hAnsiTheme="majorBidi" w:cstheme="majorBidi"/>
              <w:shd w:val="clear" w:color="auto" w:fill="FFFFFF"/>
              <w:lang w:val="en-GB"/>
            </w:rPr>
            <w:t>are represented</w:t>
          </w:r>
          <w:proofErr w:type="gramEnd"/>
          <w:r w:rsidR="007A479D" w:rsidRPr="007F6E0E">
            <w:rPr>
              <w:rFonts w:asciiTheme="majorBidi" w:hAnsiTheme="majorBidi" w:cstheme="majorBidi"/>
              <w:shd w:val="clear" w:color="auto" w:fill="FFFFFF"/>
              <w:lang w:val="en-GB"/>
            </w:rPr>
            <w:t>.</w:t>
          </w:r>
          <w:r w:rsidR="005D2BDA" w:rsidRPr="007F6E0E">
            <w:rPr>
              <w:rFonts w:asciiTheme="majorBidi" w:hAnsiTheme="majorBidi" w:cstheme="majorBidi"/>
              <w:shd w:val="clear" w:color="auto" w:fill="FFFFFF"/>
              <w:lang w:val="en-GB"/>
            </w:rPr>
            <w:t xml:space="preserve">  </w:t>
          </w:r>
        </w:sdtContent>
      </w:sdt>
    </w:p>
    <w:p w14:paraId="1B50519C" w14:textId="77777777" w:rsidR="003C1A28" w:rsidRPr="007F6E0E" w:rsidRDefault="00C53175" w:rsidP="00C60DA4">
      <w:pPr>
        <w:rPr>
          <w:rFonts w:asciiTheme="majorBidi" w:hAnsiTheme="majorBidi" w:cstheme="majorBidi"/>
          <w:b/>
        </w:rPr>
      </w:pPr>
      <w:bookmarkStart w:id="6" w:name="_Hlk74487359"/>
      <w:bookmarkEnd w:id="5"/>
      <w:r w:rsidRPr="007F6E0E">
        <w:rPr>
          <w:rFonts w:asciiTheme="majorBidi" w:hAnsiTheme="majorBidi" w:cstheme="majorBidi"/>
          <w:b/>
        </w:rPr>
        <w:t>Materials/Equipment needed</w:t>
      </w:r>
      <w:bookmarkEnd w:id="6"/>
      <w:r w:rsidRPr="007F6E0E">
        <w:rPr>
          <w:rFonts w:asciiTheme="majorBidi" w:hAnsiTheme="majorBidi" w:cstheme="majorBidi"/>
          <w:b/>
        </w:rPr>
        <w:t xml:space="preserve">: </w:t>
      </w:r>
    </w:p>
    <w:p w14:paraId="1B98BD4B" w14:textId="6B5447B8" w:rsidR="00135E34" w:rsidRPr="007F6E0E" w:rsidRDefault="00135E34" w:rsidP="003C1A2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F6E0E">
        <w:rPr>
          <w:rFonts w:asciiTheme="majorBidi" w:hAnsiTheme="majorBidi" w:cstheme="majorBidi"/>
        </w:rPr>
        <w:t>Computer with video projector;</w:t>
      </w:r>
    </w:p>
    <w:p w14:paraId="1CC5AC6D" w14:textId="41CE84BC" w:rsidR="00C60DA4" w:rsidRPr="007F6E0E" w:rsidRDefault="00135E34" w:rsidP="003C1A2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7F6E0E">
        <w:rPr>
          <w:rFonts w:asciiTheme="majorBidi" w:hAnsiTheme="majorBidi" w:cstheme="majorBidi"/>
        </w:rPr>
        <w:t>VR glasses;</w:t>
      </w:r>
    </w:p>
    <w:p w14:paraId="10DE1385" w14:textId="632AE629" w:rsidR="00135E34" w:rsidRPr="007F6E0E" w:rsidRDefault="00135E34" w:rsidP="007F6E0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lang w:val="en-GB"/>
        </w:rPr>
      </w:pPr>
      <w:r w:rsidRPr="007F6E0E">
        <w:rPr>
          <w:rFonts w:asciiTheme="majorBidi" w:hAnsiTheme="majorBidi" w:cstheme="majorBidi"/>
          <w:bCs/>
          <w:lang w:val="en-GB"/>
        </w:rPr>
        <w:t xml:space="preserve">VR video/link: </w:t>
      </w:r>
      <w:hyperlink r:id="rId7" w:history="1">
        <w:r w:rsidR="007F6E0E" w:rsidRPr="00197A83">
          <w:rPr>
            <w:rStyle w:val="Hyperlink"/>
            <w:rFonts w:asciiTheme="majorBidi" w:hAnsiTheme="majorBidi" w:cstheme="majorBidi"/>
          </w:rPr>
          <w:t>https://eloquent-ramanujan-887aa5.netlify.app/architectural-buildings.html</w:t>
        </w:r>
      </w:hyperlink>
      <w:r w:rsidR="007F6E0E">
        <w:rPr>
          <w:rFonts w:asciiTheme="majorBidi" w:hAnsiTheme="majorBidi" w:cstheme="majorBidi"/>
        </w:rPr>
        <w:t xml:space="preserve"> </w:t>
      </w:r>
    </w:p>
    <w:p w14:paraId="6674A2BE" w14:textId="03B52DCC" w:rsidR="00C60DA4" w:rsidRPr="007F6E0E" w:rsidRDefault="002011FE" w:rsidP="007F6E0E">
      <w:pPr>
        <w:tabs>
          <w:tab w:val="left" w:pos="7092"/>
        </w:tabs>
        <w:rPr>
          <w:rFonts w:asciiTheme="majorBidi" w:hAnsiTheme="majorBidi" w:cstheme="majorBidi"/>
          <w:b/>
        </w:rPr>
      </w:pPr>
      <w:r w:rsidRPr="007F6E0E">
        <w:rPr>
          <w:rFonts w:asciiTheme="majorBidi" w:hAnsiTheme="majorBidi" w:cstheme="majorBidi"/>
          <w:b/>
          <w:lang w:val="en-GB"/>
        </w:rPr>
        <w:t xml:space="preserve"> </w:t>
      </w:r>
      <w:r w:rsidR="00C53175" w:rsidRPr="007F6E0E">
        <w:rPr>
          <w:rFonts w:asciiTheme="majorBidi" w:hAnsiTheme="majorBidi" w:cstheme="majorBidi"/>
          <w:b/>
        </w:rPr>
        <w:t>Lesson plan:</w:t>
      </w:r>
      <w:r w:rsidR="007F6E0E" w:rsidRPr="007F6E0E">
        <w:rPr>
          <w:rFonts w:asciiTheme="majorBidi" w:hAnsiTheme="majorBidi" w:cstheme="majorBidi"/>
          <w:b/>
        </w:rPr>
        <w:tab/>
      </w:r>
    </w:p>
    <w:tbl>
      <w:tblPr>
        <w:tblStyle w:val="TableGrid"/>
        <w:tblW w:w="9416" w:type="dxa"/>
        <w:tblInd w:w="-431" w:type="dxa"/>
        <w:tblLook w:val="04A0" w:firstRow="1" w:lastRow="0" w:firstColumn="1" w:lastColumn="0" w:noHBand="0" w:noVBand="1"/>
      </w:tblPr>
      <w:tblGrid>
        <w:gridCol w:w="2212"/>
        <w:gridCol w:w="6294"/>
        <w:gridCol w:w="910"/>
      </w:tblGrid>
      <w:tr w:rsidR="00C53175" w:rsidRPr="007F6E0E" w14:paraId="5BACBE55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033208B8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bookmarkStart w:id="7" w:name="_Hlk74487419"/>
            <w:r w:rsidRPr="007F6E0E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86068" w14:textId="77777777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/>
              </w:rPr>
              <w:t xml:space="preserve">Description of activity </w:t>
            </w:r>
          </w:p>
          <w:p w14:paraId="0AA8DC7F" w14:textId="19036F7A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070222E2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C53175" w:rsidRPr="007F6E0E" w14:paraId="6DE8F550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31851AC4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BB945" w14:textId="77777777" w:rsidR="007A479D" w:rsidRPr="007F6E0E" w:rsidRDefault="007A479D" w:rsidP="007A479D">
            <w:pPr>
              <w:rPr>
                <w:rFonts w:asciiTheme="majorBidi" w:hAnsiTheme="majorBidi" w:cstheme="majorBidi"/>
                <w:bCs/>
              </w:rPr>
            </w:pPr>
            <w:r w:rsidRPr="007F6E0E">
              <w:rPr>
                <w:rFonts w:asciiTheme="majorBidi" w:hAnsiTheme="majorBidi" w:cstheme="majorBidi"/>
                <w:bCs/>
              </w:rPr>
              <w:t>Introducing students to VR glasses if this is their first VR experience.</w:t>
            </w:r>
          </w:p>
          <w:p w14:paraId="26EF3F18" w14:textId="77777777" w:rsidR="007A479D" w:rsidRPr="007F6E0E" w:rsidRDefault="007A479D" w:rsidP="007A479D">
            <w:pPr>
              <w:rPr>
                <w:rFonts w:asciiTheme="majorBidi" w:hAnsiTheme="majorBidi" w:cstheme="majorBidi"/>
                <w:bCs/>
              </w:rPr>
            </w:pPr>
            <w:r w:rsidRPr="007F6E0E">
              <w:rPr>
                <w:rFonts w:asciiTheme="majorBidi" w:hAnsiTheme="majorBidi" w:cstheme="majorBidi"/>
                <w:bCs/>
              </w:rPr>
              <w:t>Proper and safe use of VR glasses.</w:t>
            </w:r>
          </w:p>
          <w:p w14:paraId="435449F2" w14:textId="77777777" w:rsidR="007A479D" w:rsidRPr="007F6E0E" w:rsidRDefault="007A479D" w:rsidP="007A479D">
            <w:pPr>
              <w:rPr>
                <w:rFonts w:asciiTheme="majorBidi" w:hAnsiTheme="majorBidi" w:cstheme="majorBidi"/>
                <w:bCs/>
              </w:rPr>
            </w:pPr>
            <w:r w:rsidRPr="007F6E0E">
              <w:rPr>
                <w:rFonts w:asciiTheme="majorBidi" w:hAnsiTheme="majorBidi" w:cstheme="majorBidi"/>
                <w:bCs/>
              </w:rPr>
              <w:t>Potential adverse effects of VR glasses.</w:t>
            </w:r>
          </w:p>
          <w:p w14:paraId="044BB445" w14:textId="43530FF7" w:rsidR="00A21A17" w:rsidRPr="007F6E0E" w:rsidRDefault="007A479D" w:rsidP="005D2BDA">
            <w:pPr>
              <w:rPr>
                <w:rFonts w:asciiTheme="majorBidi" w:hAnsiTheme="majorBidi" w:cstheme="majorBidi"/>
                <w:bCs/>
              </w:rPr>
            </w:pPr>
            <w:r w:rsidRPr="007F6E0E">
              <w:rPr>
                <w:rFonts w:asciiTheme="majorBidi" w:hAnsiTheme="majorBidi" w:cstheme="majorBidi"/>
                <w:bCs/>
              </w:rPr>
              <w:t xml:space="preserve">Students </w:t>
            </w:r>
            <w:proofErr w:type="gramStart"/>
            <w:r w:rsidRPr="007F6E0E">
              <w:rPr>
                <w:rFonts w:asciiTheme="majorBidi" w:hAnsiTheme="majorBidi" w:cstheme="majorBidi"/>
                <w:bCs/>
              </w:rPr>
              <w:t>should be given</w:t>
            </w:r>
            <w:proofErr w:type="gramEnd"/>
            <w:r w:rsidRPr="007F6E0E">
              <w:rPr>
                <w:rFonts w:asciiTheme="majorBidi" w:hAnsiTheme="majorBidi" w:cstheme="majorBidi"/>
                <w:bCs/>
              </w:rPr>
              <w:t xml:space="preserve"> the choice to opt out of using VR.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7F6E0E" w:rsidRDefault="00C53175" w:rsidP="00C53175">
            <w:pPr>
              <w:rPr>
                <w:rFonts w:asciiTheme="majorBidi" w:hAnsiTheme="majorBidi" w:cstheme="majorBidi"/>
                <w:b/>
                <w:lang w:val="en-GB"/>
              </w:rPr>
            </w:pPr>
          </w:p>
        </w:tc>
      </w:tr>
      <w:tr w:rsidR="00C53175" w:rsidRPr="007F6E0E" w14:paraId="00812C7E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09337" w14:textId="77777777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/>
              </w:rPr>
              <w:t>Introduction</w:t>
            </w:r>
          </w:p>
          <w:p w14:paraId="698D7D85" w14:textId="77777777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66F9A" w14:textId="3139FAB0" w:rsidR="007A479D" w:rsidRPr="007F6E0E" w:rsidRDefault="007A479D" w:rsidP="007A479D">
            <w:pPr>
              <w:rPr>
                <w:rFonts w:asciiTheme="majorBidi" w:hAnsiTheme="majorBidi" w:cstheme="majorBidi"/>
                <w:lang w:val="en-GB"/>
              </w:rPr>
            </w:pPr>
            <w:r w:rsidRPr="007F6E0E">
              <w:rPr>
                <w:rFonts w:asciiTheme="majorBidi" w:hAnsiTheme="majorBidi" w:cstheme="majorBidi"/>
                <w:lang w:val="en-GB"/>
              </w:rPr>
              <w:t>The teacher presents the cube topic and its section and links to the students' prior knowledge.</w:t>
            </w:r>
          </w:p>
          <w:p w14:paraId="51F42CDA" w14:textId="77777777" w:rsidR="007A479D" w:rsidRPr="007F6E0E" w:rsidRDefault="007A479D" w:rsidP="007A479D">
            <w:pPr>
              <w:rPr>
                <w:rFonts w:asciiTheme="majorBidi" w:hAnsiTheme="majorBidi" w:cstheme="majorBidi"/>
                <w:lang w:val="en-GB"/>
              </w:rPr>
            </w:pPr>
          </w:p>
          <w:p w14:paraId="1F699318" w14:textId="77777777" w:rsidR="007A479D" w:rsidRPr="007F6E0E" w:rsidRDefault="007A479D" w:rsidP="007A479D">
            <w:pPr>
              <w:rPr>
                <w:rFonts w:asciiTheme="majorBidi" w:hAnsiTheme="majorBidi" w:cstheme="majorBidi"/>
                <w:lang w:val="en-GB"/>
              </w:rPr>
            </w:pPr>
            <w:r w:rsidRPr="007F6E0E">
              <w:rPr>
                <w:rFonts w:asciiTheme="majorBidi" w:hAnsiTheme="majorBidi" w:cstheme="majorBidi"/>
                <w:lang w:val="en-GB"/>
              </w:rPr>
              <w:t>The cube is a polyhedron that, despite its simplicity, allows for a great diversity of situations with regard to the sections produced in it by a plane.</w:t>
            </w:r>
          </w:p>
          <w:p w14:paraId="303CC8C6" w14:textId="77777777" w:rsidR="007A479D" w:rsidRPr="007F6E0E" w:rsidRDefault="007A479D" w:rsidP="007A479D">
            <w:pPr>
              <w:rPr>
                <w:rFonts w:asciiTheme="majorBidi" w:hAnsiTheme="majorBidi" w:cstheme="majorBidi"/>
                <w:lang w:val="en-GB"/>
              </w:rPr>
            </w:pPr>
          </w:p>
          <w:p w14:paraId="26EF3198" w14:textId="77777777" w:rsidR="007A479D" w:rsidRPr="007F6E0E" w:rsidRDefault="007A479D" w:rsidP="007A479D">
            <w:pPr>
              <w:rPr>
                <w:rFonts w:asciiTheme="majorBidi" w:hAnsiTheme="majorBidi" w:cstheme="majorBidi"/>
                <w:lang w:val="en-GB"/>
              </w:rPr>
            </w:pPr>
            <w:r w:rsidRPr="007F6E0E">
              <w:rPr>
                <w:rFonts w:asciiTheme="majorBidi" w:hAnsiTheme="majorBidi" w:cstheme="majorBidi"/>
                <w:lang w:val="en-GB"/>
              </w:rPr>
              <w:t>Explanation of the notion of section using the cube.</w:t>
            </w:r>
          </w:p>
          <w:p w14:paraId="6BD9D179" w14:textId="414E49A5" w:rsidR="005D2BDA" w:rsidRPr="007F6E0E" w:rsidRDefault="007A479D" w:rsidP="007A479D">
            <w:pPr>
              <w:rPr>
                <w:rFonts w:asciiTheme="majorBidi" w:hAnsiTheme="majorBidi" w:cstheme="majorBidi"/>
                <w:bCs/>
                <w:lang w:val="en-GB"/>
              </w:rPr>
            </w:pPr>
            <w:r w:rsidRPr="007F6E0E">
              <w:rPr>
                <w:rFonts w:asciiTheme="majorBidi" w:hAnsiTheme="majorBidi" w:cstheme="majorBidi"/>
                <w:lang w:val="en-GB"/>
              </w:rPr>
              <w:t>"The section produced in a solid by a plane is the intersection of the plane with that solid, that is, the set of points common to the solid and the plane."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7F6E0E" w:rsidRDefault="00C53175" w:rsidP="00C53175">
            <w:pPr>
              <w:rPr>
                <w:rFonts w:asciiTheme="majorBidi" w:hAnsiTheme="majorBidi" w:cstheme="majorBidi"/>
                <w:bCs/>
              </w:rPr>
            </w:pPr>
            <w:r w:rsidRPr="007F6E0E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7F6E0E" w14:paraId="5DCCBD58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45FC96CC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/>
              </w:rPr>
              <w:t>Initial Immersive Experience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F9030" w14:textId="44462477" w:rsidR="007A479D" w:rsidRPr="007F6E0E" w:rsidRDefault="007A479D" w:rsidP="007A479D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lang w:val="en-GB"/>
              </w:rPr>
            </w:pPr>
            <w:r w:rsidRPr="007F6E0E">
              <w:rPr>
                <w:rFonts w:asciiTheme="majorBidi" w:hAnsiTheme="majorBidi" w:cstheme="majorBidi"/>
                <w:lang w:val="en-GB"/>
              </w:rPr>
              <w:t>Each student will build a section in a cube from three points given according to annex A.</w:t>
            </w:r>
          </w:p>
          <w:p w14:paraId="192B5296" w14:textId="44734897" w:rsidR="007A479D" w:rsidRPr="007F6E0E" w:rsidRDefault="007A479D" w:rsidP="007A479D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lang w:val="en-GB"/>
              </w:rPr>
            </w:pPr>
            <w:r w:rsidRPr="007F6E0E">
              <w:rPr>
                <w:rFonts w:asciiTheme="majorBidi" w:hAnsiTheme="majorBidi" w:cstheme="majorBidi"/>
                <w:lang w:val="en-GB"/>
              </w:rPr>
              <w:lastRenderedPageBreak/>
              <w:t>Identify and classify the polygon defined by the section obtained.</w:t>
            </w:r>
          </w:p>
          <w:p w14:paraId="39E614D5" w14:textId="4B0F3826" w:rsidR="005D2BDA" w:rsidRPr="007F6E0E" w:rsidRDefault="007A479D" w:rsidP="007A479D">
            <w:pPr>
              <w:numPr>
                <w:ilvl w:val="0"/>
                <w:numId w:val="13"/>
              </w:numPr>
              <w:rPr>
                <w:rFonts w:asciiTheme="majorBidi" w:hAnsiTheme="majorBidi" w:cstheme="majorBidi"/>
                <w:lang w:val="en-GB"/>
              </w:rPr>
            </w:pPr>
            <w:r w:rsidRPr="007F6E0E">
              <w:rPr>
                <w:rFonts w:asciiTheme="majorBidi" w:hAnsiTheme="majorBidi" w:cstheme="majorBidi"/>
                <w:lang w:val="en-GB"/>
              </w:rPr>
              <w:t xml:space="preserve">Each group presents its reasoning that </w:t>
            </w:r>
            <w:proofErr w:type="gramStart"/>
            <w:r w:rsidRPr="007F6E0E">
              <w:rPr>
                <w:rFonts w:asciiTheme="majorBidi" w:hAnsiTheme="majorBidi" w:cstheme="majorBidi"/>
                <w:lang w:val="en-GB"/>
              </w:rPr>
              <w:t>will be evaluated</w:t>
            </w:r>
            <w:proofErr w:type="gramEnd"/>
            <w:r w:rsidRPr="007F6E0E">
              <w:rPr>
                <w:rFonts w:asciiTheme="majorBidi" w:hAnsiTheme="majorBidi" w:cstheme="majorBidi"/>
                <w:lang w:val="en-GB"/>
              </w:rPr>
              <w:t xml:space="preserve"> by the other groups.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7F6E0E" w:rsidRDefault="00C53175" w:rsidP="00C53175">
            <w:pPr>
              <w:rPr>
                <w:rFonts w:asciiTheme="majorBidi" w:hAnsiTheme="majorBidi" w:cstheme="majorBidi"/>
                <w:b/>
                <w:lang w:val="pt-PT"/>
              </w:rPr>
            </w:pPr>
            <w:r w:rsidRPr="007F6E0E">
              <w:rPr>
                <w:rFonts w:asciiTheme="majorBidi" w:hAnsiTheme="majorBidi" w:cstheme="majorBidi"/>
                <w:bCs/>
                <w:lang w:val="pt-PT"/>
              </w:rPr>
              <w:lastRenderedPageBreak/>
              <w:t>5 min</w:t>
            </w:r>
          </w:p>
        </w:tc>
      </w:tr>
      <w:tr w:rsidR="00C53175" w:rsidRPr="007F6E0E" w14:paraId="0F3AE989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0631E695" w:rsidR="00C53175" w:rsidRPr="007F6E0E" w:rsidRDefault="00C53175" w:rsidP="00C53175">
            <w:pPr>
              <w:rPr>
                <w:rFonts w:asciiTheme="majorBidi" w:hAnsiTheme="majorBidi" w:cstheme="majorBidi"/>
                <w:b/>
                <w:lang w:val="pt-PT"/>
              </w:rPr>
            </w:pPr>
            <w:r w:rsidRPr="007F6E0E">
              <w:rPr>
                <w:rFonts w:asciiTheme="majorBidi" w:hAnsiTheme="majorBidi" w:cstheme="majorBidi"/>
                <w:b/>
                <w:lang w:val="pt-PT"/>
              </w:rPr>
              <w:t>Guided Immersive Experience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73248" w14:textId="0843164C" w:rsidR="00C372CF" w:rsidRPr="007F6E0E" w:rsidRDefault="00C372CF" w:rsidP="00AA5F25">
            <w:pPr>
              <w:rPr>
                <w:rFonts w:asciiTheme="majorBidi" w:hAnsiTheme="majorBidi" w:cstheme="majorBidi"/>
              </w:rPr>
            </w:pPr>
            <w:r w:rsidRPr="007F6E0E">
              <w:rPr>
                <w:rFonts w:asciiTheme="majorBidi" w:hAnsiTheme="majorBidi" w:cstheme="majorBidi"/>
              </w:rPr>
              <w:t xml:space="preserve">The students identify others </w:t>
            </w:r>
            <w:r w:rsidR="007A479D" w:rsidRPr="007F6E0E">
              <w:rPr>
                <w:rFonts w:asciiTheme="majorBidi" w:hAnsiTheme="majorBidi" w:cstheme="majorBidi"/>
              </w:rPr>
              <w:t>situations</w:t>
            </w:r>
            <w:r w:rsidRPr="007F6E0E">
              <w:rPr>
                <w:rFonts w:asciiTheme="majorBidi" w:hAnsiTheme="majorBidi" w:cstheme="majorBidi"/>
              </w:rPr>
              <w:t>, as for example  see:</w:t>
            </w:r>
          </w:p>
          <w:p w14:paraId="3783DC3D" w14:textId="4784F09A" w:rsidR="00C372CF" w:rsidRPr="007F6E0E" w:rsidRDefault="00C372CF" w:rsidP="005124F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 w:rsidRPr="007F6E0E">
              <w:rPr>
                <w:rFonts w:asciiTheme="majorBidi" w:hAnsiTheme="majorBidi" w:cstheme="majorBidi"/>
              </w:rPr>
              <w:t xml:space="preserve"> </w:t>
            </w:r>
            <w:hyperlink r:id="rId8" w:history="1">
              <w:r w:rsidR="005124F1" w:rsidRPr="007F6E0E">
                <w:rPr>
                  <w:rStyle w:val="Hyperlink"/>
                  <w:rFonts w:asciiTheme="majorBidi" w:hAnsiTheme="majorBidi" w:cstheme="majorBidi"/>
                </w:rPr>
                <w:t>https://www.geogebra.org/m/jaevjs6z</w:t>
              </w:r>
            </w:hyperlink>
          </w:p>
          <w:p w14:paraId="23EDF4BE" w14:textId="35C6CDCF" w:rsidR="005124F1" w:rsidRPr="007F6E0E" w:rsidRDefault="0091642A" w:rsidP="005124F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hyperlink r:id="rId9" w:history="1">
              <w:r w:rsidR="005124F1" w:rsidRPr="007F6E0E">
                <w:rPr>
                  <w:rStyle w:val="Hyperlink"/>
                  <w:rFonts w:asciiTheme="majorBidi" w:hAnsiTheme="majorBidi" w:cstheme="majorBidi"/>
                </w:rPr>
                <w:t>https://www.khanacademy.org/math/geometry/hs-geo-solids/hs-geo-2d-vs-3d/v/ways-to-cut-a-cube</w:t>
              </w:r>
            </w:hyperlink>
          </w:p>
          <w:p w14:paraId="3116C35A" w14:textId="4F9022AE" w:rsidR="005124F1" w:rsidRPr="007F6E0E" w:rsidRDefault="0091642A" w:rsidP="005124F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hyperlink r:id="rId10" w:history="1">
              <w:r w:rsidR="005124F1" w:rsidRPr="007F6E0E">
                <w:rPr>
                  <w:rStyle w:val="Hyperlink"/>
                  <w:rFonts w:asciiTheme="majorBidi" w:hAnsiTheme="majorBidi" w:cstheme="majorBidi"/>
                </w:rPr>
                <w:t>https://contrib.pbslearningmedia.org/WGBH/conv20/mgbh-int-xsection/index.html</w:t>
              </w:r>
            </w:hyperlink>
          </w:p>
          <w:p w14:paraId="118220F3" w14:textId="77777777" w:rsidR="005124F1" w:rsidRPr="007F6E0E" w:rsidRDefault="005124F1" w:rsidP="005124F1">
            <w:pPr>
              <w:pStyle w:val="ListParagraph"/>
              <w:rPr>
                <w:rFonts w:asciiTheme="majorBidi" w:hAnsiTheme="majorBidi" w:cstheme="majorBidi"/>
              </w:rPr>
            </w:pPr>
          </w:p>
          <w:p w14:paraId="20CD860C" w14:textId="263C1D08" w:rsidR="00FF6507" w:rsidRPr="007F6E0E" w:rsidRDefault="00FF6507" w:rsidP="00F90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1AB1EA14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t>15 min</w:t>
            </w:r>
          </w:p>
        </w:tc>
      </w:tr>
      <w:tr w:rsidR="00C53175" w:rsidRPr="007F6E0E" w14:paraId="6261B476" w14:textId="77777777" w:rsidTr="007F6E0E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436786C5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FBB73" w14:textId="77777777" w:rsidR="007A479D" w:rsidRPr="007F6E0E" w:rsidRDefault="007A479D" w:rsidP="007A479D">
            <w:pPr>
              <w:rPr>
                <w:rFonts w:asciiTheme="majorBidi" w:hAnsiTheme="majorBidi" w:cstheme="majorBidi"/>
                <w:bCs/>
                <w:lang w:val="en-GB"/>
              </w:rPr>
            </w:pPr>
            <w:r w:rsidRPr="007F6E0E">
              <w:rPr>
                <w:rFonts w:asciiTheme="majorBidi" w:hAnsiTheme="majorBidi" w:cstheme="majorBidi"/>
                <w:bCs/>
                <w:lang w:val="en-GB"/>
              </w:rPr>
              <w:t>Students, in groups, identify the cubes that can generate some geometric figures that exist in the classroom.</w:t>
            </w:r>
          </w:p>
          <w:p w14:paraId="30F10E63" w14:textId="47F6F28F" w:rsidR="005124F1" w:rsidRPr="007F6E0E" w:rsidRDefault="007A479D" w:rsidP="007A479D">
            <w:pPr>
              <w:rPr>
                <w:rFonts w:asciiTheme="majorBidi" w:hAnsiTheme="majorBidi" w:cstheme="majorBidi"/>
                <w:bCs/>
                <w:lang w:val="en-GB"/>
              </w:rPr>
            </w:pPr>
            <w:r w:rsidRPr="007F6E0E">
              <w:rPr>
                <w:rFonts w:asciiTheme="majorBidi" w:hAnsiTheme="majorBidi" w:cstheme="majorBidi"/>
                <w:bCs/>
                <w:lang w:val="en-GB"/>
              </w:rPr>
              <w:t>All groups share the results.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2E08D2F6" w:rsidR="00C53175" w:rsidRPr="007F6E0E" w:rsidRDefault="00CC7E46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t>1</w:t>
            </w:r>
            <w:r w:rsidR="005124F1" w:rsidRPr="007F6E0E">
              <w:rPr>
                <w:rFonts w:asciiTheme="majorBidi" w:hAnsiTheme="majorBidi" w:cstheme="majorBidi"/>
                <w:bCs/>
              </w:rPr>
              <w:t>5</w:t>
            </w:r>
            <w:r w:rsidR="00C53175" w:rsidRPr="007F6E0E">
              <w:rPr>
                <w:rFonts w:asciiTheme="majorBidi" w:hAnsiTheme="majorBidi" w:cstheme="majorBidi"/>
                <w:bCs/>
              </w:rPr>
              <w:t xml:space="preserve"> min</w:t>
            </w:r>
          </w:p>
        </w:tc>
      </w:tr>
      <w:tr w:rsidR="00C53175" w:rsidRPr="007F6E0E" w14:paraId="478CFC82" w14:textId="77777777" w:rsidTr="007F6E0E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75AA0696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6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98BC" w14:textId="264E3B45" w:rsidR="00C53175" w:rsidRPr="007F6E0E" w:rsidRDefault="007A479D" w:rsidP="005D2BDA">
            <w:pPr>
              <w:rPr>
                <w:rFonts w:asciiTheme="majorBidi" w:hAnsiTheme="majorBidi" w:cstheme="majorBidi"/>
                <w:iCs/>
                <w:lang w:val="en-GB"/>
              </w:rPr>
            </w:pPr>
            <w:r w:rsidRPr="007F6E0E">
              <w:rPr>
                <w:rFonts w:asciiTheme="majorBidi" w:hAnsiTheme="majorBidi" w:cstheme="majorBidi"/>
                <w:iCs/>
              </w:rPr>
              <w:t>Teacher collects the students’ responses and makes corrections if needed.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7F6E0E">
              <w:rPr>
                <w:rFonts w:asciiTheme="majorBidi" w:hAnsiTheme="majorBidi" w:cstheme="majorBidi"/>
                <w:bCs/>
              </w:rPr>
              <w:t>5 min</w:t>
            </w:r>
          </w:p>
          <w:p w14:paraId="12A46395" w14:textId="77777777" w:rsidR="00C53175" w:rsidRPr="007F6E0E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7"/>
    </w:tbl>
    <w:p w14:paraId="06BFD59B" w14:textId="55C564B5" w:rsidR="00C60DA4" w:rsidRPr="007F6E0E" w:rsidRDefault="00C60DA4" w:rsidP="00C60DA4">
      <w:pPr>
        <w:rPr>
          <w:rFonts w:asciiTheme="majorBidi" w:hAnsiTheme="majorBidi" w:cstheme="majorBidi"/>
          <w:b/>
        </w:rPr>
      </w:pPr>
    </w:p>
    <w:p w14:paraId="08724EA3" w14:textId="1A6935D0" w:rsidR="00C97D71" w:rsidRPr="007F6E0E" w:rsidRDefault="00006E12">
      <w:pPr>
        <w:rPr>
          <w:rFonts w:asciiTheme="majorBidi" w:hAnsiTheme="majorBidi" w:cstheme="majorBidi"/>
        </w:rPr>
      </w:pPr>
      <w:r w:rsidRPr="007F6E0E">
        <w:rPr>
          <w:rFonts w:asciiTheme="majorBidi" w:hAnsiTheme="majorBidi" w:cstheme="majorBidi"/>
        </w:rPr>
        <w:t>An</w:t>
      </w:r>
      <w:r w:rsidR="007A479D" w:rsidRPr="007F6E0E">
        <w:rPr>
          <w:rFonts w:asciiTheme="majorBidi" w:hAnsiTheme="majorBidi" w:cstheme="majorBidi"/>
        </w:rPr>
        <w:t>n</w:t>
      </w:r>
      <w:r w:rsidRPr="007F6E0E">
        <w:rPr>
          <w:rFonts w:asciiTheme="majorBidi" w:hAnsiTheme="majorBidi" w:cstheme="majorBidi"/>
        </w:rPr>
        <w:t>e</w:t>
      </w:r>
      <w:r w:rsidR="007A479D" w:rsidRPr="007F6E0E">
        <w:rPr>
          <w:rFonts w:asciiTheme="majorBidi" w:hAnsiTheme="majorBidi" w:cstheme="majorBidi"/>
        </w:rPr>
        <w:t>x</w:t>
      </w:r>
      <w:r w:rsidRPr="007F6E0E">
        <w:rPr>
          <w:rFonts w:asciiTheme="majorBidi" w:hAnsiTheme="majorBidi" w:cstheme="majorBidi"/>
        </w:rPr>
        <w:t xml:space="preserve"> A</w:t>
      </w:r>
    </w:p>
    <w:p w14:paraId="6A1BD080" w14:textId="77777777" w:rsidR="00006E12" w:rsidRPr="007F6E0E" w:rsidRDefault="00006E12" w:rsidP="00006E12">
      <w:pPr>
        <w:spacing w:after="0" w:line="240" w:lineRule="auto"/>
        <w:rPr>
          <w:rFonts w:asciiTheme="majorBidi" w:hAnsiTheme="majorBidi" w:cstheme="majorBidi"/>
        </w:rPr>
      </w:pPr>
      <w:r w:rsidRPr="007F6E0E">
        <w:rPr>
          <w:rFonts w:asciiTheme="majorBidi" w:hAnsiTheme="majorBidi" w:cstheme="majorBidi"/>
          <w:noProof/>
          <w:lang w:val="en-GB" w:eastAsia="en-GB"/>
        </w:rPr>
        <w:drawing>
          <wp:inline distT="0" distB="0" distL="0" distR="0" wp14:anchorId="2EA2B5EE" wp14:editId="332A42E7">
            <wp:extent cx="3981450" cy="1466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A66D" w14:textId="77777777" w:rsidR="00006E12" w:rsidRPr="007F6E0E" w:rsidRDefault="00006E12" w:rsidP="00006E12">
      <w:pPr>
        <w:spacing w:after="0" w:line="240" w:lineRule="auto"/>
        <w:rPr>
          <w:rFonts w:asciiTheme="majorBidi" w:hAnsiTheme="majorBidi" w:cstheme="majorBidi"/>
        </w:rPr>
      </w:pPr>
    </w:p>
    <w:p w14:paraId="6CCD27A0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7F6E0E">
        <w:rPr>
          <w:rFonts w:asciiTheme="majorBidi" w:eastAsia="Times New Roman" w:hAnsiTheme="majorBidi" w:cstheme="majorBidi"/>
          <w:b/>
          <w:noProof/>
          <w:lang w:val="en-GB" w:eastAsia="en-GB"/>
        </w:rPr>
        <w:lastRenderedPageBreak/>
        <w:drawing>
          <wp:inline distT="0" distB="0" distL="0" distR="0" wp14:anchorId="775570C8" wp14:editId="23D492D5">
            <wp:extent cx="3914775" cy="507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136C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6DD3D818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</w:p>
    <w:p w14:paraId="731603F5" w14:textId="77777777" w:rsidR="00006E12" w:rsidRPr="007F6E0E" w:rsidRDefault="00006E12" w:rsidP="00006E12">
      <w:pPr>
        <w:spacing w:after="0" w:line="240" w:lineRule="auto"/>
        <w:rPr>
          <w:rFonts w:asciiTheme="majorBidi" w:eastAsia="Times New Roman" w:hAnsiTheme="majorBidi" w:cstheme="majorBidi"/>
          <w:b/>
        </w:rPr>
      </w:pPr>
      <w:r w:rsidRPr="007F6E0E">
        <w:rPr>
          <w:rFonts w:asciiTheme="majorBidi" w:eastAsia="Times New Roman" w:hAnsiTheme="majorBidi" w:cstheme="majorBidi"/>
          <w:b/>
          <w:noProof/>
          <w:lang w:val="en-GB" w:eastAsia="en-GB"/>
        </w:rPr>
        <w:drawing>
          <wp:inline distT="0" distB="0" distL="0" distR="0" wp14:anchorId="2D11B7B1" wp14:editId="1BC0D1A0">
            <wp:extent cx="3895725" cy="1409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79FD" w14:textId="77777777" w:rsidR="00006E12" w:rsidRPr="007F6E0E" w:rsidRDefault="00006E12">
      <w:pPr>
        <w:rPr>
          <w:rFonts w:asciiTheme="majorBidi" w:hAnsiTheme="majorBidi" w:cstheme="majorBidi"/>
        </w:rPr>
      </w:pPr>
    </w:p>
    <w:sectPr w:rsidR="00006E12" w:rsidRPr="007F6E0E" w:rsidSect="007F6E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133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1F84B" w14:textId="77777777" w:rsidR="0091642A" w:rsidRDefault="0091642A" w:rsidP="002011FE">
      <w:pPr>
        <w:spacing w:after="0" w:line="240" w:lineRule="auto"/>
      </w:pPr>
      <w:r>
        <w:separator/>
      </w:r>
    </w:p>
  </w:endnote>
  <w:endnote w:type="continuationSeparator" w:id="0">
    <w:p w14:paraId="23C7DDD7" w14:textId="77777777" w:rsidR="0091642A" w:rsidRDefault="0091642A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91ED0" w14:textId="77777777" w:rsidR="007F6E0E" w:rsidRDefault="007F6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A946C" w14:textId="59BC7E99" w:rsidR="007F6E0E" w:rsidRDefault="007F6E0E">
    <w:pPr>
      <w:pStyle w:val="Footer"/>
    </w:pPr>
    <w:bookmarkStart w:id="8" w:name="_GoBack"/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2F51A819" wp14:editId="3AE7277D">
          <wp:simplePos x="0" y="0"/>
          <wp:positionH relativeFrom="column">
            <wp:posOffset>1257300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21" name="Picture 21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B6026" w14:textId="77777777" w:rsidR="007F6E0E" w:rsidRDefault="007F6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F6AE1" w14:textId="77777777" w:rsidR="0091642A" w:rsidRDefault="0091642A" w:rsidP="002011FE">
      <w:pPr>
        <w:spacing w:after="0" w:line="240" w:lineRule="auto"/>
      </w:pPr>
      <w:r>
        <w:separator/>
      </w:r>
    </w:p>
  </w:footnote>
  <w:footnote w:type="continuationSeparator" w:id="0">
    <w:p w14:paraId="5CF73AAC" w14:textId="77777777" w:rsidR="0091642A" w:rsidRDefault="0091642A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97064" w14:textId="77777777" w:rsidR="007F6E0E" w:rsidRDefault="007F6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7F6E0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F6E0E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20" name="Picture 20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E0E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7F6E0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F6E0E">
      <w:rPr>
        <w:rFonts w:asciiTheme="majorBidi" w:hAnsiTheme="majorBidi" w:cstheme="majorBidi"/>
        <w:sz w:val="20"/>
      </w:rPr>
      <w:t xml:space="preserve"> for education and training in the classroom</w:t>
    </w:r>
  </w:p>
  <w:p w14:paraId="71646B33" w14:textId="77777777" w:rsidR="002011FE" w:rsidRPr="007F6E0E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7F6E0E">
      <w:rPr>
        <w:rFonts w:asciiTheme="majorBidi" w:hAnsiTheme="majorBidi" w:cstheme="majorBidi"/>
        <w:b/>
        <w:sz w:val="20"/>
      </w:rPr>
      <w:tab/>
    </w:r>
    <w:proofErr w:type="spellStart"/>
    <w:r w:rsidRPr="007F6E0E">
      <w:rPr>
        <w:rFonts w:asciiTheme="majorBidi" w:hAnsiTheme="majorBidi" w:cstheme="majorBidi"/>
        <w:b/>
        <w:sz w:val="20"/>
      </w:rPr>
      <w:t>VR@School</w:t>
    </w:r>
    <w:proofErr w:type="spellEnd"/>
  </w:p>
  <w:p w14:paraId="34716A1B" w14:textId="77777777" w:rsidR="002011FE" w:rsidRPr="007F6E0E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7F6E0E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Pr="007F6E0E" w:rsidRDefault="002011FE" w:rsidP="002011FE">
    <w:pPr>
      <w:pStyle w:val="Header"/>
      <w:rPr>
        <w:rFonts w:asciiTheme="majorBidi" w:hAnsiTheme="majorBidi" w:cstheme="majorBidi"/>
      </w:rPr>
    </w:pPr>
  </w:p>
  <w:p w14:paraId="68C32ACB" w14:textId="534FF415" w:rsidR="00BB1664" w:rsidRDefault="00BB1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6EACF" w14:textId="77777777" w:rsidR="007F6E0E" w:rsidRDefault="007F6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02162"/>
    <w:multiLevelType w:val="hybridMultilevel"/>
    <w:tmpl w:val="DF902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D227E"/>
    <w:multiLevelType w:val="hybridMultilevel"/>
    <w:tmpl w:val="C366B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329B6"/>
    <w:multiLevelType w:val="multilevel"/>
    <w:tmpl w:val="A9AA799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BE4193"/>
    <w:multiLevelType w:val="multilevel"/>
    <w:tmpl w:val="E7D6B07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700622"/>
    <w:multiLevelType w:val="hybridMultilevel"/>
    <w:tmpl w:val="F152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6103F"/>
    <w:multiLevelType w:val="hybridMultilevel"/>
    <w:tmpl w:val="BB04363A"/>
    <w:lvl w:ilvl="0" w:tplc="DD5A58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055A8"/>
    <w:rsid w:val="00006E12"/>
    <w:rsid w:val="0001386B"/>
    <w:rsid w:val="0002272B"/>
    <w:rsid w:val="000E498B"/>
    <w:rsid w:val="000E518A"/>
    <w:rsid w:val="000F2925"/>
    <w:rsid w:val="00135E34"/>
    <w:rsid w:val="001462DB"/>
    <w:rsid w:val="00174EB5"/>
    <w:rsid w:val="001E25C2"/>
    <w:rsid w:val="001E4C07"/>
    <w:rsid w:val="00201045"/>
    <w:rsid w:val="002011FE"/>
    <w:rsid w:val="002139CA"/>
    <w:rsid w:val="00241B09"/>
    <w:rsid w:val="002478C5"/>
    <w:rsid w:val="00273021"/>
    <w:rsid w:val="002B23A1"/>
    <w:rsid w:val="002D095A"/>
    <w:rsid w:val="002D2EF3"/>
    <w:rsid w:val="002F7D9D"/>
    <w:rsid w:val="00302877"/>
    <w:rsid w:val="00302EF7"/>
    <w:rsid w:val="00315E9A"/>
    <w:rsid w:val="0031640A"/>
    <w:rsid w:val="0035038F"/>
    <w:rsid w:val="00380E38"/>
    <w:rsid w:val="003A1371"/>
    <w:rsid w:val="003C1A28"/>
    <w:rsid w:val="003C2373"/>
    <w:rsid w:val="003D2D1E"/>
    <w:rsid w:val="00406A1C"/>
    <w:rsid w:val="004079FA"/>
    <w:rsid w:val="0042386C"/>
    <w:rsid w:val="00454AD0"/>
    <w:rsid w:val="004966C6"/>
    <w:rsid w:val="004B1986"/>
    <w:rsid w:val="004D2975"/>
    <w:rsid w:val="004E6B5D"/>
    <w:rsid w:val="004F610C"/>
    <w:rsid w:val="0050092D"/>
    <w:rsid w:val="00502F58"/>
    <w:rsid w:val="005124F1"/>
    <w:rsid w:val="005340BC"/>
    <w:rsid w:val="005422F0"/>
    <w:rsid w:val="00567A6E"/>
    <w:rsid w:val="005C48BA"/>
    <w:rsid w:val="005D2BDA"/>
    <w:rsid w:val="005F1169"/>
    <w:rsid w:val="005F79AF"/>
    <w:rsid w:val="00606F7A"/>
    <w:rsid w:val="00624109"/>
    <w:rsid w:val="00627337"/>
    <w:rsid w:val="00633740"/>
    <w:rsid w:val="00680F77"/>
    <w:rsid w:val="00732106"/>
    <w:rsid w:val="00745B14"/>
    <w:rsid w:val="00757375"/>
    <w:rsid w:val="00786FA3"/>
    <w:rsid w:val="007871EB"/>
    <w:rsid w:val="0079181B"/>
    <w:rsid w:val="007A479D"/>
    <w:rsid w:val="007B0760"/>
    <w:rsid w:val="007B32C7"/>
    <w:rsid w:val="007B5A43"/>
    <w:rsid w:val="007F6E0E"/>
    <w:rsid w:val="008308B0"/>
    <w:rsid w:val="008416B5"/>
    <w:rsid w:val="008615CF"/>
    <w:rsid w:val="008969E9"/>
    <w:rsid w:val="00897A3B"/>
    <w:rsid w:val="008B5930"/>
    <w:rsid w:val="008F3A25"/>
    <w:rsid w:val="00904485"/>
    <w:rsid w:val="00906903"/>
    <w:rsid w:val="0091642A"/>
    <w:rsid w:val="0094333D"/>
    <w:rsid w:val="00945490"/>
    <w:rsid w:val="00966B87"/>
    <w:rsid w:val="00991168"/>
    <w:rsid w:val="00995931"/>
    <w:rsid w:val="009C20CE"/>
    <w:rsid w:val="00A21A17"/>
    <w:rsid w:val="00AA5F25"/>
    <w:rsid w:val="00B0054B"/>
    <w:rsid w:val="00B0360B"/>
    <w:rsid w:val="00B111BC"/>
    <w:rsid w:val="00B43BC2"/>
    <w:rsid w:val="00B4467A"/>
    <w:rsid w:val="00B77FCE"/>
    <w:rsid w:val="00BA5831"/>
    <w:rsid w:val="00BB1664"/>
    <w:rsid w:val="00BB1D00"/>
    <w:rsid w:val="00C2527A"/>
    <w:rsid w:val="00C27249"/>
    <w:rsid w:val="00C372CF"/>
    <w:rsid w:val="00C45D59"/>
    <w:rsid w:val="00C53175"/>
    <w:rsid w:val="00C60DA4"/>
    <w:rsid w:val="00C7459B"/>
    <w:rsid w:val="00C81899"/>
    <w:rsid w:val="00C9396E"/>
    <w:rsid w:val="00C9515C"/>
    <w:rsid w:val="00C97D71"/>
    <w:rsid w:val="00CA4B1A"/>
    <w:rsid w:val="00CC7E46"/>
    <w:rsid w:val="00CD1989"/>
    <w:rsid w:val="00CD5549"/>
    <w:rsid w:val="00CF7692"/>
    <w:rsid w:val="00D20855"/>
    <w:rsid w:val="00D37C0A"/>
    <w:rsid w:val="00D65531"/>
    <w:rsid w:val="00D857A0"/>
    <w:rsid w:val="00D92179"/>
    <w:rsid w:val="00D927D2"/>
    <w:rsid w:val="00DC6B2E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90A14"/>
    <w:rsid w:val="00F90D0B"/>
    <w:rsid w:val="00FD457C"/>
    <w:rsid w:val="00FF138B"/>
    <w:rsid w:val="00FF4B5B"/>
    <w:rsid w:val="00FF6507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5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6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m/jaevjs6z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loquent-ramanujan-887aa5.netlify.app/architectural-buildings.htm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ontrib.pbslearningmedia.org/WGBH/conv20/mgbh-int-xsection/index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geometry/hs-geo-solids/hs-geo-2d-vs-3d/v/ways-to-cut-a-cube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4</cp:revision>
  <cp:lastPrinted>2021-06-10T06:24:00Z</cp:lastPrinted>
  <dcterms:created xsi:type="dcterms:W3CDTF">2021-07-11T19:03:00Z</dcterms:created>
  <dcterms:modified xsi:type="dcterms:W3CDTF">2021-07-30T13:01:00Z</dcterms:modified>
</cp:coreProperties>
</file>