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921" w14:textId="77777777" w:rsidR="00EE6E50" w:rsidRDefault="002C0C22" w:rsidP="002C0C22">
      <w:pPr>
        <w:jc w:val="center"/>
        <w:rPr>
          <w:sz w:val="28"/>
          <w:szCs w:val="28"/>
        </w:rPr>
      </w:pPr>
      <w:r>
        <w:rPr>
          <w:rFonts w:hint="eastAsia"/>
          <w:sz w:val="28"/>
          <w:szCs w:val="28"/>
        </w:rPr>
        <w:t>工事</w:t>
      </w:r>
      <w:r w:rsidR="002E19DB">
        <w:rPr>
          <w:rFonts w:hint="eastAsia"/>
          <w:sz w:val="28"/>
          <w:szCs w:val="28"/>
        </w:rPr>
        <w:t>請負契約約款</w:t>
      </w:r>
    </w:p>
    <w:p w14:paraId="349765C8" w14:textId="77777777" w:rsidR="002E19DB" w:rsidRDefault="002E19DB" w:rsidP="002E19DB">
      <w:pPr>
        <w:jc w:val="left"/>
        <w:rPr>
          <w:sz w:val="22"/>
        </w:rPr>
      </w:pPr>
      <w:r>
        <w:rPr>
          <w:rFonts w:hint="eastAsia"/>
          <w:sz w:val="22"/>
        </w:rPr>
        <w:t>第１条　総　　　則</w:t>
      </w:r>
    </w:p>
    <w:p w14:paraId="2F2880FD" w14:textId="77777777" w:rsidR="002E19DB" w:rsidRPr="00D361BE" w:rsidRDefault="002E19DB" w:rsidP="002E19DB">
      <w:pPr>
        <w:pStyle w:val="ListParagraph"/>
        <w:numPr>
          <w:ilvl w:val="0"/>
          <w:numId w:val="1"/>
        </w:numPr>
        <w:ind w:leftChars="0"/>
        <w:jc w:val="left"/>
        <w:rPr>
          <w:szCs w:val="21"/>
        </w:rPr>
      </w:pPr>
      <w:r w:rsidRPr="00D361BE">
        <w:rPr>
          <w:rFonts w:hint="eastAsia"/>
          <w:szCs w:val="21"/>
        </w:rPr>
        <w:t>発注者と請負者は、おのおの対等な立場において互いに協力し、信義を守り、誠実にこの契約を履行</w:t>
      </w:r>
      <w:r w:rsidR="00D14791" w:rsidRPr="00D361BE">
        <w:rPr>
          <w:rFonts w:hint="eastAsia"/>
          <w:szCs w:val="21"/>
        </w:rPr>
        <w:t>する。</w:t>
      </w:r>
    </w:p>
    <w:p w14:paraId="3FE92524" w14:textId="77777777" w:rsidR="00F82A4D" w:rsidRPr="00B32B3D" w:rsidRDefault="00F82A4D" w:rsidP="00B32B3D">
      <w:pPr>
        <w:pStyle w:val="ListParagraph"/>
        <w:numPr>
          <w:ilvl w:val="0"/>
          <w:numId w:val="1"/>
        </w:numPr>
        <w:ind w:leftChars="0"/>
        <w:jc w:val="left"/>
        <w:rPr>
          <w:szCs w:val="21"/>
        </w:rPr>
      </w:pPr>
      <w:r w:rsidRPr="00B32B3D">
        <w:rPr>
          <w:rFonts w:hint="eastAsia"/>
          <w:szCs w:val="21"/>
        </w:rPr>
        <w:t>契約書</w:t>
      </w:r>
      <w:r w:rsidR="00B32B3D" w:rsidRPr="00B32B3D">
        <w:rPr>
          <w:rFonts w:hint="eastAsia"/>
          <w:szCs w:val="21"/>
        </w:rPr>
        <w:t>とこの約款及び設計図書に基づいて請負者は工事を完成し、契約の目的物を発注者に引き渡すものとし、発注者はその請負代金の支払を完了する。</w:t>
      </w:r>
    </w:p>
    <w:p w14:paraId="6E42B340" w14:textId="77777777" w:rsidR="00B32B3D" w:rsidRPr="000C0E55" w:rsidRDefault="00B32B3D" w:rsidP="000C0E55">
      <w:pPr>
        <w:pStyle w:val="ListParagraph"/>
        <w:numPr>
          <w:ilvl w:val="0"/>
          <w:numId w:val="1"/>
        </w:numPr>
        <w:ind w:leftChars="0"/>
        <w:jc w:val="left"/>
        <w:rPr>
          <w:szCs w:val="21"/>
        </w:rPr>
      </w:pPr>
      <w:r>
        <w:rPr>
          <w:rFonts w:hint="eastAsia"/>
          <w:szCs w:val="21"/>
        </w:rPr>
        <w:t>契約の署名・捺印を頂く方は資金</w:t>
      </w:r>
      <w:r w:rsidR="000C0E55">
        <w:rPr>
          <w:rFonts w:hint="eastAsia"/>
          <w:szCs w:val="21"/>
        </w:rPr>
        <w:t>出資される方全員が行う。</w:t>
      </w:r>
    </w:p>
    <w:p w14:paraId="0FE38641" w14:textId="77777777" w:rsidR="00B32B3D" w:rsidRDefault="00B32B3D" w:rsidP="00B32B3D">
      <w:pPr>
        <w:jc w:val="left"/>
        <w:rPr>
          <w:szCs w:val="21"/>
        </w:rPr>
      </w:pPr>
      <w:r>
        <w:rPr>
          <w:rFonts w:hint="eastAsia"/>
          <w:sz w:val="22"/>
        </w:rPr>
        <w:t>第2条　工　程　表</w:t>
      </w:r>
    </w:p>
    <w:p w14:paraId="26A22396" w14:textId="77777777" w:rsidR="008D1850" w:rsidRPr="000C0E55" w:rsidRDefault="00B32B3D" w:rsidP="000C0E55">
      <w:pPr>
        <w:pStyle w:val="ListParagraph"/>
        <w:numPr>
          <w:ilvl w:val="0"/>
          <w:numId w:val="2"/>
        </w:numPr>
        <w:ind w:leftChars="0"/>
        <w:jc w:val="left"/>
        <w:rPr>
          <w:szCs w:val="21"/>
        </w:rPr>
      </w:pPr>
      <w:r w:rsidRPr="004E5007">
        <w:rPr>
          <w:rFonts w:hint="eastAsia"/>
          <w:szCs w:val="21"/>
        </w:rPr>
        <w:t>請負者は契約を結んだのち</w:t>
      </w:r>
      <w:r w:rsidR="000C0E55">
        <w:rPr>
          <w:rFonts w:hint="eastAsia"/>
          <w:szCs w:val="21"/>
        </w:rPr>
        <w:t>、</w:t>
      </w:r>
      <w:r w:rsidR="00BE326A">
        <w:rPr>
          <w:rFonts w:hint="eastAsia"/>
          <w:szCs w:val="21"/>
        </w:rPr>
        <w:t>本書面竣工日を元に工程作成、工事完工を順守する。</w:t>
      </w:r>
    </w:p>
    <w:p w14:paraId="353BFF45" w14:textId="77777777" w:rsidR="008D1850" w:rsidRPr="00D94574" w:rsidRDefault="000C0E55" w:rsidP="00D94574">
      <w:pPr>
        <w:pStyle w:val="ListParagraph"/>
        <w:numPr>
          <w:ilvl w:val="0"/>
          <w:numId w:val="2"/>
        </w:numPr>
        <w:ind w:leftChars="0"/>
        <w:jc w:val="left"/>
        <w:rPr>
          <w:szCs w:val="21"/>
        </w:rPr>
      </w:pPr>
      <w:r>
        <w:rPr>
          <w:rFonts w:hint="eastAsia"/>
          <w:szCs w:val="21"/>
        </w:rPr>
        <w:t>請負者は</w:t>
      </w:r>
      <w:r w:rsidR="008D1850" w:rsidRPr="008D1850">
        <w:rPr>
          <w:rFonts w:hint="eastAsia"/>
          <w:szCs w:val="21"/>
        </w:rPr>
        <w:t>天候の悪化、天災等</w:t>
      </w:r>
      <w:r w:rsidR="00D94574">
        <w:rPr>
          <w:rFonts w:hint="eastAsia"/>
          <w:szCs w:val="21"/>
        </w:rPr>
        <w:t>不可抗力（第６条）</w:t>
      </w:r>
      <w:r w:rsidR="008D1850" w:rsidRPr="008D1850">
        <w:rPr>
          <w:rFonts w:hint="eastAsia"/>
          <w:szCs w:val="21"/>
        </w:rPr>
        <w:t>の事態、又</w:t>
      </w:r>
      <w:r w:rsidR="00D94574">
        <w:rPr>
          <w:rFonts w:hint="eastAsia"/>
          <w:szCs w:val="21"/>
        </w:rPr>
        <w:t>発注者側の</w:t>
      </w:r>
      <w:r w:rsidR="008D1850" w:rsidRPr="008D1850">
        <w:rPr>
          <w:rFonts w:hint="eastAsia"/>
          <w:szCs w:val="21"/>
        </w:rPr>
        <w:t>計画変更の場合</w:t>
      </w:r>
      <w:r w:rsidR="00D94574">
        <w:rPr>
          <w:rFonts w:hint="eastAsia"/>
          <w:szCs w:val="21"/>
        </w:rPr>
        <w:t>、</w:t>
      </w:r>
      <w:r w:rsidR="008D1850" w:rsidRPr="00D94574">
        <w:rPr>
          <w:rFonts w:hint="eastAsia"/>
          <w:szCs w:val="21"/>
        </w:rPr>
        <w:t>協議の上完成期日を変更できるものとする。</w:t>
      </w:r>
    </w:p>
    <w:p w14:paraId="59BCC25F" w14:textId="77777777" w:rsidR="00D94574" w:rsidRDefault="008D1850" w:rsidP="00D94574">
      <w:pPr>
        <w:jc w:val="left"/>
        <w:rPr>
          <w:szCs w:val="21"/>
        </w:rPr>
      </w:pPr>
      <w:r>
        <w:rPr>
          <w:rFonts w:hint="eastAsia"/>
          <w:sz w:val="22"/>
        </w:rPr>
        <w:t>第3条　権利義務の譲渡</w:t>
      </w:r>
    </w:p>
    <w:p w14:paraId="39799B37" w14:textId="77777777" w:rsidR="00D94574" w:rsidRDefault="002C3F3B" w:rsidP="002C3F3B">
      <w:pPr>
        <w:ind w:left="735" w:hangingChars="350" w:hanging="735"/>
        <w:jc w:val="left"/>
        <w:rPr>
          <w:szCs w:val="21"/>
        </w:rPr>
      </w:pPr>
      <w:r>
        <w:rPr>
          <w:rFonts w:hint="eastAsia"/>
          <w:szCs w:val="21"/>
        </w:rPr>
        <w:t xml:space="preserve">（１） </w:t>
      </w:r>
      <w:r w:rsidR="00D94574">
        <w:rPr>
          <w:rFonts w:hint="eastAsia"/>
          <w:szCs w:val="21"/>
        </w:rPr>
        <w:t>請負者・発注者は相手方の書面による承諾を得なければこの契約から生ずる権利又は義務を第三者に譲渡、もしくは継承させることはできない。</w:t>
      </w:r>
    </w:p>
    <w:p w14:paraId="09446B9E" w14:textId="77777777" w:rsidR="00BE326A" w:rsidRPr="00D94574" w:rsidRDefault="002C3F3B" w:rsidP="002C3F3B">
      <w:pPr>
        <w:jc w:val="left"/>
        <w:rPr>
          <w:szCs w:val="21"/>
        </w:rPr>
      </w:pPr>
      <w:r>
        <w:rPr>
          <w:rFonts w:hint="eastAsia"/>
          <w:szCs w:val="21"/>
        </w:rPr>
        <w:t xml:space="preserve">（２） </w:t>
      </w:r>
      <w:r w:rsidR="003A0499">
        <w:rPr>
          <w:rFonts w:hint="eastAsia"/>
          <w:szCs w:val="21"/>
        </w:rPr>
        <w:t>請負者は工事一括を外注業者に請け負わす事が</w:t>
      </w:r>
      <w:r>
        <w:rPr>
          <w:rFonts w:hint="eastAsia"/>
          <w:szCs w:val="21"/>
        </w:rPr>
        <w:t>でき</w:t>
      </w:r>
      <w:r w:rsidR="003A0499">
        <w:rPr>
          <w:rFonts w:hint="eastAsia"/>
          <w:szCs w:val="21"/>
        </w:rPr>
        <w:t>ない。</w:t>
      </w:r>
    </w:p>
    <w:p w14:paraId="20E14FB0" w14:textId="77777777" w:rsidR="008D1850" w:rsidRDefault="008D1850" w:rsidP="008D1850">
      <w:pPr>
        <w:jc w:val="left"/>
        <w:rPr>
          <w:szCs w:val="21"/>
        </w:rPr>
      </w:pPr>
      <w:r>
        <w:rPr>
          <w:rFonts w:hint="eastAsia"/>
          <w:sz w:val="22"/>
        </w:rPr>
        <w:t>第4条　設計の</w:t>
      </w:r>
      <w:r w:rsidR="00D76B78">
        <w:rPr>
          <w:rFonts w:hint="eastAsia"/>
          <w:sz w:val="22"/>
        </w:rPr>
        <w:t>疑義</w:t>
      </w:r>
    </w:p>
    <w:p w14:paraId="7EBACAC1" w14:textId="77777777" w:rsidR="002C3F3B" w:rsidRPr="003745B9" w:rsidRDefault="00D76B78" w:rsidP="003745B9">
      <w:pPr>
        <w:pStyle w:val="ListParagraph"/>
        <w:numPr>
          <w:ilvl w:val="0"/>
          <w:numId w:val="3"/>
        </w:numPr>
        <w:ind w:leftChars="0"/>
        <w:jc w:val="left"/>
        <w:rPr>
          <w:szCs w:val="21"/>
        </w:rPr>
      </w:pPr>
      <w:r w:rsidRPr="00D76B78">
        <w:rPr>
          <w:rFonts w:hint="eastAsia"/>
          <w:szCs w:val="21"/>
        </w:rPr>
        <w:t>契約後、</w:t>
      </w:r>
      <w:r w:rsidR="00487B17">
        <w:rPr>
          <w:rFonts w:hint="eastAsia"/>
          <w:szCs w:val="21"/>
        </w:rPr>
        <w:t>発注者は</w:t>
      </w:r>
      <w:r w:rsidRPr="00D76B78">
        <w:rPr>
          <w:rFonts w:hint="eastAsia"/>
          <w:szCs w:val="21"/>
        </w:rPr>
        <w:t>設計図書（</w:t>
      </w:r>
      <w:r w:rsidR="00487B17">
        <w:rPr>
          <w:rFonts w:hint="eastAsia"/>
          <w:szCs w:val="21"/>
        </w:rPr>
        <w:t>構造に関わる部分</w:t>
      </w:r>
      <w:r w:rsidRPr="00D76B78">
        <w:rPr>
          <w:rFonts w:hint="eastAsia"/>
          <w:szCs w:val="21"/>
        </w:rPr>
        <w:t>）の変更は出来ないものと</w:t>
      </w:r>
      <w:r w:rsidR="00487B17">
        <w:rPr>
          <w:rFonts w:hint="eastAsia"/>
          <w:szCs w:val="21"/>
        </w:rPr>
        <w:t>する</w:t>
      </w:r>
      <w:r w:rsidRPr="00D76B78">
        <w:rPr>
          <w:rFonts w:hint="eastAsia"/>
          <w:szCs w:val="21"/>
        </w:rPr>
        <w:t>。</w:t>
      </w:r>
      <w:r w:rsidR="003745B9">
        <w:rPr>
          <w:rFonts w:hint="eastAsia"/>
          <w:szCs w:val="21"/>
        </w:rPr>
        <w:t>但し</w:t>
      </w:r>
      <w:r w:rsidRPr="003745B9">
        <w:rPr>
          <w:rFonts w:hint="eastAsia"/>
          <w:szCs w:val="21"/>
        </w:rPr>
        <w:t>、設備・内装等他の変更可能な部分については協議の上</w:t>
      </w:r>
      <w:r w:rsidR="003745B9">
        <w:rPr>
          <w:rFonts w:hint="eastAsia"/>
          <w:szCs w:val="21"/>
        </w:rPr>
        <w:t>、</w:t>
      </w:r>
      <w:r w:rsidRPr="003745B9">
        <w:rPr>
          <w:rFonts w:hint="eastAsia"/>
          <w:szCs w:val="21"/>
        </w:rPr>
        <w:t>変更可能</w:t>
      </w:r>
      <w:r w:rsidR="003745B9">
        <w:rPr>
          <w:rFonts w:hint="eastAsia"/>
          <w:szCs w:val="21"/>
        </w:rPr>
        <w:t>とする</w:t>
      </w:r>
      <w:r w:rsidR="002C3F3B" w:rsidRPr="003745B9">
        <w:rPr>
          <w:rFonts w:hint="eastAsia"/>
          <w:szCs w:val="21"/>
        </w:rPr>
        <w:t>（第７条）</w:t>
      </w:r>
    </w:p>
    <w:p w14:paraId="5F015AAD" w14:textId="77777777" w:rsidR="00487B17" w:rsidRPr="00487B17" w:rsidRDefault="005A702E" w:rsidP="005A702E">
      <w:pPr>
        <w:pStyle w:val="ListParagraph"/>
        <w:ind w:leftChars="0" w:left="720"/>
        <w:jc w:val="left"/>
        <w:rPr>
          <w:szCs w:val="21"/>
        </w:rPr>
      </w:pPr>
      <w:r>
        <w:rPr>
          <w:rFonts w:hint="eastAsia"/>
          <w:szCs w:val="21"/>
        </w:rPr>
        <w:t>契約後、請負者は実施設計を行い30日以内に発注者に提出してその承認を受ける。構造・詳細な部分において施主の確認なく設計をする場合があります。</w:t>
      </w:r>
      <w:r w:rsidR="003A0499">
        <w:rPr>
          <w:rFonts w:hint="eastAsia"/>
          <w:szCs w:val="21"/>
        </w:rPr>
        <w:t>但し、間取り</w:t>
      </w:r>
      <w:r w:rsidR="009B0DEE">
        <w:rPr>
          <w:rFonts w:hint="eastAsia"/>
          <w:szCs w:val="21"/>
        </w:rPr>
        <w:t>に</w:t>
      </w:r>
      <w:r w:rsidR="003A0499">
        <w:rPr>
          <w:rFonts w:hint="eastAsia"/>
          <w:szCs w:val="21"/>
        </w:rPr>
        <w:t>弊害が及ぶ場合、発注者の承認を受ける。</w:t>
      </w:r>
    </w:p>
    <w:p w14:paraId="520095C2" w14:textId="77777777" w:rsidR="00D76B78" w:rsidRDefault="00D76B78" w:rsidP="00D76B78">
      <w:pPr>
        <w:pStyle w:val="ListParagraph"/>
        <w:numPr>
          <w:ilvl w:val="0"/>
          <w:numId w:val="3"/>
        </w:numPr>
        <w:ind w:leftChars="0"/>
        <w:jc w:val="left"/>
        <w:rPr>
          <w:szCs w:val="21"/>
        </w:rPr>
      </w:pPr>
      <w:r w:rsidRPr="00D76B78">
        <w:rPr>
          <w:rFonts w:hint="eastAsia"/>
          <w:szCs w:val="21"/>
        </w:rPr>
        <w:t>図面及び仕様書の表示が明確でないとき又は交互符合しないものがあるときは、発注者・請負者協議して定める。</w:t>
      </w:r>
    </w:p>
    <w:p w14:paraId="7B7E176D" w14:textId="77777777" w:rsidR="005A702E" w:rsidRPr="00D76B78" w:rsidRDefault="00BE326A" w:rsidP="00D76B78">
      <w:pPr>
        <w:pStyle w:val="ListParagraph"/>
        <w:numPr>
          <w:ilvl w:val="0"/>
          <w:numId w:val="3"/>
        </w:numPr>
        <w:ind w:leftChars="0"/>
        <w:jc w:val="left"/>
        <w:rPr>
          <w:szCs w:val="21"/>
        </w:rPr>
      </w:pPr>
      <w:r>
        <w:rPr>
          <w:rFonts w:hint="eastAsia"/>
          <w:szCs w:val="21"/>
        </w:rPr>
        <w:t>請負者の申請手続き業務は外部設計士</w:t>
      </w:r>
      <w:r w:rsidR="003A0499">
        <w:rPr>
          <w:rFonts w:hint="eastAsia"/>
          <w:szCs w:val="21"/>
        </w:rPr>
        <w:t>・行政書士・土地</w:t>
      </w:r>
      <w:r w:rsidR="007356BD">
        <w:rPr>
          <w:rFonts w:hint="eastAsia"/>
          <w:szCs w:val="21"/>
        </w:rPr>
        <w:t>家屋調査士等外部委託する場合があります。</w:t>
      </w:r>
    </w:p>
    <w:p w14:paraId="2F55BCA4" w14:textId="77777777" w:rsidR="00D76B78" w:rsidRDefault="00D76B78" w:rsidP="00D76B78">
      <w:pPr>
        <w:jc w:val="left"/>
        <w:rPr>
          <w:szCs w:val="21"/>
        </w:rPr>
      </w:pPr>
      <w:r>
        <w:rPr>
          <w:rFonts w:hint="eastAsia"/>
          <w:sz w:val="22"/>
        </w:rPr>
        <w:t>第5条　第三者損害</w:t>
      </w:r>
    </w:p>
    <w:p w14:paraId="0732A5CA" w14:textId="77777777" w:rsidR="00AF3E49" w:rsidRPr="00D361BE" w:rsidRDefault="00D76B78" w:rsidP="00D361BE">
      <w:pPr>
        <w:ind w:left="735" w:hangingChars="350" w:hanging="735"/>
        <w:jc w:val="left"/>
        <w:rPr>
          <w:szCs w:val="21"/>
        </w:rPr>
      </w:pPr>
      <w:r>
        <w:rPr>
          <w:rFonts w:hint="eastAsia"/>
          <w:szCs w:val="21"/>
        </w:rPr>
        <w:t xml:space="preserve">　　</w:t>
      </w:r>
      <w:r w:rsidR="007356BD">
        <w:rPr>
          <w:rFonts w:hint="eastAsia"/>
          <w:szCs w:val="21"/>
        </w:rPr>
        <w:t xml:space="preserve"> </w:t>
      </w:r>
      <w:r>
        <w:rPr>
          <w:rFonts w:hint="eastAsia"/>
          <w:szCs w:val="21"/>
        </w:rPr>
        <w:t xml:space="preserve">　施工のため第三者に損害を与えもしくは第三者との間に紛争が生じたときは、請負者</w:t>
      </w:r>
      <w:r w:rsidR="00C44885">
        <w:rPr>
          <w:rFonts w:hint="eastAsia"/>
          <w:szCs w:val="21"/>
        </w:rPr>
        <w:t>がその責に任じ、保証その他適正な処理解決にあたる。発注者の責に帰すべき理由により生じたものについては発注者の負担とする</w:t>
      </w:r>
    </w:p>
    <w:p w14:paraId="3D0EF16D" w14:textId="77777777" w:rsidR="008D1850" w:rsidRDefault="00C44885" w:rsidP="00C44885">
      <w:pPr>
        <w:jc w:val="left"/>
        <w:rPr>
          <w:szCs w:val="21"/>
        </w:rPr>
      </w:pPr>
      <w:r>
        <w:rPr>
          <w:rFonts w:hint="eastAsia"/>
          <w:sz w:val="22"/>
        </w:rPr>
        <w:t>第6条　不可抗力による損害</w:t>
      </w:r>
    </w:p>
    <w:p w14:paraId="0150C189" w14:textId="77777777" w:rsidR="00C44885" w:rsidRDefault="00C44885" w:rsidP="007356BD">
      <w:pPr>
        <w:ind w:leftChars="350" w:left="735"/>
        <w:jc w:val="left"/>
        <w:rPr>
          <w:szCs w:val="21"/>
        </w:rPr>
      </w:pPr>
      <w:r>
        <w:rPr>
          <w:rFonts w:hint="eastAsia"/>
          <w:szCs w:val="21"/>
        </w:rPr>
        <w:t>天災地変・風水火災その他発注者・請負者いずれにもその責を帰すことのできない事由等の不可抗力による損害については、発注者・請負者協議してその損害</w:t>
      </w:r>
      <w:r w:rsidR="003C38FD">
        <w:rPr>
          <w:rFonts w:hint="eastAsia"/>
          <w:szCs w:val="21"/>
        </w:rPr>
        <w:t>の負担額を定める。</w:t>
      </w:r>
    </w:p>
    <w:p w14:paraId="121D5D91" w14:textId="77777777" w:rsidR="003C38FD" w:rsidRDefault="003C38FD" w:rsidP="003C38FD">
      <w:pPr>
        <w:jc w:val="left"/>
        <w:rPr>
          <w:szCs w:val="21"/>
        </w:rPr>
      </w:pPr>
      <w:r>
        <w:rPr>
          <w:rFonts w:hint="eastAsia"/>
          <w:sz w:val="22"/>
        </w:rPr>
        <w:t>第7条　工事の変更、工期の変更</w:t>
      </w:r>
    </w:p>
    <w:p w14:paraId="0B9B5162" w14:textId="77777777" w:rsidR="003C38FD" w:rsidRDefault="003C38FD" w:rsidP="003C38FD">
      <w:pPr>
        <w:pStyle w:val="ListParagraph"/>
        <w:numPr>
          <w:ilvl w:val="0"/>
          <w:numId w:val="4"/>
        </w:numPr>
        <w:ind w:leftChars="0"/>
        <w:jc w:val="left"/>
        <w:rPr>
          <w:szCs w:val="21"/>
        </w:rPr>
      </w:pPr>
      <w:r w:rsidRPr="003C38FD">
        <w:rPr>
          <w:rFonts w:hint="eastAsia"/>
          <w:szCs w:val="21"/>
        </w:rPr>
        <w:t>発注者は必要によって工事を追加、又は変更することができる。</w:t>
      </w:r>
    </w:p>
    <w:p w14:paraId="608DC313" w14:textId="77777777" w:rsidR="00D361BE" w:rsidRPr="00D361BE" w:rsidRDefault="00D361BE" w:rsidP="00D361BE">
      <w:pPr>
        <w:jc w:val="left"/>
        <w:rPr>
          <w:szCs w:val="21"/>
        </w:rPr>
      </w:pPr>
    </w:p>
    <w:p w14:paraId="3981A760" w14:textId="77777777" w:rsidR="003C38FD" w:rsidRPr="003C38FD" w:rsidRDefault="003C38FD" w:rsidP="003C38FD">
      <w:pPr>
        <w:pStyle w:val="ListParagraph"/>
        <w:numPr>
          <w:ilvl w:val="0"/>
          <w:numId w:val="4"/>
        </w:numPr>
        <w:ind w:leftChars="0"/>
        <w:jc w:val="left"/>
        <w:rPr>
          <w:szCs w:val="21"/>
        </w:rPr>
      </w:pPr>
      <w:r>
        <w:rPr>
          <w:rFonts w:hint="eastAsia"/>
          <w:szCs w:val="21"/>
        </w:rPr>
        <w:lastRenderedPageBreak/>
        <w:t>請負者は不可抗力</w:t>
      </w:r>
      <w:r w:rsidR="007356BD">
        <w:rPr>
          <w:rFonts w:hint="eastAsia"/>
          <w:szCs w:val="21"/>
        </w:rPr>
        <w:t>（第6条）</w:t>
      </w:r>
      <w:r>
        <w:rPr>
          <w:rFonts w:hint="eastAsia"/>
          <w:szCs w:val="21"/>
        </w:rPr>
        <w:t>その他正当な理由がある時は、発注者に対してその理由を明示して工期の延長を求めることができる。延長日数は発注者、請負者が協議して定める</w:t>
      </w:r>
    </w:p>
    <w:p w14:paraId="3DFEEC96" w14:textId="77777777" w:rsidR="002E19DB" w:rsidRDefault="000E3797" w:rsidP="002E19DB">
      <w:pPr>
        <w:spacing w:line="240" w:lineRule="atLeast"/>
        <w:jc w:val="left"/>
        <w:rPr>
          <w:szCs w:val="21"/>
        </w:rPr>
      </w:pPr>
      <w:r>
        <w:rPr>
          <w:rFonts w:hint="eastAsia"/>
          <w:sz w:val="22"/>
        </w:rPr>
        <w:t>第8条　請負代金額の変更</w:t>
      </w:r>
    </w:p>
    <w:p w14:paraId="77C700BE" w14:textId="77777777" w:rsidR="000E3797" w:rsidRPr="000E3797" w:rsidRDefault="000E3797" w:rsidP="000E3797">
      <w:pPr>
        <w:pStyle w:val="ListParagraph"/>
        <w:numPr>
          <w:ilvl w:val="0"/>
          <w:numId w:val="5"/>
        </w:numPr>
        <w:spacing w:line="240" w:lineRule="atLeast"/>
        <w:ind w:leftChars="0"/>
        <w:jc w:val="left"/>
        <w:rPr>
          <w:szCs w:val="21"/>
        </w:rPr>
      </w:pPr>
      <w:r w:rsidRPr="000E3797">
        <w:rPr>
          <w:rFonts w:hint="eastAsia"/>
          <w:szCs w:val="21"/>
        </w:rPr>
        <w:t>次の各号の一にあたるときは、</w:t>
      </w:r>
      <w:r w:rsidR="007356BD">
        <w:rPr>
          <w:rFonts w:hint="eastAsia"/>
          <w:szCs w:val="21"/>
        </w:rPr>
        <w:t>請負者</w:t>
      </w:r>
      <w:r w:rsidRPr="000E3797">
        <w:rPr>
          <w:rFonts w:hint="eastAsia"/>
          <w:szCs w:val="21"/>
        </w:rPr>
        <w:t>は相手方に対して請負代金の変更を求めることができる。</w:t>
      </w:r>
    </w:p>
    <w:p w14:paraId="28747974"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工事の追加変更があったとき。</w:t>
      </w:r>
    </w:p>
    <w:p w14:paraId="17641782"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物価、賃金が変動し、請負代金が適当でないと認められるとき。</w:t>
      </w:r>
    </w:p>
    <w:p w14:paraId="75E68AD3"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中止した工事又は災害を受けた工事を続行する場合、請負代金が適当でないと認められるとき。</w:t>
      </w:r>
    </w:p>
    <w:p w14:paraId="2868AE20" w14:textId="77777777" w:rsidR="000E3797" w:rsidRPr="00216B1C" w:rsidRDefault="000E3797" w:rsidP="00216B1C">
      <w:pPr>
        <w:pStyle w:val="ListParagraph"/>
        <w:numPr>
          <w:ilvl w:val="0"/>
          <w:numId w:val="5"/>
        </w:numPr>
        <w:spacing w:line="240" w:lineRule="atLeast"/>
        <w:ind w:leftChars="0"/>
        <w:jc w:val="left"/>
        <w:rPr>
          <w:szCs w:val="21"/>
        </w:rPr>
      </w:pPr>
      <w:r w:rsidRPr="00216B1C">
        <w:rPr>
          <w:rFonts w:hint="eastAsia"/>
          <w:szCs w:val="21"/>
        </w:rPr>
        <w:t>請負代金を変更する</w:t>
      </w:r>
      <w:r w:rsidR="00216B1C" w:rsidRPr="00216B1C">
        <w:rPr>
          <w:rFonts w:hint="eastAsia"/>
          <w:szCs w:val="21"/>
        </w:rPr>
        <w:t>時</w:t>
      </w:r>
      <w:r w:rsidRPr="00216B1C">
        <w:rPr>
          <w:rFonts w:hint="eastAsia"/>
          <w:szCs w:val="21"/>
        </w:rPr>
        <w:t>は</w:t>
      </w:r>
      <w:r w:rsidR="00216B1C" w:rsidRPr="00216B1C">
        <w:rPr>
          <w:rFonts w:hint="eastAsia"/>
          <w:szCs w:val="21"/>
        </w:rPr>
        <w:t>、発注者、請負者協議して定める。但し、工事の減少部分については工事見積書又は請負代金内訳書により、また増加部分については時価による。</w:t>
      </w:r>
    </w:p>
    <w:p w14:paraId="52ECC3A3" w14:textId="77777777" w:rsidR="00216B1C" w:rsidRDefault="00216B1C" w:rsidP="00216B1C">
      <w:pPr>
        <w:spacing w:line="240" w:lineRule="atLeast"/>
        <w:jc w:val="left"/>
        <w:rPr>
          <w:szCs w:val="21"/>
        </w:rPr>
      </w:pPr>
      <w:r>
        <w:rPr>
          <w:rFonts w:hint="eastAsia"/>
          <w:sz w:val="22"/>
        </w:rPr>
        <w:t>第９条　完成・検査</w:t>
      </w:r>
    </w:p>
    <w:p w14:paraId="601A1F07" w14:textId="77777777" w:rsidR="00216B1C" w:rsidRPr="00216B1C" w:rsidRDefault="00216B1C" w:rsidP="00216B1C">
      <w:pPr>
        <w:pStyle w:val="ListParagraph"/>
        <w:numPr>
          <w:ilvl w:val="0"/>
          <w:numId w:val="7"/>
        </w:numPr>
        <w:spacing w:line="240" w:lineRule="atLeast"/>
        <w:ind w:leftChars="0"/>
        <w:jc w:val="left"/>
        <w:rPr>
          <w:szCs w:val="21"/>
        </w:rPr>
      </w:pPr>
      <w:r w:rsidRPr="00216B1C">
        <w:rPr>
          <w:rFonts w:hint="eastAsia"/>
          <w:szCs w:val="21"/>
        </w:rPr>
        <w:t>請負者は工事を完了した時は関係法令に基づく検査を受けると共に発注者に検査を求め、発注者・請負者立合いのもとに検査を行う。</w:t>
      </w:r>
    </w:p>
    <w:p w14:paraId="65252F13" w14:textId="77777777" w:rsidR="00216B1C" w:rsidRDefault="00216B1C" w:rsidP="00216B1C">
      <w:pPr>
        <w:pStyle w:val="ListParagraph"/>
        <w:numPr>
          <w:ilvl w:val="0"/>
          <w:numId w:val="7"/>
        </w:numPr>
        <w:spacing w:line="240" w:lineRule="atLeast"/>
        <w:ind w:leftChars="0"/>
        <w:jc w:val="left"/>
        <w:rPr>
          <w:szCs w:val="21"/>
        </w:rPr>
      </w:pPr>
      <w:r>
        <w:rPr>
          <w:rFonts w:hint="eastAsia"/>
          <w:szCs w:val="21"/>
        </w:rPr>
        <w:t>検査に合格しないときは、請負者は速やかに不合格部分の補修改造を行い検査機関及び発注者の検査を受ける。</w:t>
      </w:r>
    </w:p>
    <w:p w14:paraId="5E8BDC71" w14:textId="77777777" w:rsidR="00230FCD" w:rsidRDefault="00230FCD" w:rsidP="00230FCD">
      <w:pPr>
        <w:spacing w:line="240" w:lineRule="atLeast"/>
        <w:jc w:val="left"/>
        <w:rPr>
          <w:szCs w:val="21"/>
        </w:rPr>
      </w:pPr>
      <w:r>
        <w:rPr>
          <w:rFonts w:hint="eastAsia"/>
          <w:sz w:val="22"/>
        </w:rPr>
        <w:t>第１０条　請求・支払・引渡</w:t>
      </w:r>
    </w:p>
    <w:p w14:paraId="3694D483" w14:textId="77777777" w:rsidR="00230FCD" w:rsidRPr="00EE3D35" w:rsidRDefault="00230FCD" w:rsidP="00EE3D35">
      <w:pPr>
        <w:pStyle w:val="ListParagraph"/>
        <w:numPr>
          <w:ilvl w:val="0"/>
          <w:numId w:val="8"/>
        </w:numPr>
        <w:spacing w:line="240" w:lineRule="atLeast"/>
        <w:ind w:leftChars="0"/>
        <w:jc w:val="left"/>
        <w:rPr>
          <w:szCs w:val="21"/>
        </w:rPr>
      </w:pPr>
      <w:r w:rsidRPr="00230FCD">
        <w:rPr>
          <w:rFonts w:hint="eastAsia"/>
          <w:szCs w:val="21"/>
        </w:rPr>
        <w:t>工事代金支払方法は契約時に決定し、契約書記載の支払い日時に沿って</w:t>
      </w:r>
      <w:r w:rsidR="00EE3D35">
        <w:rPr>
          <w:rFonts w:hint="eastAsia"/>
          <w:szCs w:val="21"/>
        </w:rPr>
        <w:t>履行する。</w:t>
      </w:r>
      <w:r w:rsidRPr="00EE3D35">
        <w:rPr>
          <w:rFonts w:hint="eastAsia"/>
          <w:szCs w:val="21"/>
        </w:rPr>
        <w:t>（入金の延滞が著しい場合、</w:t>
      </w:r>
      <w:r w:rsidR="00EE3D35">
        <w:rPr>
          <w:rFonts w:hint="eastAsia"/>
          <w:szCs w:val="21"/>
        </w:rPr>
        <w:t>請負者は</w:t>
      </w:r>
      <w:r w:rsidRPr="00EE3D35">
        <w:rPr>
          <w:rFonts w:hint="eastAsia"/>
          <w:szCs w:val="21"/>
        </w:rPr>
        <w:t>工事を中断する</w:t>
      </w:r>
      <w:r w:rsidR="00EE3D35">
        <w:rPr>
          <w:rFonts w:hint="eastAsia"/>
          <w:szCs w:val="21"/>
        </w:rPr>
        <w:t>事が出来る</w:t>
      </w:r>
      <w:r w:rsidRPr="00EE3D35">
        <w:rPr>
          <w:rFonts w:hint="eastAsia"/>
          <w:szCs w:val="21"/>
        </w:rPr>
        <w:t>。）</w:t>
      </w:r>
    </w:p>
    <w:p w14:paraId="06A969EE" w14:textId="77777777" w:rsidR="00230FCD" w:rsidRPr="00D637E9" w:rsidRDefault="00230FCD" w:rsidP="00D637E9">
      <w:pPr>
        <w:pStyle w:val="ListParagraph"/>
        <w:numPr>
          <w:ilvl w:val="0"/>
          <w:numId w:val="8"/>
        </w:numPr>
        <w:spacing w:line="240" w:lineRule="atLeast"/>
        <w:ind w:leftChars="0"/>
        <w:jc w:val="left"/>
        <w:rPr>
          <w:szCs w:val="21"/>
        </w:rPr>
      </w:pPr>
      <w:r w:rsidRPr="00D637E9">
        <w:rPr>
          <w:rFonts w:hint="eastAsia"/>
          <w:szCs w:val="21"/>
        </w:rPr>
        <w:t>前条の検査に合格した時は、</w:t>
      </w:r>
      <w:r w:rsidR="00D637E9" w:rsidRPr="00D637E9">
        <w:rPr>
          <w:rFonts w:hint="eastAsia"/>
          <w:szCs w:val="21"/>
        </w:rPr>
        <w:t>請負者は発注者に請負代金の精算払いを請求し発注者は請求後３０日以内に支払いを完結し、支払いと同時に契約の目的物の引渡を受ける。</w:t>
      </w:r>
    </w:p>
    <w:p w14:paraId="2C5175C0" w14:textId="77777777" w:rsidR="00D637E9" w:rsidRDefault="00D637E9" w:rsidP="00D637E9">
      <w:pPr>
        <w:pStyle w:val="ListParagraph"/>
        <w:numPr>
          <w:ilvl w:val="0"/>
          <w:numId w:val="8"/>
        </w:numPr>
        <w:spacing w:line="240" w:lineRule="atLeast"/>
        <w:ind w:leftChars="0"/>
        <w:jc w:val="left"/>
        <w:rPr>
          <w:szCs w:val="21"/>
        </w:rPr>
      </w:pPr>
      <w:r>
        <w:rPr>
          <w:rFonts w:hint="eastAsia"/>
          <w:szCs w:val="21"/>
        </w:rPr>
        <w:t>資金計画記載</w:t>
      </w:r>
      <w:r w:rsidR="00EE3D35">
        <w:rPr>
          <w:rFonts w:hint="eastAsia"/>
          <w:szCs w:val="21"/>
        </w:rPr>
        <w:t>の請負契約に含まれない部分の</w:t>
      </w:r>
      <w:r>
        <w:rPr>
          <w:rFonts w:hint="eastAsia"/>
          <w:szCs w:val="21"/>
        </w:rPr>
        <w:t>支払い等は各関係業者・機関と直接行</w:t>
      </w:r>
      <w:r w:rsidR="00EE3D35">
        <w:rPr>
          <w:rFonts w:hint="eastAsia"/>
          <w:szCs w:val="21"/>
        </w:rPr>
        <w:t>う。</w:t>
      </w:r>
    </w:p>
    <w:p w14:paraId="4C1F199F" w14:textId="77777777" w:rsidR="00D637E9" w:rsidRDefault="00D637E9" w:rsidP="00D637E9">
      <w:pPr>
        <w:pStyle w:val="ListParagraph"/>
        <w:numPr>
          <w:ilvl w:val="0"/>
          <w:numId w:val="8"/>
        </w:numPr>
        <w:spacing w:line="240" w:lineRule="atLeast"/>
        <w:ind w:leftChars="0"/>
        <w:jc w:val="left"/>
        <w:rPr>
          <w:szCs w:val="21"/>
        </w:rPr>
      </w:pPr>
      <w:r>
        <w:rPr>
          <w:rFonts w:hint="eastAsia"/>
          <w:szCs w:val="21"/>
        </w:rPr>
        <w:t>追加、変更工事</w:t>
      </w:r>
      <w:r w:rsidR="00EE3D35">
        <w:rPr>
          <w:rFonts w:hint="eastAsia"/>
          <w:szCs w:val="21"/>
        </w:rPr>
        <w:t>が生じた場合、支払いは工事完工時に行う、但し著しい工期延長が見込まれる際、請負時残金は書面期日に沿って精算する。</w:t>
      </w:r>
    </w:p>
    <w:p w14:paraId="6026BE8E" w14:textId="77777777" w:rsidR="000A538F" w:rsidRDefault="000A538F" w:rsidP="000A538F">
      <w:pPr>
        <w:spacing w:line="240" w:lineRule="atLeast"/>
        <w:jc w:val="left"/>
        <w:rPr>
          <w:szCs w:val="21"/>
        </w:rPr>
      </w:pPr>
      <w:r>
        <w:rPr>
          <w:rFonts w:hint="eastAsia"/>
          <w:sz w:val="22"/>
        </w:rPr>
        <w:t>第１１条　部分使用、事前登記の請求</w:t>
      </w:r>
    </w:p>
    <w:p w14:paraId="4969269A" w14:textId="77777777" w:rsidR="000A538F" w:rsidRPr="00EE3D35" w:rsidRDefault="000A538F" w:rsidP="00EE3D35">
      <w:pPr>
        <w:spacing w:line="240" w:lineRule="atLeast"/>
        <w:ind w:leftChars="350" w:left="735"/>
        <w:jc w:val="left"/>
        <w:rPr>
          <w:szCs w:val="21"/>
        </w:rPr>
      </w:pPr>
      <w:r w:rsidRPr="00D14D3F">
        <w:rPr>
          <w:rFonts w:hint="eastAsia"/>
          <w:szCs w:val="21"/>
        </w:rPr>
        <w:t>発注者は請負代金支払いのため、請負者に対し契約の目的物の引渡を受ける前に建</w:t>
      </w:r>
      <w:r w:rsidRPr="00EE3D35">
        <w:rPr>
          <w:rFonts w:hint="eastAsia"/>
          <w:szCs w:val="21"/>
        </w:rPr>
        <w:t>物等の所有権保存登記及び抵当権、質権等の設定登記を請求することができる。この場合発注者は請負代金の精算払いが完了するまでその権利を一切主張できないものとする。</w:t>
      </w:r>
    </w:p>
    <w:p w14:paraId="61FAB3B1" w14:textId="77777777" w:rsidR="00D14D3F" w:rsidRDefault="00D14D3F" w:rsidP="00D14D3F">
      <w:pPr>
        <w:spacing w:line="240" w:lineRule="atLeast"/>
        <w:jc w:val="left"/>
        <w:rPr>
          <w:szCs w:val="21"/>
        </w:rPr>
      </w:pPr>
      <w:r>
        <w:rPr>
          <w:rFonts w:hint="eastAsia"/>
          <w:sz w:val="22"/>
        </w:rPr>
        <w:t>第１２条　履行遅滞・違約金</w:t>
      </w:r>
    </w:p>
    <w:p w14:paraId="69CC6DA8" w14:textId="77777777" w:rsidR="00D14D3F" w:rsidRPr="00EE3D35" w:rsidRDefault="00D14D3F" w:rsidP="00EE3D35">
      <w:pPr>
        <w:pStyle w:val="ListParagraph"/>
        <w:numPr>
          <w:ilvl w:val="0"/>
          <w:numId w:val="10"/>
        </w:numPr>
        <w:spacing w:line="240" w:lineRule="atLeast"/>
        <w:ind w:leftChars="0"/>
        <w:jc w:val="left"/>
        <w:rPr>
          <w:szCs w:val="21"/>
        </w:rPr>
      </w:pPr>
      <w:r w:rsidRPr="00EE3D35">
        <w:rPr>
          <w:rFonts w:hint="eastAsia"/>
          <w:szCs w:val="21"/>
        </w:rPr>
        <w:t>請負者の責に帰すべき理由により契約期間内に契約の目的物を引き渡すことができないときは、別に特約のない限り、発注者は、遅滞日数１日につき、請負代金額から工事の出来高部分と検査済みの工事材料、建築設備の機器に対する請負代金相当額を控除した額の1/1000に相当する額の違約金を請求することができる。</w:t>
      </w:r>
    </w:p>
    <w:p w14:paraId="6297B67F"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発注者が第１０条による請負代金の支払いを完了しないときは、請負者は遅滞日数１日につき支払遅滞額の1/1000に相当する額の違約金を請求することができる。</w:t>
      </w:r>
    </w:p>
    <w:p w14:paraId="714118A0"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発注者が前払又は部分払を遅滞しているときは、本条第2項の規定を適用する。</w:t>
      </w:r>
    </w:p>
    <w:p w14:paraId="695AA0F1"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発注者が本条第2項</w:t>
      </w:r>
      <w:r w:rsidR="00572C6C">
        <w:rPr>
          <w:rFonts w:hint="eastAsia"/>
          <w:szCs w:val="21"/>
        </w:rPr>
        <w:t>の遅滞にあるときは、請負者は契約の目的物の引渡を拒むことができる。この場合、請負者が自己のものと同一の注意をもって管理したにもかかわらず契約の目的物に生じた損害および請負者が管理のための特に要した費用は、発注者の負担とする。</w:t>
      </w:r>
    </w:p>
    <w:p w14:paraId="54DD3044" w14:textId="77777777" w:rsidR="00FB40A8" w:rsidRDefault="00FB40A8" w:rsidP="0057368B">
      <w:pPr>
        <w:spacing w:line="240" w:lineRule="atLeast"/>
        <w:jc w:val="left"/>
        <w:rPr>
          <w:szCs w:val="21"/>
        </w:rPr>
      </w:pPr>
      <w:r>
        <w:rPr>
          <w:rFonts w:hint="eastAsia"/>
          <w:sz w:val="22"/>
        </w:rPr>
        <w:lastRenderedPageBreak/>
        <w:t>第13条　発注者の中止権・解除権</w:t>
      </w:r>
    </w:p>
    <w:p w14:paraId="44917E10" w14:textId="77777777" w:rsidR="00FB40A8" w:rsidRPr="00FB40A8" w:rsidRDefault="00FB40A8" w:rsidP="00FB40A8">
      <w:pPr>
        <w:pStyle w:val="ListParagraph"/>
        <w:numPr>
          <w:ilvl w:val="0"/>
          <w:numId w:val="11"/>
        </w:numPr>
        <w:spacing w:line="240" w:lineRule="atLeast"/>
        <w:ind w:leftChars="0"/>
        <w:jc w:val="left"/>
        <w:rPr>
          <w:szCs w:val="21"/>
        </w:rPr>
      </w:pPr>
      <w:r w:rsidRPr="00FB40A8">
        <w:rPr>
          <w:rFonts w:hint="eastAsia"/>
          <w:szCs w:val="21"/>
        </w:rPr>
        <w:t>発注者は</w:t>
      </w:r>
      <w:r w:rsidR="007B58E7">
        <w:rPr>
          <w:rFonts w:hint="eastAsia"/>
          <w:szCs w:val="21"/>
        </w:rPr>
        <w:t>自己都合により</w:t>
      </w:r>
      <w:r w:rsidRPr="00FB40A8">
        <w:rPr>
          <w:rFonts w:hint="eastAsia"/>
          <w:szCs w:val="21"/>
        </w:rPr>
        <w:t>工事を中止し又はこの契約を解除することができる。発注者はこれによって生ずる請負者の損害を保証する</w:t>
      </w:r>
    </w:p>
    <w:p w14:paraId="1C9E1218" w14:textId="77777777" w:rsidR="00FB40A8" w:rsidRDefault="00FB40A8" w:rsidP="00FB40A8">
      <w:pPr>
        <w:pStyle w:val="ListParagraph"/>
        <w:numPr>
          <w:ilvl w:val="0"/>
          <w:numId w:val="11"/>
        </w:numPr>
        <w:spacing w:line="240" w:lineRule="atLeast"/>
        <w:ind w:leftChars="0"/>
        <w:jc w:val="left"/>
        <w:rPr>
          <w:szCs w:val="21"/>
        </w:rPr>
      </w:pPr>
      <w:r>
        <w:rPr>
          <w:rFonts w:hint="eastAsia"/>
          <w:szCs w:val="21"/>
        </w:rPr>
        <w:t>つぎの各号の一にあたるときは、発注者は工事を中止し又はこの契約を解除して請負者</w:t>
      </w:r>
      <w:r w:rsidR="00BB687F">
        <w:rPr>
          <w:rFonts w:hint="eastAsia"/>
          <w:szCs w:val="21"/>
        </w:rPr>
        <w:t>に損害の賠償を求めることができる。</w:t>
      </w:r>
    </w:p>
    <w:p w14:paraId="7728D3DE" w14:textId="77777777" w:rsidR="00BB687F" w:rsidRDefault="00BB687F" w:rsidP="00BB687F">
      <w:pPr>
        <w:pStyle w:val="ListParagraph"/>
        <w:numPr>
          <w:ilvl w:val="0"/>
          <w:numId w:val="12"/>
        </w:numPr>
        <w:spacing w:line="240" w:lineRule="atLeast"/>
        <w:ind w:leftChars="0"/>
        <w:jc w:val="left"/>
        <w:rPr>
          <w:szCs w:val="21"/>
        </w:rPr>
      </w:pPr>
      <w:r>
        <w:rPr>
          <w:rFonts w:hint="eastAsia"/>
          <w:szCs w:val="21"/>
        </w:rPr>
        <w:t>請負者が正当な理由なく着手期日を過ぎても工事に着手しないとき。</w:t>
      </w:r>
    </w:p>
    <w:p w14:paraId="7454F1D8" w14:textId="77777777" w:rsidR="00BB687F" w:rsidRDefault="00BB687F" w:rsidP="00BB687F">
      <w:pPr>
        <w:pStyle w:val="ListParagraph"/>
        <w:numPr>
          <w:ilvl w:val="0"/>
          <w:numId w:val="12"/>
        </w:numPr>
        <w:spacing w:line="240" w:lineRule="atLeast"/>
        <w:ind w:leftChars="0"/>
        <w:jc w:val="left"/>
        <w:rPr>
          <w:szCs w:val="21"/>
        </w:rPr>
      </w:pPr>
      <w:r>
        <w:rPr>
          <w:rFonts w:hint="eastAsia"/>
          <w:szCs w:val="21"/>
        </w:rPr>
        <w:t>工事が工程表より著しく遅れ</w:t>
      </w:r>
      <w:r w:rsidR="00375BBA">
        <w:rPr>
          <w:rFonts w:hint="eastAsia"/>
          <w:szCs w:val="21"/>
        </w:rPr>
        <w:t>、工期内又は期限後相当の期間内に請負者が工事を完成する見込みがないと認められるとき。</w:t>
      </w:r>
    </w:p>
    <w:p w14:paraId="79CED198" w14:textId="77777777" w:rsidR="007B58E7" w:rsidRPr="00D361BE" w:rsidRDefault="00375BBA" w:rsidP="008F33DC">
      <w:pPr>
        <w:pStyle w:val="ListParagraph"/>
        <w:numPr>
          <w:ilvl w:val="0"/>
          <w:numId w:val="12"/>
        </w:numPr>
        <w:spacing w:line="240" w:lineRule="atLeast"/>
        <w:ind w:leftChars="0"/>
        <w:jc w:val="left"/>
        <w:rPr>
          <w:szCs w:val="21"/>
        </w:rPr>
      </w:pPr>
      <w:r>
        <w:rPr>
          <w:rFonts w:hint="eastAsia"/>
          <w:szCs w:val="21"/>
        </w:rPr>
        <w:t>請負者がこの契約に違反し、その違反によって契約の目的を達することができないと認められるとき。</w:t>
      </w:r>
    </w:p>
    <w:p w14:paraId="0E4BA43D" w14:textId="77777777" w:rsidR="0071225B" w:rsidRPr="0071225B" w:rsidRDefault="008F33DC" w:rsidP="008F33DC">
      <w:pPr>
        <w:spacing w:line="240" w:lineRule="atLeast"/>
        <w:jc w:val="left"/>
        <w:rPr>
          <w:szCs w:val="21"/>
        </w:rPr>
      </w:pPr>
      <w:r>
        <w:rPr>
          <w:rFonts w:hint="eastAsia"/>
          <w:sz w:val="22"/>
        </w:rPr>
        <w:t>第14条　請負者の中止権・解除権</w:t>
      </w:r>
    </w:p>
    <w:p w14:paraId="06E880EB" w14:textId="77777777" w:rsidR="005C22EF" w:rsidRDefault="008F33DC" w:rsidP="005C22EF">
      <w:pPr>
        <w:spacing w:line="240" w:lineRule="atLeast"/>
        <w:ind w:leftChars="100" w:left="945" w:hangingChars="350" w:hanging="735"/>
        <w:jc w:val="left"/>
        <w:rPr>
          <w:szCs w:val="21"/>
        </w:rPr>
      </w:pPr>
      <w:r>
        <w:rPr>
          <w:rFonts w:hint="eastAsia"/>
          <w:szCs w:val="21"/>
        </w:rPr>
        <w:t xml:space="preserve">　　</w:t>
      </w:r>
      <w:r w:rsidR="0071225B">
        <w:rPr>
          <w:rFonts w:hint="eastAsia"/>
          <w:szCs w:val="21"/>
        </w:rPr>
        <w:t xml:space="preserve">　 </w:t>
      </w:r>
      <w:r>
        <w:rPr>
          <w:rFonts w:hint="eastAsia"/>
          <w:szCs w:val="21"/>
        </w:rPr>
        <w:t>つぎの各号の一にあたるときは、請負者は工事を中止し又はこの契約を解除して発注者に損害の賠償を求めることができる。</w:t>
      </w:r>
    </w:p>
    <w:p w14:paraId="20A67929" w14:textId="77777777" w:rsidR="008F33DC" w:rsidRPr="005C22EF" w:rsidRDefault="008F33DC" w:rsidP="005C22EF">
      <w:pPr>
        <w:pStyle w:val="ListParagraph"/>
        <w:numPr>
          <w:ilvl w:val="0"/>
          <w:numId w:val="13"/>
        </w:numPr>
        <w:spacing w:line="240" w:lineRule="atLeast"/>
        <w:ind w:leftChars="0"/>
        <w:jc w:val="left"/>
        <w:rPr>
          <w:szCs w:val="21"/>
        </w:rPr>
      </w:pPr>
      <w:r w:rsidRPr="005C22EF">
        <w:rPr>
          <w:rFonts w:hint="eastAsia"/>
          <w:szCs w:val="21"/>
        </w:rPr>
        <w:t>発注者が契約金又は中間金支払いを遅滞し、請負者が相当</w:t>
      </w:r>
      <w:r w:rsidR="00701430" w:rsidRPr="005C22EF">
        <w:rPr>
          <w:rFonts w:hint="eastAsia"/>
          <w:szCs w:val="21"/>
        </w:rPr>
        <w:t>の期間を定めて催告してもなお支払いしないとき。</w:t>
      </w:r>
    </w:p>
    <w:p w14:paraId="2D82DFCE" w14:textId="77777777" w:rsidR="00701430" w:rsidRDefault="00701430" w:rsidP="00701430">
      <w:pPr>
        <w:pStyle w:val="ListParagraph"/>
        <w:numPr>
          <w:ilvl w:val="0"/>
          <w:numId w:val="13"/>
        </w:numPr>
        <w:spacing w:line="240" w:lineRule="atLeast"/>
        <w:ind w:leftChars="0"/>
        <w:jc w:val="left"/>
        <w:rPr>
          <w:szCs w:val="21"/>
        </w:rPr>
      </w:pPr>
      <w:r>
        <w:rPr>
          <w:rFonts w:hint="eastAsia"/>
          <w:szCs w:val="21"/>
        </w:rPr>
        <w:t>発注者の責に帰すべき理由による工事の遅延又は中止期間が工期の3分の１以上又は2ヶ月以上になったとき。</w:t>
      </w:r>
    </w:p>
    <w:p w14:paraId="10D0A75F" w14:textId="77777777" w:rsidR="00701430" w:rsidRDefault="00701430" w:rsidP="00701430">
      <w:pPr>
        <w:pStyle w:val="ListParagraph"/>
        <w:numPr>
          <w:ilvl w:val="0"/>
          <w:numId w:val="13"/>
        </w:numPr>
        <w:spacing w:line="240" w:lineRule="atLeast"/>
        <w:ind w:leftChars="0"/>
        <w:jc w:val="left"/>
        <w:rPr>
          <w:szCs w:val="21"/>
        </w:rPr>
      </w:pPr>
      <w:r>
        <w:rPr>
          <w:rFonts w:hint="eastAsia"/>
          <w:szCs w:val="21"/>
        </w:rPr>
        <w:t>発注者が</w:t>
      </w:r>
      <w:r w:rsidR="009B7620">
        <w:rPr>
          <w:rFonts w:hint="eastAsia"/>
          <w:szCs w:val="21"/>
        </w:rPr>
        <w:t>工事を著しく減少したため、請負代金が3分の２以上減少したとき。</w:t>
      </w:r>
    </w:p>
    <w:p w14:paraId="2FB1B091" w14:textId="77777777" w:rsidR="00F72D8F" w:rsidRDefault="00F72D8F" w:rsidP="00701430">
      <w:pPr>
        <w:pStyle w:val="ListParagraph"/>
        <w:numPr>
          <w:ilvl w:val="0"/>
          <w:numId w:val="13"/>
        </w:numPr>
        <w:spacing w:line="240" w:lineRule="atLeast"/>
        <w:ind w:leftChars="0"/>
        <w:jc w:val="left"/>
        <w:rPr>
          <w:szCs w:val="21"/>
        </w:rPr>
      </w:pPr>
      <w:r>
        <w:rPr>
          <w:rFonts w:hint="eastAsia"/>
          <w:szCs w:val="21"/>
        </w:rPr>
        <w:t>発注者がこの契約に違反し、その違反によって契約の履行ができなくなったと認められるとき。</w:t>
      </w:r>
    </w:p>
    <w:p w14:paraId="4ECF8856" w14:textId="77777777" w:rsidR="00F72D8F" w:rsidRDefault="00F72D8F" w:rsidP="00701430">
      <w:pPr>
        <w:pStyle w:val="ListParagraph"/>
        <w:numPr>
          <w:ilvl w:val="0"/>
          <w:numId w:val="13"/>
        </w:numPr>
        <w:spacing w:line="240" w:lineRule="atLeast"/>
        <w:ind w:leftChars="0"/>
        <w:jc w:val="left"/>
        <w:rPr>
          <w:szCs w:val="21"/>
        </w:rPr>
      </w:pPr>
      <w:r>
        <w:rPr>
          <w:rFonts w:hint="eastAsia"/>
          <w:szCs w:val="21"/>
        </w:rPr>
        <w:t>発注者が請負代金の支払能力を欠くことが明らかなとき。</w:t>
      </w:r>
    </w:p>
    <w:p w14:paraId="0AAE2708" w14:textId="77777777" w:rsidR="00F72D8F" w:rsidRDefault="00F72D8F" w:rsidP="00F72D8F">
      <w:pPr>
        <w:spacing w:line="240" w:lineRule="atLeast"/>
        <w:jc w:val="left"/>
        <w:rPr>
          <w:szCs w:val="21"/>
        </w:rPr>
      </w:pPr>
      <w:r>
        <w:rPr>
          <w:rFonts w:hint="eastAsia"/>
          <w:sz w:val="22"/>
        </w:rPr>
        <w:t>第15条　解除にともなう措置</w:t>
      </w:r>
    </w:p>
    <w:p w14:paraId="561C24F0" w14:textId="77777777" w:rsidR="00D361BE" w:rsidRDefault="00083EC2" w:rsidP="00D361BE">
      <w:pPr>
        <w:spacing w:line="240" w:lineRule="atLeast"/>
        <w:ind w:left="1155" w:hangingChars="550" w:hanging="1155"/>
        <w:jc w:val="left"/>
        <w:rPr>
          <w:szCs w:val="21"/>
        </w:rPr>
      </w:pPr>
      <w:r>
        <w:rPr>
          <w:rFonts w:hint="eastAsia"/>
          <w:szCs w:val="21"/>
        </w:rPr>
        <w:t xml:space="preserve">　　　　</w:t>
      </w:r>
      <w:r w:rsidR="0071225B">
        <w:rPr>
          <w:rFonts w:hint="eastAsia"/>
          <w:szCs w:val="21"/>
        </w:rPr>
        <w:t xml:space="preserve"> </w:t>
      </w:r>
      <w:r>
        <w:rPr>
          <w:rFonts w:hint="eastAsia"/>
          <w:szCs w:val="21"/>
        </w:rPr>
        <w:t>この契約を解除したときは、発注者が出来高部分と検査済材料を引き受けるものとし、発注者・請負</w:t>
      </w:r>
    </w:p>
    <w:p w14:paraId="10C1EC86" w14:textId="77777777" w:rsidR="00F72D8F" w:rsidRDefault="00083EC2" w:rsidP="00D361BE">
      <w:pPr>
        <w:spacing w:line="240" w:lineRule="atLeast"/>
        <w:ind w:firstLineChars="450" w:firstLine="945"/>
        <w:jc w:val="left"/>
        <w:rPr>
          <w:szCs w:val="21"/>
        </w:rPr>
      </w:pPr>
      <w:r>
        <w:rPr>
          <w:rFonts w:hint="eastAsia"/>
          <w:szCs w:val="21"/>
        </w:rPr>
        <w:t>者協議して精算する。</w:t>
      </w:r>
    </w:p>
    <w:p w14:paraId="7A9B8247" w14:textId="77777777" w:rsidR="00083EC2" w:rsidRDefault="00083EC2" w:rsidP="00083EC2">
      <w:pPr>
        <w:spacing w:line="240" w:lineRule="atLeast"/>
        <w:ind w:left="1100" w:hangingChars="500" w:hanging="1100"/>
        <w:jc w:val="left"/>
        <w:rPr>
          <w:szCs w:val="21"/>
        </w:rPr>
      </w:pPr>
      <w:r>
        <w:rPr>
          <w:rFonts w:hint="eastAsia"/>
          <w:sz w:val="22"/>
        </w:rPr>
        <w:t>第16条　瑕疵担保</w:t>
      </w:r>
    </w:p>
    <w:p w14:paraId="3AE1E770" w14:textId="77777777" w:rsidR="00083EC2" w:rsidRPr="0018506E" w:rsidRDefault="00083EC2" w:rsidP="0018506E">
      <w:pPr>
        <w:pStyle w:val="ListParagraph"/>
        <w:numPr>
          <w:ilvl w:val="0"/>
          <w:numId w:val="14"/>
        </w:numPr>
        <w:spacing w:line="240" w:lineRule="atLeast"/>
        <w:ind w:leftChars="0"/>
        <w:jc w:val="left"/>
        <w:rPr>
          <w:szCs w:val="21"/>
        </w:rPr>
      </w:pPr>
      <w:r w:rsidRPr="0018506E">
        <w:rPr>
          <w:rFonts w:hint="eastAsia"/>
          <w:szCs w:val="21"/>
        </w:rPr>
        <w:t>契約</w:t>
      </w:r>
      <w:r w:rsidR="00142753" w:rsidRPr="0018506E">
        <w:rPr>
          <w:rFonts w:hint="eastAsia"/>
          <w:szCs w:val="21"/>
        </w:rPr>
        <w:t>の目的物に施工上の瑕疵があるときは、発注者は、相当の期間を定めて、請負者にその瑕疵修補を求め、又は修補に代え賠償を求めることが</w:t>
      </w:r>
      <w:r w:rsidR="005C22EF">
        <w:rPr>
          <w:rFonts w:hint="eastAsia"/>
          <w:szCs w:val="21"/>
        </w:rPr>
        <w:t>できる</w:t>
      </w:r>
      <w:r w:rsidR="00142753" w:rsidRPr="0018506E">
        <w:rPr>
          <w:rFonts w:hint="eastAsia"/>
          <w:szCs w:val="21"/>
        </w:rPr>
        <w:t>。（建物精度は3/1000</w:t>
      </w:r>
      <w:r w:rsidR="00142753" w:rsidRPr="0018506E">
        <w:rPr>
          <w:szCs w:val="21"/>
        </w:rPr>
        <w:t>mm</w:t>
      </w:r>
      <w:r w:rsidR="00142753" w:rsidRPr="0018506E">
        <w:rPr>
          <w:rFonts w:hint="eastAsia"/>
          <w:szCs w:val="21"/>
        </w:rPr>
        <w:t>を目安に造られ、極端な精度を望めない</w:t>
      </w:r>
      <w:r w:rsidR="005C22EF">
        <w:rPr>
          <w:rFonts w:hint="eastAsia"/>
          <w:szCs w:val="21"/>
        </w:rPr>
        <w:t>ものとする</w:t>
      </w:r>
      <w:r w:rsidR="00142753" w:rsidRPr="0018506E">
        <w:rPr>
          <w:rFonts w:hint="eastAsia"/>
          <w:szCs w:val="21"/>
        </w:rPr>
        <w:t>。</w:t>
      </w:r>
      <w:r w:rsidR="0018506E" w:rsidRPr="0018506E">
        <w:rPr>
          <w:rFonts w:hint="eastAsia"/>
          <w:szCs w:val="21"/>
        </w:rPr>
        <w:t>）</w:t>
      </w:r>
    </w:p>
    <w:p w14:paraId="07788118" w14:textId="77777777" w:rsidR="00184DF2" w:rsidRDefault="0018506E" w:rsidP="00184DF2">
      <w:pPr>
        <w:pStyle w:val="ListParagraph"/>
        <w:numPr>
          <w:ilvl w:val="0"/>
          <w:numId w:val="14"/>
        </w:numPr>
        <w:spacing w:line="240" w:lineRule="atLeast"/>
        <w:ind w:leftChars="0"/>
        <w:jc w:val="left"/>
        <w:rPr>
          <w:szCs w:val="21"/>
        </w:rPr>
      </w:pPr>
      <w:r w:rsidRPr="003D3F0C">
        <w:rPr>
          <w:rFonts w:hint="eastAsia"/>
          <w:szCs w:val="21"/>
        </w:rPr>
        <w:t>この契約が住宅の品質確保の促進等に関する法律（以下「住宅品質確保促進法」という。）第94条</w:t>
      </w:r>
      <w:r w:rsidR="00840877">
        <w:rPr>
          <w:rFonts w:hint="eastAsia"/>
          <w:szCs w:val="21"/>
        </w:rPr>
        <w:t>・</w:t>
      </w:r>
      <w:r w:rsidRPr="003D3F0C">
        <w:rPr>
          <w:rFonts w:hint="eastAsia"/>
          <w:szCs w:val="21"/>
        </w:rPr>
        <w:t>第1項に定める住宅を新築する建設工事の請負契約である場合</w:t>
      </w:r>
      <w:r w:rsidR="003D3F0C" w:rsidRPr="003D3F0C">
        <w:rPr>
          <w:rFonts w:hint="eastAsia"/>
          <w:szCs w:val="21"/>
        </w:rPr>
        <w:t>にあっては、請負者は前項の規定にかかわらず、引渡しの日から10年間、住宅のうち構造耐力上主要な部分又は雨水の侵入を防止</w:t>
      </w:r>
      <w:r w:rsidR="003D3F0C">
        <w:rPr>
          <w:rFonts w:hint="eastAsia"/>
          <w:szCs w:val="21"/>
        </w:rPr>
        <w:t>する部分として同法施行令第5条第1項又は第2項で規定するものの瑕疵（構造耐力又は雨水の侵入に影響の無いもの</w:t>
      </w:r>
      <w:r w:rsidR="00D307CB">
        <w:rPr>
          <w:rFonts w:hint="eastAsia"/>
          <w:szCs w:val="21"/>
        </w:rPr>
        <w:t>を除く。）について、民法第634条第1項及び第2項前段に規定する担保の責任を負う。</w:t>
      </w:r>
    </w:p>
    <w:p w14:paraId="34FD1B2F" w14:textId="77777777" w:rsidR="00D307CB" w:rsidRDefault="00D307CB" w:rsidP="00184DF2">
      <w:pPr>
        <w:pStyle w:val="ListParagraph"/>
        <w:numPr>
          <w:ilvl w:val="0"/>
          <w:numId w:val="14"/>
        </w:numPr>
        <w:spacing w:line="240" w:lineRule="atLeast"/>
        <w:ind w:leftChars="0"/>
        <w:jc w:val="left"/>
        <w:rPr>
          <w:szCs w:val="21"/>
        </w:rPr>
      </w:pPr>
      <w:r>
        <w:rPr>
          <w:rFonts w:hint="eastAsia"/>
          <w:szCs w:val="21"/>
        </w:rPr>
        <w:t>発注者は、第1項、第2項の瑕疵による滅失又は</w:t>
      </w:r>
      <w:r w:rsidR="002C17F3">
        <w:rPr>
          <w:szCs w:val="21"/>
        </w:rPr>
        <w:ruby>
          <w:rubyPr>
            <w:rubyAlign w:val="distributeSpace"/>
            <w:hps w:val="10"/>
            <w:hpsRaise w:val="18"/>
            <w:hpsBaseText w:val="21"/>
            <w:lid w:val="ja-JP"/>
          </w:rubyPr>
          <w:rt>
            <w:r w:rsidR="002C17F3" w:rsidRPr="002C17F3">
              <w:rPr>
                <w:rFonts w:ascii="游明朝" w:eastAsia="游明朝" w:hAnsi="游明朝"/>
                <w:sz w:val="10"/>
                <w:szCs w:val="21"/>
              </w:rPr>
              <w:t>きそん</w:t>
            </w:r>
          </w:rt>
          <w:rubyBase>
            <w:r w:rsidR="002C17F3">
              <w:rPr>
                <w:szCs w:val="21"/>
              </w:rPr>
              <w:t>毀損</w:t>
            </w:r>
          </w:rubyBase>
        </w:ruby>
      </w:r>
      <w:r>
        <w:rPr>
          <w:rFonts w:hint="eastAsia"/>
          <w:szCs w:val="21"/>
        </w:rPr>
        <w:t>の日から1年以内でなければ、第1項、第2項の権利を行使することができない。</w:t>
      </w:r>
    </w:p>
    <w:p w14:paraId="6D08AD04" w14:textId="77777777" w:rsidR="00D307CB" w:rsidRDefault="00D307CB" w:rsidP="00184DF2">
      <w:pPr>
        <w:pStyle w:val="ListParagraph"/>
        <w:numPr>
          <w:ilvl w:val="0"/>
          <w:numId w:val="14"/>
        </w:numPr>
        <w:spacing w:line="240" w:lineRule="atLeast"/>
        <w:ind w:leftChars="0"/>
        <w:jc w:val="left"/>
        <w:rPr>
          <w:szCs w:val="21"/>
        </w:rPr>
      </w:pPr>
      <w:r>
        <w:rPr>
          <w:rFonts w:hint="eastAsia"/>
          <w:szCs w:val="21"/>
        </w:rPr>
        <w:t>事故が次の事由によって生じた場合には、請負者は修補の責任を負わない。</w:t>
      </w:r>
    </w:p>
    <w:p w14:paraId="00E27595" w14:textId="77777777" w:rsidR="00D307CB" w:rsidRDefault="00D307CB" w:rsidP="00D307CB">
      <w:pPr>
        <w:pStyle w:val="ListParagraph"/>
        <w:numPr>
          <w:ilvl w:val="0"/>
          <w:numId w:val="15"/>
        </w:numPr>
        <w:spacing w:line="240" w:lineRule="atLeast"/>
        <w:ind w:leftChars="0"/>
        <w:jc w:val="left"/>
        <w:rPr>
          <w:szCs w:val="21"/>
        </w:rPr>
      </w:pPr>
      <w:r>
        <w:rPr>
          <w:rFonts w:hint="eastAsia"/>
          <w:szCs w:val="21"/>
        </w:rPr>
        <w:t>地震、噴火、洪水、台風、暴風雨、豪雨等の自然変象</w:t>
      </w:r>
    </w:p>
    <w:p w14:paraId="0AC583D0" w14:textId="77777777" w:rsidR="00D307CB" w:rsidRDefault="002157A7" w:rsidP="00D307CB">
      <w:pPr>
        <w:pStyle w:val="ListParagraph"/>
        <w:numPr>
          <w:ilvl w:val="0"/>
          <w:numId w:val="15"/>
        </w:numPr>
        <w:spacing w:line="240" w:lineRule="atLeast"/>
        <w:ind w:leftChars="0"/>
        <w:jc w:val="left"/>
        <w:rPr>
          <w:szCs w:val="21"/>
        </w:rPr>
      </w:pPr>
      <w:r>
        <w:rPr>
          <w:rFonts w:hint="eastAsia"/>
          <w:szCs w:val="21"/>
        </w:rPr>
        <w:t>近隣の土木工事等の影響による予見困難な引渡し後の地盤の変動、土砂崩れ等</w:t>
      </w:r>
    </w:p>
    <w:p w14:paraId="565E7C42" w14:textId="77777777" w:rsidR="005C22EF" w:rsidRPr="00D361BE" w:rsidRDefault="002157A7" w:rsidP="00D361BE">
      <w:pPr>
        <w:pStyle w:val="ListParagraph"/>
        <w:numPr>
          <w:ilvl w:val="0"/>
          <w:numId w:val="15"/>
        </w:numPr>
        <w:spacing w:line="240" w:lineRule="atLeast"/>
        <w:ind w:leftChars="0"/>
        <w:jc w:val="left"/>
        <w:rPr>
          <w:szCs w:val="21"/>
        </w:rPr>
      </w:pPr>
      <w:r>
        <w:rPr>
          <w:rFonts w:hint="eastAsia"/>
          <w:szCs w:val="21"/>
        </w:rPr>
        <w:lastRenderedPageBreak/>
        <w:t>火災、落雷、爆発、暴動等の偶然又は外来の事由</w:t>
      </w:r>
    </w:p>
    <w:p w14:paraId="01D1D014" w14:textId="77777777" w:rsidR="002157A7" w:rsidRDefault="002157A7" w:rsidP="00D307CB">
      <w:pPr>
        <w:pStyle w:val="ListParagraph"/>
        <w:numPr>
          <w:ilvl w:val="0"/>
          <w:numId w:val="15"/>
        </w:numPr>
        <w:spacing w:line="240" w:lineRule="atLeast"/>
        <w:ind w:leftChars="0"/>
        <w:jc w:val="left"/>
        <w:rPr>
          <w:szCs w:val="21"/>
        </w:rPr>
      </w:pPr>
      <w:r>
        <w:rPr>
          <w:rFonts w:hint="eastAsia"/>
          <w:szCs w:val="21"/>
        </w:rPr>
        <w:t>設計時に予想しなかった重量物の設置等といった住宅の著しく不適切な使用又は維持管理</w:t>
      </w:r>
    </w:p>
    <w:p w14:paraId="69282DD6" w14:textId="77777777" w:rsidR="002157A7" w:rsidRPr="005C22EF" w:rsidRDefault="002157A7" w:rsidP="005C22EF">
      <w:pPr>
        <w:pStyle w:val="ListParagraph"/>
        <w:numPr>
          <w:ilvl w:val="0"/>
          <w:numId w:val="15"/>
        </w:numPr>
        <w:spacing w:line="240" w:lineRule="atLeast"/>
        <w:ind w:leftChars="0"/>
        <w:jc w:val="left"/>
        <w:rPr>
          <w:szCs w:val="21"/>
        </w:rPr>
      </w:pPr>
      <w:r>
        <w:rPr>
          <w:rFonts w:hint="eastAsia"/>
          <w:szCs w:val="21"/>
        </w:rPr>
        <w:t>通常想定</w:t>
      </w:r>
      <w:proofErr w:type="gramStart"/>
      <w:r>
        <w:rPr>
          <w:rFonts w:hint="eastAsia"/>
          <w:szCs w:val="21"/>
        </w:rPr>
        <w:t>せれ</w:t>
      </w:r>
      <w:proofErr w:type="gramEnd"/>
      <w:r>
        <w:rPr>
          <w:rFonts w:hint="eastAsia"/>
          <w:szCs w:val="21"/>
        </w:rPr>
        <w:t>うる住宅の自然の劣化</w:t>
      </w:r>
    </w:p>
    <w:p w14:paraId="457348C8" w14:textId="77777777" w:rsidR="005C22EF" w:rsidRPr="005C22EF" w:rsidRDefault="002157A7" w:rsidP="005C22EF">
      <w:pPr>
        <w:pStyle w:val="ListParagraph"/>
        <w:numPr>
          <w:ilvl w:val="0"/>
          <w:numId w:val="15"/>
        </w:numPr>
        <w:spacing w:line="240" w:lineRule="atLeast"/>
        <w:ind w:leftChars="0"/>
        <w:jc w:val="left"/>
        <w:rPr>
          <w:szCs w:val="21"/>
        </w:rPr>
      </w:pPr>
      <w:r w:rsidRPr="00F457A9">
        <w:rPr>
          <w:rFonts w:hint="eastAsia"/>
          <w:szCs w:val="21"/>
        </w:rPr>
        <w:t>発注者から提供された材料の性質又は与えられた指図（請負者がその材料又は指図が不適当であることを指摘していなかった場合を</w:t>
      </w:r>
      <w:r w:rsidR="00F457A9" w:rsidRPr="00F457A9">
        <w:rPr>
          <w:rFonts w:hint="eastAsia"/>
          <w:szCs w:val="21"/>
        </w:rPr>
        <w:t>除く。）</w:t>
      </w:r>
    </w:p>
    <w:p w14:paraId="72BBE98F" w14:textId="77777777" w:rsidR="005C22EF" w:rsidRDefault="00F457A9" w:rsidP="005C22EF">
      <w:pPr>
        <w:pStyle w:val="ListParagraph"/>
        <w:rPr>
          <w:szCs w:val="21"/>
        </w:rPr>
      </w:pPr>
      <w:r>
        <w:rPr>
          <w:rFonts w:hint="eastAsia"/>
          <w:szCs w:val="21"/>
        </w:rPr>
        <w:t>ｇ</w:t>
      </w:r>
      <w:r>
        <w:rPr>
          <w:szCs w:val="21"/>
        </w:rPr>
        <w:t>.</w:t>
      </w:r>
      <w:r w:rsidR="005C22EF">
        <w:rPr>
          <w:szCs w:val="21"/>
        </w:rPr>
        <w:t xml:space="preserve">  </w:t>
      </w:r>
      <w:r>
        <w:rPr>
          <w:rFonts w:hint="eastAsia"/>
          <w:szCs w:val="21"/>
        </w:rPr>
        <w:t>請負者（請負者の下請負人を含む）以外の第三者の行為</w:t>
      </w:r>
    </w:p>
    <w:p w14:paraId="2DFC090A" w14:textId="77777777" w:rsidR="00F457A9" w:rsidRDefault="005C22EF" w:rsidP="00AF5CCF">
      <w:pPr>
        <w:ind w:left="1260" w:hangingChars="600" w:hanging="1260"/>
        <w:rPr>
          <w:szCs w:val="21"/>
        </w:rPr>
      </w:pPr>
      <w:r>
        <w:rPr>
          <w:rFonts w:hint="eastAsia"/>
          <w:szCs w:val="21"/>
        </w:rPr>
        <w:t xml:space="preserve">　　　　ｈ.</w:t>
      </w:r>
      <w:r>
        <w:rPr>
          <w:szCs w:val="21"/>
        </w:rPr>
        <w:t xml:space="preserve">  </w:t>
      </w:r>
      <w:r>
        <w:rPr>
          <w:rFonts w:hint="eastAsia"/>
          <w:szCs w:val="21"/>
        </w:rPr>
        <w:t>住宅の増築、改築の工事又は住宅引渡し後の設備</w:t>
      </w:r>
      <w:r w:rsidR="00AF5CCF">
        <w:rPr>
          <w:rFonts w:hint="eastAsia"/>
          <w:szCs w:val="21"/>
        </w:rPr>
        <w:t>・機器等の取り付けに起因するもの</w:t>
      </w:r>
    </w:p>
    <w:p w14:paraId="38F3824D" w14:textId="77777777" w:rsidR="00AF5CCF" w:rsidRPr="00AF5CCF" w:rsidRDefault="006C1232" w:rsidP="00AF5CCF">
      <w:pPr>
        <w:ind w:firstLineChars="450" w:firstLine="945"/>
        <w:rPr>
          <w:szCs w:val="21"/>
        </w:rPr>
      </w:pPr>
      <w:proofErr w:type="spellStart"/>
      <w:r>
        <w:rPr>
          <w:rFonts w:hint="eastAsia"/>
          <w:szCs w:val="21"/>
        </w:rPr>
        <w:t>i</w:t>
      </w:r>
      <w:proofErr w:type="spellEnd"/>
      <w:r>
        <w:rPr>
          <w:szCs w:val="21"/>
        </w:rPr>
        <w:t>.</w:t>
      </w:r>
      <w:r w:rsidR="00AF5CCF">
        <w:rPr>
          <w:rFonts w:hint="eastAsia"/>
          <w:szCs w:val="21"/>
        </w:rPr>
        <w:t xml:space="preserve">　</w:t>
      </w:r>
      <w:r w:rsidR="00F457A9" w:rsidRPr="006C1232">
        <w:rPr>
          <w:rFonts w:hint="eastAsia"/>
          <w:szCs w:val="21"/>
        </w:rPr>
        <w:t>植物の根等の成長及び小動物等の害に起因する損傷・機能不良</w:t>
      </w:r>
    </w:p>
    <w:p w14:paraId="70DA8A41" w14:textId="77777777" w:rsidR="006C1232" w:rsidRDefault="00F457A9" w:rsidP="00AF5CCF">
      <w:pPr>
        <w:ind w:left="1260" w:hangingChars="600" w:hanging="1260"/>
        <w:rPr>
          <w:szCs w:val="21"/>
        </w:rPr>
      </w:pPr>
      <w:r>
        <w:rPr>
          <w:rFonts w:hint="eastAsia"/>
          <w:szCs w:val="21"/>
        </w:rPr>
        <w:t xml:space="preserve">　　　　</w:t>
      </w:r>
      <w:r w:rsidR="00AF5CCF">
        <w:rPr>
          <w:rFonts w:hint="eastAsia"/>
          <w:szCs w:val="21"/>
        </w:rPr>
        <w:t xml:space="preserve"> </w:t>
      </w:r>
      <w:r>
        <w:rPr>
          <w:rFonts w:hint="eastAsia"/>
          <w:szCs w:val="21"/>
        </w:rPr>
        <w:t>j</w:t>
      </w:r>
      <w:r>
        <w:rPr>
          <w:szCs w:val="21"/>
        </w:rPr>
        <w:t>.</w:t>
      </w:r>
      <w:r w:rsidR="00AF5CCF">
        <w:rPr>
          <w:rFonts w:hint="eastAsia"/>
          <w:szCs w:val="21"/>
        </w:rPr>
        <w:t xml:space="preserve">　</w:t>
      </w:r>
      <w:r>
        <w:rPr>
          <w:rFonts w:hint="eastAsia"/>
          <w:szCs w:val="21"/>
        </w:rPr>
        <w:t>当社で保証が遂行不可能になった場合</w:t>
      </w:r>
      <w:r w:rsidR="006C1232">
        <w:rPr>
          <w:rFonts w:hint="eastAsia"/>
          <w:szCs w:val="21"/>
        </w:rPr>
        <w:t>、第三者機関からの保証を受けられる</w:t>
      </w:r>
      <w:r w:rsidR="00AF5CCF">
        <w:rPr>
          <w:rFonts w:hint="eastAsia"/>
          <w:szCs w:val="21"/>
        </w:rPr>
        <w:t>事が出来る。</w:t>
      </w:r>
      <w:r w:rsidR="006C1232">
        <w:rPr>
          <w:rFonts w:hint="eastAsia"/>
          <w:szCs w:val="21"/>
        </w:rPr>
        <w:t>自然災害等による被害については保証対象外とな</w:t>
      </w:r>
      <w:r w:rsidR="00AF5CCF">
        <w:rPr>
          <w:rFonts w:hint="eastAsia"/>
          <w:szCs w:val="21"/>
        </w:rPr>
        <w:t>る</w:t>
      </w:r>
      <w:r w:rsidR="006C1232">
        <w:rPr>
          <w:rFonts w:hint="eastAsia"/>
          <w:szCs w:val="21"/>
        </w:rPr>
        <w:t>。</w:t>
      </w:r>
    </w:p>
    <w:p w14:paraId="0AF6C7FE" w14:textId="77777777" w:rsidR="006C1232" w:rsidRDefault="006C1232" w:rsidP="006C1232">
      <w:pPr>
        <w:ind w:left="1100" w:hangingChars="500" w:hanging="1100"/>
        <w:rPr>
          <w:szCs w:val="21"/>
        </w:rPr>
      </w:pPr>
      <w:r>
        <w:rPr>
          <w:rFonts w:hint="eastAsia"/>
          <w:sz w:val="22"/>
        </w:rPr>
        <w:t>第17条　個人情報の取り扱い</w:t>
      </w:r>
    </w:p>
    <w:p w14:paraId="38630FCD" w14:textId="77777777" w:rsidR="007923E3" w:rsidRPr="007923E3" w:rsidRDefault="00AF5CCF" w:rsidP="00AF5CCF">
      <w:pPr>
        <w:pStyle w:val="ListParagraph"/>
        <w:numPr>
          <w:ilvl w:val="0"/>
          <w:numId w:val="17"/>
        </w:numPr>
        <w:ind w:leftChars="0"/>
        <w:jc w:val="left"/>
        <w:rPr>
          <w:szCs w:val="21"/>
        </w:rPr>
      </w:pPr>
      <w:r>
        <w:rPr>
          <w:rFonts w:hint="eastAsia"/>
          <w:szCs w:val="21"/>
        </w:rPr>
        <w:t xml:space="preserve">請負者は発注者の個人情報に関しては、個人情報の保護に関する法律の規定を遵守して誠実に取り扱うものとする。 </w:t>
      </w:r>
      <w:r>
        <w:rPr>
          <w:szCs w:val="21"/>
        </w:rPr>
        <w:t xml:space="preserve">       </w:t>
      </w:r>
      <w:r>
        <w:rPr>
          <w:rFonts w:hint="eastAsia"/>
          <w:szCs w:val="21"/>
        </w:rPr>
        <w:t xml:space="preserve">　　　　　</w:t>
      </w:r>
    </w:p>
    <w:p w14:paraId="4B61EB9C" w14:textId="77777777" w:rsidR="007923E3" w:rsidRDefault="007923E3" w:rsidP="007923E3">
      <w:pPr>
        <w:rPr>
          <w:szCs w:val="21"/>
        </w:rPr>
      </w:pPr>
      <w:r>
        <w:rPr>
          <w:rFonts w:hint="eastAsia"/>
          <w:sz w:val="22"/>
        </w:rPr>
        <w:t>第18条　その他</w:t>
      </w:r>
    </w:p>
    <w:p w14:paraId="0698AC19" w14:textId="77777777" w:rsidR="007923E3" w:rsidRDefault="007923E3" w:rsidP="007923E3">
      <w:pPr>
        <w:rPr>
          <w:szCs w:val="21"/>
        </w:rPr>
      </w:pPr>
      <w:r>
        <w:rPr>
          <w:rFonts w:hint="eastAsia"/>
          <w:szCs w:val="21"/>
        </w:rPr>
        <w:t xml:space="preserve">　　　　　</w:t>
      </w:r>
      <w:r w:rsidR="00AF5CCF">
        <w:rPr>
          <w:rFonts w:hint="eastAsia"/>
          <w:szCs w:val="21"/>
        </w:rPr>
        <w:t xml:space="preserve"> </w:t>
      </w:r>
      <w:r>
        <w:rPr>
          <w:rFonts w:hint="eastAsia"/>
          <w:szCs w:val="21"/>
        </w:rPr>
        <w:t>この契約について紛争が生じた場合の所轄裁判所は地方裁判所とする。</w:t>
      </w:r>
    </w:p>
    <w:p w14:paraId="2A0EE831" w14:textId="77777777" w:rsidR="007923E3" w:rsidRDefault="007923E3" w:rsidP="007923E3">
      <w:pPr>
        <w:rPr>
          <w:szCs w:val="21"/>
        </w:rPr>
      </w:pPr>
      <w:r>
        <w:rPr>
          <w:rFonts w:hint="eastAsia"/>
          <w:sz w:val="22"/>
        </w:rPr>
        <w:t>第19条　補　　則</w:t>
      </w:r>
    </w:p>
    <w:p w14:paraId="18EE609E" w14:textId="77777777" w:rsidR="007923E3" w:rsidRDefault="007923E3" w:rsidP="00B27258">
      <w:pPr>
        <w:ind w:left="1155" w:hangingChars="550" w:hanging="1155"/>
        <w:jc w:val="left"/>
        <w:rPr>
          <w:szCs w:val="21"/>
        </w:rPr>
      </w:pPr>
      <w:r>
        <w:rPr>
          <w:rFonts w:hint="eastAsia"/>
          <w:szCs w:val="21"/>
        </w:rPr>
        <w:t xml:space="preserve">　　　　　</w:t>
      </w:r>
      <w:r w:rsidR="00AF5CCF">
        <w:rPr>
          <w:rFonts w:hint="eastAsia"/>
          <w:szCs w:val="21"/>
        </w:rPr>
        <w:t xml:space="preserve"> </w:t>
      </w:r>
      <w:r>
        <w:rPr>
          <w:rFonts w:hint="eastAsia"/>
          <w:szCs w:val="21"/>
        </w:rPr>
        <w:t>この契約に定めのない事項については必要に応じ発注者、請負者協議して定め</w:t>
      </w:r>
      <w:r w:rsidR="00B27258">
        <w:rPr>
          <w:rFonts w:hint="eastAsia"/>
          <w:szCs w:val="21"/>
        </w:rPr>
        <w:t>る</w:t>
      </w:r>
      <w:r>
        <w:rPr>
          <w:rFonts w:hint="eastAsia"/>
          <w:szCs w:val="21"/>
        </w:rPr>
        <w:t>。</w:t>
      </w:r>
    </w:p>
    <w:p w14:paraId="0BFD4573" w14:textId="77777777" w:rsidR="007923E3" w:rsidRPr="007923E3" w:rsidRDefault="007923E3" w:rsidP="007923E3">
      <w:pPr>
        <w:rPr>
          <w:sz w:val="22"/>
        </w:rPr>
      </w:pPr>
    </w:p>
    <w:p w14:paraId="0E5DFB29" w14:textId="77777777" w:rsidR="00F457A9" w:rsidRPr="007923E3" w:rsidRDefault="007923E3" w:rsidP="007923E3">
      <w:pPr>
        <w:rPr>
          <w:szCs w:val="21"/>
        </w:rPr>
      </w:pPr>
      <w:r>
        <w:rPr>
          <w:rFonts w:hint="eastAsia"/>
          <w:szCs w:val="21"/>
        </w:rPr>
        <w:t xml:space="preserve">　　　　　</w:t>
      </w:r>
      <w:r w:rsidR="00F457A9" w:rsidRPr="007923E3">
        <w:rPr>
          <w:szCs w:val="21"/>
        </w:rPr>
        <w:t xml:space="preserve"> </w:t>
      </w:r>
    </w:p>
    <w:p w14:paraId="46791814" w14:textId="77777777" w:rsidR="00F457A9" w:rsidRPr="00F457A9" w:rsidRDefault="00F457A9" w:rsidP="00F457A9">
      <w:pPr>
        <w:pStyle w:val="ListParagraph"/>
        <w:spacing w:line="240" w:lineRule="atLeast"/>
        <w:ind w:leftChars="0" w:left="1290"/>
        <w:jc w:val="left"/>
        <w:rPr>
          <w:szCs w:val="21"/>
        </w:rPr>
      </w:pPr>
    </w:p>
    <w:p w14:paraId="2E9D9C58" w14:textId="77777777" w:rsidR="002157A7" w:rsidRDefault="002157A7" w:rsidP="002157A7">
      <w:pPr>
        <w:spacing w:line="240" w:lineRule="atLeast"/>
        <w:ind w:left="930"/>
        <w:jc w:val="left"/>
        <w:rPr>
          <w:szCs w:val="21"/>
        </w:rPr>
      </w:pPr>
    </w:p>
    <w:p w14:paraId="6F83B714" w14:textId="77777777" w:rsidR="007923E3" w:rsidRDefault="007923E3" w:rsidP="002157A7">
      <w:pPr>
        <w:pStyle w:val="ListParagraph"/>
        <w:spacing w:line="240" w:lineRule="atLeast"/>
        <w:ind w:leftChars="0" w:left="1290"/>
        <w:jc w:val="left"/>
        <w:rPr>
          <w:szCs w:val="21"/>
        </w:rPr>
      </w:pPr>
    </w:p>
    <w:p w14:paraId="2B1375AD" w14:textId="77777777" w:rsidR="007923E3" w:rsidRDefault="007923E3" w:rsidP="002157A7">
      <w:pPr>
        <w:pStyle w:val="ListParagraph"/>
        <w:spacing w:line="240" w:lineRule="atLeast"/>
        <w:ind w:leftChars="0" w:left="1290"/>
        <w:jc w:val="left"/>
        <w:rPr>
          <w:szCs w:val="21"/>
        </w:rPr>
      </w:pPr>
    </w:p>
    <w:p w14:paraId="2496279F" w14:textId="757AA33F" w:rsidR="007923E3" w:rsidRDefault="007923E3" w:rsidP="002157A7">
      <w:pPr>
        <w:pStyle w:val="ListParagraph"/>
        <w:spacing w:line="240" w:lineRule="atLeast"/>
        <w:ind w:leftChars="0" w:left="1290"/>
        <w:jc w:val="left"/>
        <w:rPr>
          <w:szCs w:val="21"/>
        </w:rPr>
      </w:pPr>
    </w:p>
    <w:p w14:paraId="2F7AB3F6" w14:textId="77777777" w:rsidR="007923E3" w:rsidRDefault="007923E3" w:rsidP="002157A7">
      <w:pPr>
        <w:pStyle w:val="ListParagraph"/>
        <w:spacing w:line="240" w:lineRule="atLeast"/>
        <w:ind w:leftChars="0" w:left="1290"/>
        <w:jc w:val="left"/>
        <w:rPr>
          <w:szCs w:val="21"/>
        </w:rPr>
      </w:pPr>
    </w:p>
    <w:p w14:paraId="1156BCDC" w14:textId="429A7E22" w:rsidR="007923E3" w:rsidRDefault="007923E3" w:rsidP="002157A7">
      <w:pPr>
        <w:pStyle w:val="ListParagraph"/>
        <w:spacing w:line="240" w:lineRule="atLeast"/>
        <w:ind w:leftChars="0" w:left="1290"/>
        <w:jc w:val="left"/>
        <w:rPr>
          <w:szCs w:val="21"/>
        </w:rPr>
      </w:pPr>
    </w:p>
    <w:p w14:paraId="47980B41" w14:textId="77777777" w:rsidR="007923E3" w:rsidRDefault="007923E3" w:rsidP="007923E3">
      <w:pPr>
        <w:spacing w:line="240" w:lineRule="atLeast"/>
        <w:rPr>
          <w:szCs w:val="21"/>
        </w:rPr>
      </w:pPr>
    </w:p>
    <w:p w14:paraId="2EF49375" w14:textId="2E9CF836" w:rsidR="003745B9" w:rsidRDefault="003745B9" w:rsidP="007923E3">
      <w:pPr>
        <w:spacing w:line="240" w:lineRule="atLeast"/>
        <w:rPr>
          <w:szCs w:val="21"/>
        </w:rPr>
      </w:pPr>
    </w:p>
    <w:p w14:paraId="3DED0883" w14:textId="6F5A2A7D" w:rsidR="003745B9" w:rsidRDefault="003745B9" w:rsidP="007923E3">
      <w:pPr>
        <w:spacing w:line="240" w:lineRule="atLeast"/>
        <w:rPr>
          <w:rFonts w:hint="eastAsia"/>
          <w:szCs w:val="21"/>
        </w:rPr>
      </w:pPr>
    </w:p>
    <w:p w14:paraId="496C6407" w14:textId="436FC446" w:rsidR="00D361BE" w:rsidRPr="005F3603" w:rsidRDefault="00D361BE" w:rsidP="007923E3">
      <w:pPr>
        <w:spacing w:line="240" w:lineRule="atLeast"/>
        <w:rPr>
          <w:rFonts w:hint="eastAsia"/>
          <w:szCs w:val="21"/>
        </w:rPr>
      </w:pPr>
    </w:p>
    <w:p w14:paraId="5E464399" w14:textId="4601E869" w:rsidR="003745B9" w:rsidRDefault="003745B9" w:rsidP="007923E3">
      <w:pPr>
        <w:spacing w:line="240" w:lineRule="atLeast"/>
        <w:rPr>
          <w:szCs w:val="21"/>
        </w:rPr>
      </w:pPr>
    </w:p>
    <w:p w14:paraId="489C235E" w14:textId="5A7590AC" w:rsidR="007923E3" w:rsidRDefault="007923E3" w:rsidP="003745B9">
      <w:pPr>
        <w:spacing w:line="240" w:lineRule="atLeast"/>
        <w:ind w:firstLineChars="200" w:firstLine="420"/>
        <w:rPr>
          <w:szCs w:val="21"/>
        </w:rPr>
      </w:pPr>
      <w:r w:rsidRPr="007923E3">
        <w:rPr>
          <w:rFonts w:hint="eastAsia"/>
          <w:szCs w:val="21"/>
        </w:rPr>
        <w:t>■上記</w:t>
      </w:r>
      <w:r>
        <w:rPr>
          <w:rFonts w:hint="eastAsia"/>
          <w:szCs w:val="21"/>
        </w:rPr>
        <w:t>契約約款内容について確認しました。</w:t>
      </w:r>
    </w:p>
    <w:p w14:paraId="29059E5F" w14:textId="57A6A8EB" w:rsidR="007923E3" w:rsidRDefault="00D368F5" w:rsidP="007923E3">
      <w:pPr>
        <w:spacing w:line="240" w:lineRule="atLeast"/>
        <w:rPr>
          <w:szCs w:val="21"/>
        </w:rPr>
      </w:pPr>
      <w:r w:rsidRPr="00CF3EAE">
        <w:rPr>
          <w:noProof/>
          <w:szCs w:val="21"/>
        </w:rPr>
        <mc:AlternateContent>
          <mc:Choice Requires="wps">
            <w:drawing>
              <wp:anchor distT="45720" distB="45720" distL="114300" distR="114300" simplePos="0" relativeHeight="251663360" behindDoc="0" locked="0" layoutInCell="1" allowOverlap="1" wp14:anchorId="2FAB27E6" wp14:editId="65E4A4AC">
                <wp:simplePos x="0" y="0"/>
                <wp:positionH relativeFrom="margin">
                  <wp:posOffset>1974154</wp:posOffset>
                </wp:positionH>
                <wp:positionV relativeFrom="margin">
                  <wp:posOffset>8385524</wp:posOffset>
                </wp:positionV>
                <wp:extent cx="1058926" cy="12433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926" cy="1243330"/>
                        </a:xfrm>
                        <a:prstGeom prst="rect">
                          <a:avLst/>
                        </a:prstGeom>
                        <a:noFill/>
                        <a:ln w="9525">
                          <a:noFill/>
                          <a:miter lim="800000"/>
                          <a:headEnd/>
                          <a:tailEnd/>
                        </a:ln>
                      </wps:spPr>
                      <wps:txbx>
                        <w:txbxContent>
                          <w:p w14:paraId="3091DF80" w14:textId="275096D8" w:rsidR="00D368F5" w:rsidRPr="00D368F5" w:rsidRDefault="00D368F5">
                            <w:pPr>
                              <w:rPr>
                                <w:color w:val="FFFFFF" w:themeColor="background1"/>
                              </w:rPr>
                            </w:pPr>
                            <w:r w:rsidRPr="00D368F5">
                              <w:rPr>
                                <w:color w:val="FFFFFF" w:themeColor="background1"/>
                              </w:rPr>
                              <w:t>/c1date/</w:t>
                            </w:r>
                          </w:p>
                          <w:p w14:paraId="6737F4A2" w14:textId="77777777" w:rsidR="00D368F5" w:rsidRPr="00D368F5" w:rsidRDefault="00D368F5">
                            <w:pPr>
                              <w:rPr>
                                <w:color w:val="FFFFFF" w:themeColor="background1"/>
                              </w:rPr>
                            </w:pPr>
                          </w:p>
                          <w:p w14:paraId="68B0E176" w14:textId="7007110F" w:rsidR="00D368F5" w:rsidRPr="00D368F5" w:rsidRDefault="00D368F5">
                            <w:pPr>
                              <w:rPr>
                                <w:color w:val="FFFFFF" w:themeColor="background1"/>
                              </w:rPr>
                            </w:pPr>
                            <w:r w:rsidRPr="00D368F5">
                              <w:rPr>
                                <w:rFonts w:hint="eastAsia"/>
                                <w:color w:val="FFFFFF" w:themeColor="background1"/>
                              </w:rPr>
                              <w:t>/</w:t>
                            </w:r>
                            <w:r w:rsidRPr="00D368F5">
                              <w:rPr>
                                <w:color w:val="FFFFFF" w:themeColor="background1"/>
                              </w:rPr>
                              <w:t>c2date/</w:t>
                            </w:r>
                          </w:p>
                          <w:p w14:paraId="64C65A4F" w14:textId="77777777" w:rsidR="00D368F5" w:rsidRPr="00D368F5" w:rsidRDefault="00D368F5">
                            <w:pPr>
                              <w:rPr>
                                <w:color w:val="FFFFFF" w:themeColor="background1"/>
                              </w:rPr>
                            </w:pPr>
                          </w:p>
                          <w:p w14:paraId="28837EDD" w14:textId="65E69740" w:rsidR="00D368F5" w:rsidRPr="00D368F5" w:rsidRDefault="00D368F5">
                            <w:pPr>
                              <w:rPr>
                                <w:rFonts w:hint="eastAsia"/>
                                <w:color w:val="FFFFFF" w:themeColor="background1"/>
                              </w:rPr>
                            </w:pPr>
                            <w:r w:rsidRPr="00D368F5">
                              <w:rPr>
                                <w:rFonts w:hint="eastAsia"/>
                                <w:color w:val="FFFFFF" w:themeColor="background1"/>
                              </w:rPr>
                              <w:t>/</w:t>
                            </w:r>
                            <w:r w:rsidRPr="00D368F5">
                              <w:rPr>
                                <w:color w:val="FFFFFF" w:themeColor="background1"/>
                              </w:rPr>
                              <w:t>c3date/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AB27E6" id="_x0000_t202" coordsize="21600,21600" o:spt="202" path="m,l,21600r21600,l21600,xe">
                <v:stroke joinstyle="miter"/>
                <v:path gradientshapeok="t" o:connecttype="rect"/>
              </v:shapetype>
              <v:shape id="Text Box 2" o:spid="_x0000_s1026" type="#_x0000_t202" style="position:absolute;left:0;text-align:left;margin-left:155.45pt;margin-top:660.3pt;width:83.4pt;height:97.9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" filled="f" stroked="f">
                <v:textbox style="mso-fit-shape-to-text:t">
                  <w:txbxContent>
                    <w:p w14:paraId="3091DF80" w14:textId="275096D8" w:rsidR="00D368F5" w:rsidRPr="00D368F5" w:rsidRDefault="00D368F5">
                      <w:pPr>
                        <w:rPr>
                          <w:color w:val="FFFFFF" w:themeColor="background1"/>
                        </w:rPr>
                      </w:pPr>
                      <w:r w:rsidRPr="00D368F5">
                        <w:rPr>
                          <w:color w:val="FFFFFF" w:themeColor="background1"/>
                        </w:rPr>
                        <w:t>/c1date/</w:t>
                      </w:r>
                    </w:p>
                    <w:p w14:paraId="6737F4A2" w14:textId="77777777" w:rsidR="00D368F5" w:rsidRPr="00D368F5" w:rsidRDefault="00D368F5">
                      <w:pPr>
                        <w:rPr>
                          <w:color w:val="FFFFFF" w:themeColor="background1"/>
                        </w:rPr>
                      </w:pPr>
                    </w:p>
                    <w:p w14:paraId="68B0E176" w14:textId="7007110F" w:rsidR="00D368F5" w:rsidRPr="00D368F5" w:rsidRDefault="00D368F5">
                      <w:pPr>
                        <w:rPr>
                          <w:color w:val="FFFFFF" w:themeColor="background1"/>
                        </w:rPr>
                      </w:pPr>
                      <w:r w:rsidRPr="00D368F5">
                        <w:rPr>
                          <w:rFonts w:hint="eastAsia"/>
                          <w:color w:val="FFFFFF" w:themeColor="background1"/>
                        </w:rPr>
                        <w:t>/</w:t>
                      </w:r>
                      <w:r w:rsidRPr="00D368F5">
                        <w:rPr>
                          <w:color w:val="FFFFFF" w:themeColor="background1"/>
                        </w:rPr>
                        <w:t>c2date/</w:t>
                      </w:r>
                    </w:p>
                    <w:p w14:paraId="64C65A4F" w14:textId="77777777" w:rsidR="00D368F5" w:rsidRPr="00D368F5" w:rsidRDefault="00D368F5">
                      <w:pPr>
                        <w:rPr>
                          <w:color w:val="FFFFFF" w:themeColor="background1"/>
                        </w:rPr>
                      </w:pPr>
                    </w:p>
                    <w:p w14:paraId="28837EDD" w14:textId="65E69740" w:rsidR="00D368F5" w:rsidRPr="00D368F5" w:rsidRDefault="00D368F5">
                      <w:pPr>
                        <w:rPr>
                          <w:rFonts w:hint="eastAsia"/>
                          <w:color w:val="FFFFFF" w:themeColor="background1"/>
                        </w:rPr>
                      </w:pPr>
                      <w:r w:rsidRPr="00D368F5">
                        <w:rPr>
                          <w:rFonts w:hint="eastAsia"/>
                          <w:color w:val="FFFFFF" w:themeColor="background1"/>
                        </w:rPr>
                        <w:t>/</w:t>
                      </w:r>
                      <w:r w:rsidRPr="00D368F5">
                        <w:rPr>
                          <w:color w:val="FFFFFF" w:themeColor="background1"/>
                        </w:rPr>
                        <w:t>c3date/</w:t>
                      </w:r>
                    </w:p>
                  </w:txbxContent>
                </v:textbox>
                <w10:wrap anchorx="margin" anchory="margin"/>
              </v:shape>
            </w:pict>
          </mc:Fallback>
        </mc:AlternateContent>
      </w:r>
      <w:r w:rsidRPr="00CF3EAE">
        <w:rPr>
          <w:noProof/>
          <w:szCs w:val="21"/>
        </w:rPr>
        <mc:AlternateContent>
          <mc:Choice Requires="wps">
            <w:drawing>
              <wp:anchor distT="45720" distB="45720" distL="114300" distR="114300" simplePos="0" relativeHeight="251661312" behindDoc="0" locked="0" layoutInCell="1" allowOverlap="1" wp14:anchorId="1004E4FB" wp14:editId="56822656">
                <wp:simplePos x="0" y="0"/>
                <wp:positionH relativeFrom="margin">
                  <wp:posOffset>3940175</wp:posOffset>
                </wp:positionH>
                <wp:positionV relativeFrom="margin">
                  <wp:posOffset>8372904</wp:posOffset>
                </wp:positionV>
                <wp:extent cx="657225" cy="124333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243330"/>
                        </a:xfrm>
                        <a:prstGeom prst="rect">
                          <a:avLst/>
                        </a:prstGeom>
                        <a:noFill/>
                        <a:ln w="9525">
                          <a:noFill/>
                          <a:miter lim="800000"/>
                          <a:headEnd/>
                          <a:tailEnd/>
                        </a:ln>
                      </wps:spPr>
                      <wps:txbx>
                        <w:txbxContent>
                          <w:p w14:paraId="3CAD4ED1" w14:textId="5204C806" w:rsidR="00CF3EAE" w:rsidRPr="00D368F5" w:rsidRDefault="00CF3EAE">
                            <w:pPr>
                              <w:rPr>
                                <w:color w:val="FFFFFF" w:themeColor="background1"/>
                              </w:rPr>
                            </w:pPr>
                            <w:r w:rsidRPr="00D368F5">
                              <w:rPr>
                                <w:color w:val="FFFFFF" w:themeColor="background1"/>
                              </w:rPr>
                              <w:t>/</w:t>
                            </w:r>
                            <w:r w:rsidR="00D368F5" w:rsidRPr="00D368F5">
                              <w:rPr>
                                <w:color w:val="FFFFFF" w:themeColor="background1"/>
                              </w:rPr>
                              <w:t>c1</w:t>
                            </w:r>
                            <w:r w:rsidRPr="00D368F5">
                              <w:rPr>
                                <w:color w:val="FFFFFF" w:themeColor="background1"/>
                              </w:rPr>
                              <w:t>/</w:t>
                            </w:r>
                          </w:p>
                          <w:p w14:paraId="1C7A6C98" w14:textId="1FA4B19A" w:rsidR="00D368F5" w:rsidRPr="00D368F5" w:rsidRDefault="00D368F5">
                            <w:pPr>
                              <w:rPr>
                                <w:color w:val="FFFFFF" w:themeColor="background1"/>
                              </w:rPr>
                            </w:pPr>
                          </w:p>
                          <w:p w14:paraId="0C3E2522" w14:textId="67FCD01D" w:rsidR="00D368F5" w:rsidRPr="00D368F5" w:rsidRDefault="00D368F5">
                            <w:pPr>
                              <w:rPr>
                                <w:color w:val="FFFFFF" w:themeColor="background1"/>
                              </w:rPr>
                            </w:pPr>
                            <w:r w:rsidRPr="00D368F5">
                              <w:rPr>
                                <w:rFonts w:hint="eastAsia"/>
                                <w:color w:val="FFFFFF" w:themeColor="background1"/>
                              </w:rPr>
                              <w:t>/</w:t>
                            </w:r>
                            <w:r w:rsidRPr="00D368F5">
                              <w:rPr>
                                <w:color w:val="FFFFFF" w:themeColor="background1"/>
                              </w:rPr>
                              <w:t>c2/</w:t>
                            </w:r>
                          </w:p>
                          <w:p w14:paraId="68C8E943" w14:textId="7EA98B6C" w:rsidR="00D368F5" w:rsidRPr="00D368F5" w:rsidRDefault="00D368F5">
                            <w:pPr>
                              <w:rPr>
                                <w:color w:val="FFFFFF" w:themeColor="background1"/>
                              </w:rPr>
                            </w:pPr>
                          </w:p>
                          <w:p w14:paraId="4956B781" w14:textId="084D93CA" w:rsidR="00D368F5" w:rsidRPr="00D368F5" w:rsidRDefault="00D368F5">
                            <w:pPr>
                              <w:rPr>
                                <w:rFonts w:hint="eastAsia"/>
                                <w:color w:val="FFFFFF" w:themeColor="background1"/>
                              </w:rPr>
                            </w:pPr>
                            <w:r w:rsidRPr="00D368F5">
                              <w:rPr>
                                <w:rFonts w:hint="eastAsia"/>
                                <w:color w:val="FFFFFF" w:themeColor="background1"/>
                              </w:rPr>
                              <w:t>/</w:t>
                            </w:r>
                            <w:r w:rsidRPr="00D368F5">
                              <w:rPr>
                                <w:color w:val="FFFFFF" w:themeColor="background1"/>
                              </w:rPr>
                              <w:t>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4E4FB" id="_x0000_s1027" type="#_x0000_t202" style="position:absolute;left:0;text-align:left;margin-left:310.25pt;margin-top:659.3pt;width:51.75pt;height:97.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" filled="f" stroked="f">
                <v:textbox style="mso-fit-shape-to-text:t">
                  <w:txbxContent>
                    <w:p w14:paraId="3CAD4ED1" w14:textId="5204C806" w:rsidR="00CF3EAE" w:rsidRPr="00D368F5" w:rsidRDefault="00CF3EAE">
                      <w:pPr>
                        <w:rPr>
                          <w:color w:val="FFFFFF" w:themeColor="background1"/>
                        </w:rPr>
                      </w:pPr>
                      <w:r w:rsidRPr="00D368F5">
                        <w:rPr>
                          <w:color w:val="FFFFFF" w:themeColor="background1"/>
                        </w:rPr>
                        <w:t>/</w:t>
                      </w:r>
                      <w:r w:rsidR="00D368F5" w:rsidRPr="00D368F5">
                        <w:rPr>
                          <w:color w:val="FFFFFF" w:themeColor="background1"/>
                        </w:rPr>
                        <w:t>c1</w:t>
                      </w:r>
                      <w:r w:rsidRPr="00D368F5">
                        <w:rPr>
                          <w:color w:val="FFFFFF" w:themeColor="background1"/>
                        </w:rPr>
                        <w:t>/</w:t>
                      </w:r>
                    </w:p>
                    <w:p w14:paraId="1C7A6C98" w14:textId="1FA4B19A" w:rsidR="00D368F5" w:rsidRPr="00D368F5" w:rsidRDefault="00D368F5">
                      <w:pPr>
                        <w:rPr>
                          <w:color w:val="FFFFFF" w:themeColor="background1"/>
                        </w:rPr>
                      </w:pPr>
                    </w:p>
                    <w:p w14:paraId="0C3E2522" w14:textId="67FCD01D" w:rsidR="00D368F5" w:rsidRPr="00D368F5" w:rsidRDefault="00D368F5">
                      <w:pPr>
                        <w:rPr>
                          <w:color w:val="FFFFFF" w:themeColor="background1"/>
                        </w:rPr>
                      </w:pPr>
                      <w:r w:rsidRPr="00D368F5">
                        <w:rPr>
                          <w:rFonts w:hint="eastAsia"/>
                          <w:color w:val="FFFFFF" w:themeColor="background1"/>
                        </w:rPr>
                        <w:t>/</w:t>
                      </w:r>
                      <w:r w:rsidRPr="00D368F5">
                        <w:rPr>
                          <w:color w:val="FFFFFF" w:themeColor="background1"/>
                        </w:rPr>
                        <w:t>c2/</w:t>
                      </w:r>
                    </w:p>
                    <w:p w14:paraId="68C8E943" w14:textId="7EA98B6C" w:rsidR="00D368F5" w:rsidRPr="00D368F5" w:rsidRDefault="00D368F5">
                      <w:pPr>
                        <w:rPr>
                          <w:color w:val="FFFFFF" w:themeColor="background1"/>
                        </w:rPr>
                      </w:pPr>
                    </w:p>
                    <w:p w14:paraId="4956B781" w14:textId="084D93CA" w:rsidR="00D368F5" w:rsidRPr="00D368F5" w:rsidRDefault="00D368F5">
                      <w:pPr>
                        <w:rPr>
                          <w:rFonts w:hint="eastAsia"/>
                          <w:color w:val="FFFFFF" w:themeColor="background1"/>
                        </w:rPr>
                      </w:pPr>
                      <w:r w:rsidRPr="00D368F5">
                        <w:rPr>
                          <w:rFonts w:hint="eastAsia"/>
                          <w:color w:val="FFFFFF" w:themeColor="background1"/>
                        </w:rPr>
                        <w:t>/</w:t>
                      </w:r>
                      <w:r w:rsidRPr="00D368F5">
                        <w:rPr>
                          <w:color w:val="FFFFFF" w:themeColor="background1"/>
                        </w:rPr>
                        <w:t>c3/</w:t>
                      </w:r>
                    </w:p>
                  </w:txbxContent>
                </v:textbox>
                <w10:wrap anchorx="margin" anchory="margin"/>
              </v:shape>
            </w:pict>
          </mc:Fallback>
        </mc:AlternateContent>
      </w:r>
    </w:p>
    <w:p w14:paraId="57997874" w14:textId="1D3D9C95" w:rsidR="007923E3" w:rsidRPr="009F06EE" w:rsidRDefault="009F06EE" w:rsidP="007923E3">
      <w:pPr>
        <w:spacing w:line="240" w:lineRule="atLeast"/>
        <w:rPr>
          <w:szCs w:val="21"/>
          <w:u w:val="single"/>
        </w:rPr>
      </w:pPr>
      <w:r>
        <w:rPr>
          <w:rFonts w:hint="eastAsia"/>
          <w:szCs w:val="21"/>
        </w:rPr>
        <w:t xml:space="preserve">　</w:t>
      </w:r>
      <w:r w:rsidR="003745B9">
        <w:rPr>
          <w:rFonts w:hint="eastAsia"/>
          <w:szCs w:val="21"/>
        </w:rPr>
        <w:t xml:space="preserve">　　　</w:t>
      </w:r>
      <w:r w:rsidRPr="009F06EE">
        <w:rPr>
          <w:rFonts w:hint="eastAsia"/>
          <w:szCs w:val="21"/>
          <w:u w:val="single"/>
        </w:rPr>
        <w:t xml:space="preserve">　</w:t>
      </w:r>
      <w:r w:rsidR="00563CB6">
        <w:rPr>
          <w:rFonts w:hint="eastAsia"/>
          <w:szCs w:val="21"/>
          <w:u w:val="single"/>
        </w:rPr>
        <w:t xml:space="preserve">　　</w:t>
      </w:r>
      <w:r w:rsidRPr="009F06EE">
        <w:rPr>
          <w:rFonts w:hint="eastAsia"/>
          <w:szCs w:val="21"/>
          <w:u w:val="single"/>
        </w:rPr>
        <w:t xml:space="preserve">　　　</w:t>
      </w:r>
      <w:r w:rsidR="00CF3EAE">
        <w:rPr>
          <w:rFonts w:hint="eastAsia"/>
          <w:szCs w:val="21"/>
          <w:u w:val="single"/>
        </w:rPr>
        <w:t xml:space="preserve"> </w:t>
      </w:r>
      <w:r w:rsidR="00CF3EAE">
        <w:rPr>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氏名　　　　　　　　　　　</w:t>
      </w:r>
      <w:r w:rsidR="00D713FD">
        <w:rPr>
          <w:rFonts w:hint="eastAsia"/>
          <w:szCs w:val="21"/>
          <w:u w:val="single"/>
        </w:rPr>
        <w:t xml:space="preserve"> </w:t>
      </w:r>
      <w:r w:rsidR="00D713FD">
        <w:rPr>
          <w:szCs w:val="21"/>
          <w:u w:val="single"/>
        </w:rPr>
        <w:t xml:space="preserve">          </w:t>
      </w:r>
      <w:r w:rsidRPr="009F06EE">
        <w:rPr>
          <w:rFonts w:hint="eastAsia"/>
          <w:szCs w:val="21"/>
          <w:u w:val="single"/>
        </w:rPr>
        <w:t xml:space="preserve">　　　　　印</w:t>
      </w:r>
    </w:p>
    <w:p w14:paraId="35AEE118" w14:textId="0591DB4D" w:rsidR="007923E3" w:rsidRPr="009F06EE" w:rsidRDefault="00D368F5" w:rsidP="002157A7">
      <w:pPr>
        <w:pStyle w:val="ListParagraph"/>
        <w:spacing w:line="240" w:lineRule="atLeast"/>
        <w:ind w:leftChars="0" w:left="1290"/>
        <w:jc w:val="left"/>
        <w:rPr>
          <w:rFonts w:hint="eastAsia"/>
          <w:szCs w:val="21"/>
          <w:u w:val="single"/>
        </w:rPr>
      </w:pPr>
      <w:r>
        <w:rPr>
          <w:szCs w:val="21"/>
        </w:rPr>
        <w:tab/>
      </w:r>
      <w:r>
        <w:rPr>
          <w:szCs w:val="21"/>
        </w:rPr>
        <w:tab/>
      </w:r>
      <w:r>
        <w:rPr>
          <w:szCs w:val="21"/>
        </w:rPr>
        <w:tab/>
      </w:r>
      <w:r>
        <w:rPr>
          <w:szCs w:val="21"/>
        </w:rPr>
        <w:tab/>
      </w:r>
      <w:r>
        <w:rPr>
          <w:szCs w:val="21"/>
        </w:rPr>
        <w:tab/>
      </w:r>
      <w:r>
        <w:rPr>
          <w:szCs w:val="21"/>
        </w:rPr>
        <w:tab/>
      </w:r>
      <w:r>
        <w:rPr>
          <w:szCs w:val="21"/>
        </w:rPr>
        <w:tab/>
      </w:r>
    </w:p>
    <w:sectPr w:rsidR="007923E3" w:rsidRPr="009F06EE" w:rsidSect="003745B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7B5"/>
    <w:multiLevelType w:val="hybridMultilevel"/>
    <w:tmpl w:val="D204878E"/>
    <w:lvl w:ilvl="0" w:tplc="EC6CAFA6">
      <w:start w:val="1"/>
      <w:numFmt w:val="decimalFullWidth"/>
      <w:lvlText w:val="（%1）"/>
      <w:lvlJc w:val="left"/>
      <w:pPr>
        <w:ind w:left="720" w:hanging="7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344840"/>
    <w:multiLevelType w:val="hybridMultilevel"/>
    <w:tmpl w:val="EA8EDFEA"/>
    <w:lvl w:ilvl="0" w:tplc="36222A1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8C6DF2"/>
    <w:multiLevelType w:val="hybridMultilevel"/>
    <w:tmpl w:val="38C8A53C"/>
    <w:lvl w:ilvl="0" w:tplc="6582AAA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A88156C"/>
    <w:multiLevelType w:val="hybridMultilevel"/>
    <w:tmpl w:val="F8A8C8A4"/>
    <w:lvl w:ilvl="0" w:tplc="EF3E9B8C">
      <w:start w:val="1"/>
      <w:numFmt w:val="lowerLetter"/>
      <w:lvlText w:val="%1."/>
      <w:lvlJc w:val="left"/>
      <w:pPr>
        <w:ind w:left="1290" w:hanging="360"/>
      </w:pPr>
      <w:rPr>
        <w:rFonts w:hint="default"/>
      </w:rPr>
    </w:lvl>
    <w:lvl w:ilvl="1" w:tplc="04090017" w:tentative="1">
      <w:start w:val="1"/>
      <w:numFmt w:val="aiueoFullWidth"/>
      <w:lvlText w:val="(%2)"/>
      <w:lvlJc w:val="left"/>
      <w:pPr>
        <w:ind w:left="1770" w:hanging="420"/>
      </w:pPr>
    </w:lvl>
    <w:lvl w:ilvl="2" w:tplc="04090011" w:tentative="1">
      <w:start w:val="1"/>
      <w:numFmt w:val="decimalEnclosedCircle"/>
      <w:lvlText w:val="%3"/>
      <w:lvlJc w:val="left"/>
      <w:pPr>
        <w:ind w:left="2190" w:hanging="420"/>
      </w:pPr>
    </w:lvl>
    <w:lvl w:ilvl="3" w:tplc="0409000F" w:tentative="1">
      <w:start w:val="1"/>
      <w:numFmt w:val="decimal"/>
      <w:lvlText w:val="%4."/>
      <w:lvlJc w:val="left"/>
      <w:pPr>
        <w:ind w:left="2610" w:hanging="420"/>
      </w:pPr>
    </w:lvl>
    <w:lvl w:ilvl="4" w:tplc="04090017" w:tentative="1">
      <w:start w:val="1"/>
      <w:numFmt w:val="aiueoFullWidth"/>
      <w:lvlText w:val="(%5)"/>
      <w:lvlJc w:val="left"/>
      <w:pPr>
        <w:ind w:left="3030" w:hanging="420"/>
      </w:pPr>
    </w:lvl>
    <w:lvl w:ilvl="5" w:tplc="04090011" w:tentative="1">
      <w:start w:val="1"/>
      <w:numFmt w:val="decimalEnclosedCircle"/>
      <w:lvlText w:val="%6"/>
      <w:lvlJc w:val="left"/>
      <w:pPr>
        <w:ind w:left="3450" w:hanging="420"/>
      </w:pPr>
    </w:lvl>
    <w:lvl w:ilvl="6" w:tplc="0409000F" w:tentative="1">
      <w:start w:val="1"/>
      <w:numFmt w:val="decimal"/>
      <w:lvlText w:val="%7."/>
      <w:lvlJc w:val="left"/>
      <w:pPr>
        <w:ind w:left="3870" w:hanging="420"/>
      </w:pPr>
    </w:lvl>
    <w:lvl w:ilvl="7" w:tplc="04090017" w:tentative="1">
      <w:start w:val="1"/>
      <w:numFmt w:val="aiueoFullWidth"/>
      <w:lvlText w:val="(%8)"/>
      <w:lvlJc w:val="left"/>
      <w:pPr>
        <w:ind w:left="4290" w:hanging="420"/>
      </w:pPr>
    </w:lvl>
    <w:lvl w:ilvl="8" w:tplc="04090011" w:tentative="1">
      <w:start w:val="1"/>
      <w:numFmt w:val="decimalEnclosedCircle"/>
      <w:lvlText w:val="%9"/>
      <w:lvlJc w:val="left"/>
      <w:pPr>
        <w:ind w:left="4710" w:hanging="420"/>
      </w:pPr>
    </w:lvl>
  </w:abstractNum>
  <w:abstractNum w:abstractNumId="4" w15:restartNumberingAfterBreak="0">
    <w:nsid w:val="1BDC0DE6"/>
    <w:multiLevelType w:val="hybridMultilevel"/>
    <w:tmpl w:val="3D1257BE"/>
    <w:lvl w:ilvl="0" w:tplc="8A4C1CC6">
      <w:start w:val="1"/>
      <w:numFmt w:val="low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22FB2923"/>
    <w:multiLevelType w:val="hybridMultilevel"/>
    <w:tmpl w:val="31D4F962"/>
    <w:lvl w:ilvl="0" w:tplc="DDA8F5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42221A"/>
    <w:multiLevelType w:val="hybridMultilevel"/>
    <w:tmpl w:val="6D8AE8AE"/>
    <w:lvl w:ilvl="0" w:tplc="4C28F374">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25881678"/>
    <w:multiLevelType w:val="hybridMultilevel"/>
    <w:tmpl w:val="1DB4EC92"/>
    <w:lvl w:ilvl="0" w:tplc="4C3E3B9A">
      <w:start w:val="1"/>
      <w:numFmt w:val="lowerLetter"/>
      <w:lvlText w:val="%1."/>
      <w:lvlJc w:val="left"/>
      <w:pPr>
        <w:ind w:left="990" w:hanging="360"/>
      </w:pPr>
      <w:rPr>
        <w:rFonts w:asciiTheme="minorHAnsi" w:eastAsiaTheme="minorEastAsia" w:hAnsiTheme="minorHAnsi" w:cstheme="minorBidi"/>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27C142FF"/>
    <w:multiLevelType w:val="hybridMultilevel"/>
    <w:tmpl w:val="98580096"/>
    <w:lvl w:ilvl="0" w:tplc="4F6A294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8B60DD6"/>
    <w:multiLevelType w:val="hybridMultilevel"/>
    <w:tmpl w:val="2598A962"/>
    <w:lvl w:ilvl="0" w:tplc="EC4A92E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B8530F"/>
    <w:multiLevelType w:val="hybridMultilevel"/>
    <w:tmpl w:val="C6FC5384"/>
    <w:lvl w:ilvl="0" w:tplc="82D0D3A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905412D"/>
    <w:multiLevelType w:val="hybridMultilevel"/>
    <w:tmpl w:val="FF1A424A"/>
    <w:lvl w:ilvl="0" w:tplc="4098708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728039C"/>
    <w:multiLevelType w:val="hybridMultilevel"/>
    <w:tmpl w:val="CE064034"/>
    <w:lvl w:ilvl="0" w:tplc="EE805DB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2C61FC"/>
    <w:multiLevelType w:val="hybridMultilevel"/>
    <w:tmpl w:val="E2928628"/>
    <w:lvl w:ilvl="0" w:tplc="7818BAD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CE92FB8"/>
    <w:multiLevelType w:val="hybridMultilevel"/>
    <w:tmpl w:val="C0D68018"/>
    <w:lvl w:ilvl="0" w:tplc="6F98AA3E">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F9F2BF9"/>
    <w:multiLevelType w:val="hybridMultilevel"/>
    <w:tmpl w:val="730E7DF4"/>
    <w:lvl w:ilvl="0" w:tplc="A43AE108">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6" w15:restartNumberingAfterBreak="0">
    <w:nsid w:val="6B087038"/>
    <w:multiLevelType w:val="hybridMultilevel"/>
    <w:tmpl w:val="0D2803AA"/>
    <w:lvl w:ilvl="0" w:tplc="C916E4A4">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1191801213">
    <w:abstractNumId w:val="9"/>
  </w:num>
  <w:num w:numId="2" w16cid:durableId="608204434">
    <w:abstractNumId w:val="13"/>
  </w:num>
  <w:num w:numId="3" w16cid:durableId="815071737">
    <w:abstractNumId w:val="8"/>
  </w:num>
  <w:num w:numId="4" w16cid:durableId="1537624138">
    <w:abstractNumId w:val="12"/>
  </w:num>
  <w:num w:numId="5" w16cid:durableId="1951665351">
    <w:abstractNumId w:val="10"/>
  </w:num>
  <w:num w:numId="6" w16cid:durableId="1669016747">
    <w:abstractNumId w:val="15"/>
  </w:num>
  <w:num w:numId="7" w16cid:durableId="380254623">
    <w:abstractNumId w:val="1"/>
  </w:num>
  <w:num w:numId="8" w16cid:durableId="228197211">
    <w:abstractNumId w:val="5"/>
  </w:num>
  <w:num w:numId="9" w16cid:durableId="1043168942">
    <w:abstractNumId w:val="11"/>
  </w:num>
  <w:num w:numId="10" w16cid:durableId="2127921010">
    <w:abstractNumId w:val="0"/>
  </w:num>
  <w:num w:numId="11" w16cid:durableId="760877185">
    <w:abstractNumId w:val="2"/>
  </w:num>
  <w:num w:numId="12" w16cid:durableId="630331583">
    <w:abstractNumId w:val="6"/>
  </w:num>
  <w:num w:numId="13" w16cid:durableId="526598554">
    <w:abstractNumId w:val="7"/>
  </w:num>
  <w:num w:numId="14" w16cid:durableId="62679732">
    <w:abstractNumId w:val="14"/>
  </w:num>
  <w:num w:numId="15" w16cid:durableId="748573144">
    <w:abstractNumId w:val="3"/>
  </w:num>
  <w:num w:numId="16" w16cid:durableId="1311712415">
    <w:abstractNumId w:val="4"/>
  </w:num>
  <w:num w:numId="17" w16cid:durableId="874200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DB"/>
    <w:rsid w:val="00083EC2"/>
    <w:rsid w:val="000A538F"/>
    <w:rsid w:val="000C0E55"/>
    <w:rsid w:val="000E3797"/>
    <w:rsid w:val="00142753"/>
    <w:rsid w:val="00184DF2"/>
    <w:rsid w:val="0018506E"/>
    <w:rsid w:val="002157A7"/>
    <w:rsid w:val="00216B1C"/>
    <w:rsid w:val="00230FCD"/>
    <w:rsid w:val="002C0C22"/>
    <w:rsid w:val="002C17F3"/>
    <w:rsid w:val="002C3F3B"/>
    <w:rsid w:val="002E19DB"/>
    <w:rsid w:val="003745B9"/>
    <w:rsid w:val="00375BBA"/>
    <w:rsid w:val="003A0499"/>
    <w:rsid w:val="003C38FD"/>
    <w:rsid w:val="003D3F0C"/>
    <w:rsid w:val="00487B17"/>
    <w:rsid w:val="004E5007"/>
    <w:rsid w:val="00563CB6"/>
    <w:rsid w:val="00572C6C"/>
    <w:rsid w:val="0057368B"/>
    <w:rsid w:val="005A702E"/>
    <w:rsid w:val="005C22EF"/>
    <w:rsid w:val="005E6F74"/>
    <w:rsid w:val="005F3603"/>
    <w:rsid w:val="006C1232"/>
    <w:rsid w:val="00701430"/>
    <w:rsid w:val="0071225B"/>
    <w:rsid w:val="007356BD"/>
    <w:rsid w:val="007923E3"/>
    <w:rsid w:val="007B58E7"/>
    <w:rsid w:val="00840877"/>
    <w:rsid w:val="008D1850"/>
    <w:rsid w:val="008F33DC"/>
    <w:rsid w:val="009B0DEE"/>
    <w:rsid w:val="009B7620"/>
    <w:rsid w:val="009F06EE"/>
    <w:rsid w:val="00AF3E49"/>
    <w:rsid w:val="00AF5CCF"/>
    <w:rsid w:val="00B27258"/>
    <w:rsid w:val="00B32B3D"/>
    <w:rsid w:val="00BB4AB1"/>
    <w:rsid w:val="00BB687F"/>
    <w:rsid w:val="00BE326A"/>
    <w:rsid w:val="00C44885"/>
    <w:rsid w:val="00CC4D6A"/>
    <w:rsid w:val="00CF3EAE"/>
    <w:rsid w:val="00D14791"/>
    <w:rsid w:val="00D14D3F"/>
    <w:rsid w:val="00D307CB"/>
    <w:rsid w:val="00D361BE"/>
    <w:rsid w:val="00D368F5"/>
    <w:rsid w:val="00D637E9"/>
    <w:rsid w:val="00D713FD"/>
    <w:rsid w:val="00D76B78"/>
    <w:rsid w:val="00D94574"/>
    <w:rsid w:val="00EE3D35"/>
    <w:rsid w:val="00EE6E50"/>
    <w:rsid w:val="00F25685"/>
    <w:rsid w:val="00F457A9"/>
    <w:rsid w:val="00F72D8F"/>
    <w:rsid w:val="00F82A4D"/>
    <w:rsid w:val="00FB4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00AED1"/>
  <w15:chartTrackingRefBased/>
  <w15:docId w15:val="{0AFB85BB-3B49-4578-A5C5-275B3B4D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DB"/>
    <w:pPr>
      <w:ind w:leftChars="400" w:left="840"/>
    </w:pPr>
  </w:style>
  <w:style w:type="paragraph" w:styleId="BalloonText">
    <w:name w:val="Balloon Text"/>
    <w:basedOn w:val="Normal"/>
    <w:link w:val="BalloonTextChar"/>
    <w:uiPriority w:val="99"/>
    <w:semiHidden/>
    <w:unhideWhenUsed/>
    <w:rsid w:val="00AF3E4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F3E4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D3664-38BC-4D65-9A52-11B78255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Pages>
  <Words>590</Words>
  <Characters>3368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PC40</dc:creator>
  <cp:keywords/>
  <dc:description/>
  <cp:lastModifiedBy>加奈</cp:lastModifiedBy>
  <cp:revision>18</cp:revision>
  <cp:lastPrinted>2019-05-20T05:03:00Z</cp:lastPrinted>
  <dcterms:created xsi:type="dcterms:W3CDTF">2018-07-19T06:08:00Z</dcterms:created>
  <dcterms:modified xsi:type="dcterms:W3CDTF">2022-12-08T03:03:00Z</dcterms:modified>
</cp:coreProperties>
</file>