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3301CFA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88A803" w14:textId="77777777" w:rsidR="00DF67BB" w:rsidRPr="00931701" w:rsidRDefault="00DF67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704F0D" w14:textId="76B0B76F" w:rsidR="00C15EA8" w:rsidRDefault="00C15EA8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Según mirando mi carta Gantt y reflexionando hemos</w:t>
            </w:r>
            <w:r w:rsidRPr="00C15EA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mantenido un ritmo positivo, cumpliendo con la mayoría de las actividades y plazos definidos en la planificación inicial.</w:t>
            </w:r>
          </w:p>
          <w:p w14:paraId="685AF03A" w14:textId="77777777" w:rsidR="00C15EA8" w:rsidRPr="00C15EA8" w:rsidRDefault="00C15EA8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B95A195" w14:textId="77777777" w:rsidR="00C15EA8" w:rsidRPr="00C15EA8" w:rsidRDefault="00C15EA8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5EA8">
              <w:rPr>
                <w:rFonts w:ascii="Calibri" w:hAnsi="Calibri"/>
                <w:b/>
                <w:bCs/>
                <w:color w:val="1F4E79" w:themeColor="accent1" w:themeShade="80"/>
              </w:rPr>
              <w:t>La organización previa del trabajo permitió distribuir adecuadamente las tareas dentro del equipo, optimizando tanto los tiempos como los recursos disponibles.</w:t>
            </w:r>
          </w:p>
          <w:p w14:paraId="26648E59" w14:textId="77777777" w:rsidR="00C15EA8" w:rsidRPr="00C15EA8" w:rsidRDefault="00C15EA8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AB5AF2A" w14:textId="77777777" w:rsidR="00C15EA8" w:rsidRPr="00C15EA8" w:rsidRDefault="00C15EA8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5EA8">
              <w:rPr>
                <w:rFonts w:ascii="Calibri" w:hAnsi="Calibri"/>
                <w:b/>
                <w:bCs/>
                <w:color w:val="1F4E79" w:themeColor="accent1" w:themeShade="80"/>
              </w:rPr>
              <w:t>Entre los factores que facilitaron el progreso destacan la comunicación constante entre los integrantes, la claridad en los roles asignados y el compromiso del grupo con los objetivos propuestos.</w:t>
            </w:r>
          </w:p>
          <w:p w14:paraId="270DDF5C" w14:textId="77777777" w:rsidR="00C15EA8" w:rsidRPr="00C15EA8" w:rsidRDefault="00C15EA8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A3EA510" w:rsidR="00DF67BB" w:rsidRPr="00874D16" w:rsidRDefault="00C15EA8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5EA8">
              <w:rPr>
                <w:rFonts w:ascii="Calibri" w:hAnsi="Calibri"/>
                <w:b/>
                <w:bCs/>
                <w:color w:val="1F4E79" w:themeColor="accent1" w:themeShade="80"/>
              </w:rPr>
              <w:t>Si bien se presentaron algunos desafíos relacionados con la gestión del tiempo en ciertas etapas, estos fueron abordados oportunamente mediante la reestructuración de actividades y la priorización de tareas críticas, logrando mantener la coherencia general del plan de trabajo.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2D4662A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F3F5BF" w14:textId="77777777" w:rsidR="004F2A8B" w:rsidRDefault="004F2A8B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3F0ACB3" w14:textId="77777777" w:rsidR="00C15EA8" w:rsidRPr="00C15EA8" w:rsidRDefault="00C15EA8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5EA8">
              <w:rPr>
                <w:rFonts w:ascii="Calibri" w:hAnsi="Calibri"/>
                <w:b/>
                <w:bCs/>
                <w:color w:val="1F4E79" w:themeColor="accent1" w:themeShade="80"/>
              </w:rPr>
              <w:t>Ante los desafíos presentados durante el desarrollo del proyecto, el equipo decidió reforzar la organización interna, estableciendo instancias de coordinación más frecuentes y definiendo prioridades semanales. Esto permitió distribuir mejor las responsabilidades y anticipar posibles retrasos en el cronograma.</w:t>
            </w:r>
          </w:p>
          <w:p w14:paraId="431E00B4" w14:textId="77777777" w:rsidR="00C15EA8" w:rsidRPr="00C15EA8" w:rsidRDefault="00C15EA8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710DE3A3" w:rsidR="00C15EA8" w:rsidRPr="00874D16" w:rsidRDefault="00C15EA8" w:rsidP="00C15EA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5EA8">
              <w:rPr>
                <w:rFonts w:ascii="Calibri" w:hAnsi="Calibri"/>
                <w:b/>
                <w:bCs/>
                <w:color w:val="1F4E79" w:themeColor="accent1" w:themeShade="80"/>
              </w:rPr>
              <w:t>Además, se adoptó una dinámica de trabajo más flexible, ajustando tareas y plazos según las necesidades reales del proyecto. Gracias a esta metodología, fue posible mantener la continuidad del trabajo, fortalecer la comunicación entre los integrantes y asegurar que los objetivos principales se cumplan de manera efectiva.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4ED3B3C" w14:textId="77777777" w:rsidR="00DF67B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</w:p>
          <w:p w14:paraId="3EAFB452" w14:textId="027BDD80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D99CA8E" w14:textId="141A5670" w:rsidR="004F2A8B" w:rsidRDefault="00C15E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5EA8">
              <w:rPr>
                <w:rFonts w:ascii="Calibri" w:hAnsi="Calibri"/>
                <w:b/>
                <w:bCs/>
                <w:color w:val="1F4E79" w:themeColor="accent1" w:themeShade="80"/>
              </w:rPr>
              <w:t>Evalúo mi participación en el proyecto de manera muy positiva, ya que he demostrado compromiso, responsabilidad y una actitud proactiva frente a las distintas etapas del trabajo. Considero que he contribuido al cumplimiento de los objetivos propuestos y al buen desempeño del equipo en general.</w:t>
            </w:r>
          </w:p>
          <w:p w14:paraId="3761E3B6" w14:textId="77777777" w:rsidR="00C15EA8" w:rsidRDefault="00C15E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BCDFB4C" w14:textId="103EF276" w:rsidR="00C15EA8" w:rsidRDefault="00C15E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Destaco la voluntad de todos los integrantes del equipo que han estado muy proactivo para el cumplimiento del proyecto.</w:t>
            </w:r>
          </w:p>
          <w:p w14:paraId="6834D3BE" w14:textId="77777777" w:rsidR="00C15EA8" w:rsidRDefault="00C15E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F05064E" w14:textId="5B82B60A" w:rsidR="00C15EA8" w:rsidRDefault="00C15E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Encuentro que no necesitamos nada para mejorar estamos haciendo un trabajo optimo y eficiente para este proyecto.</w:t>
            </w:r>
          </w:p>
          <w:p w14:paraId="5A3B7DD8" w14:textId="77777777" w:rsidR="00C15EA8" w:rsidRDefault="00C15E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3AE13B8B" w:rsidR="004F2A8B" w:rsidRDefault="00953F7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53F7B">
              <w:rPr>
                <w:rFonts w:ascii="Calibri" w:hAnsi="Calibri"/>
                <w:b/>
                <w:bCs/>
                <w:color w:val="1F4E79" w:themeColor="accent1" w:themeShade="80"/>
              </w:rPr>
              <w:t>En esta etapa no surgen mayores inquietudes respecto al desarrollo o continuidad del proyecto, ya que el equipo ha logrado avanzar de acuerdo con lo planificado y los procedimientos establecidos han resultado efectivos.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3823D1C2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32C742" w14:textId="27749051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DD14B51" w14:textId="2FEE8C51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D89DB5C" w14:textId="48E47EEE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0E648A8" w14:textId="2A2BA40D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7415F36" w14:textId="77777777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36075EB5" w:rsidR="004F2A8B" w:rsidRPr="00874D16" w:rsidRDefault="00953F7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Encuentro que no porque </w:t>
            </w:r>
            <w:r w:rsidRPr="00953F7B">
              <w:rPr>
                <w:rFonts w:ascii="Calibri" w:hAnsi="Calibri"/>
                <w:b/>
                <w:bCs/>
                <w:color w:val="1F4E79" w:themeColor="accent1" w:themeShade="80"/>
              </w:rPr>
              <w:t>se ha promovido una dinámica de colaboración que permite apoyarse mutuamente cuando surgen imprevistos o sobrecarga de trabajo, fortaleciendo la cohesión del grupo y la comunicación interna. Este enfoque ha contribuido a mantener un ambiente de trabajo positivo, donde cada integrante asume su rol con compromiso y disposición para aportar al logro de los objetivos comunes.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08DCC9" w14:textId="77777777" w:rsidR="00953F7B" w:rsidRPr="00953F7B" w:rsidRDefault="00953F7B" w:rsidP="00953F7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53F7B">
              <w:rPr>
                <w:rFonts w:ascii="Calibri" w:hAnsi="Calibri"/>
                <w:b/>
                <w:bCs/>
                <w:color w:val="1F4E79" w:themeColor="accent1" w:themeShade="80"/>
              </w:rPr>
              <w:t>La evaluación del trabajo en grupo es ampliamente positiva, ya que se ha evidenciado un ambiente de cooperación, respeto y responsabilidad compartida entre todos los integrantes. La comunicación ha sido constante y efectiva, lo que ha permitido resolver dudas, coordinar tareas y mantener una visión común respecto a los objetivos del proyecto.</w:t>
            </w:r>
          </w:p>
          <w:p w14:paraId="2D0AEB27" w14:textId="77777777" w:rsidR="00953F7B" w:rsidRPr="00953F7B" w:rsidRDefault="00953F7B" w:rsidP="00953F7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6EC12BC" w14:textId="77777777" w:rsidR="00953F7B" w:rsidRPr="00953F7B" w:rsidRDefault="00953F7B" w:rsidP="00953F7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53F7B">
              <w:rPr>
                <w:rFonts w:ascii="Calibri" w:hAnsi="Calibri"/>
                <w:b/>
                <w:bCs/>
                <w:color w:val="1F4E79" w:themeColor="accent1" w:themeShade="80"/>
              </w:rPr>
              <w:t>Entre los aspectos más destacables se encuentran la disposición al diálogo, la proactividad para cumplir con los compromisos y la buena organización del equipo, factores que han contribuido directamente al avance sostenido del trabajo.</w:t>
            </w:r>
          </w:p>
          <w:p w14:paraId="7997686C" w14:textId="77777777" w:rsidR="00953F7B" w:rsidRPr="00953F7B" w:rsidRDefault="00953F7B" w:rsidP="00953F7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4A8E0B5" w14:textId="408DE4EE" w:rsidR="004F2A8B" w:rsidRPr="00874D16" w:rsidRDefault="00953F7B" w:rsidP="00953F7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53F7B">
              <w:rPr>
                <w:rFonts w:ascii="Calibri" w:hAnsi="Calibri"/>
                <w:b/>
                <w:bCs/>
                <w:color w:val="1F4E79" w:themeColor="accent1" w:themeShade="80"/>
              </w:rPr>
              <w:t>Como aspecto a mejorar, se reconoce la importancia de fortalecer la coordinación en la planificación de actividades, especialmente en la definición de tiempos y prioridades, con el fin de optimizar la ejecución de las próximas etapas y evitar retrasos en el cumplimiento de los hitos propuestos.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560D01" w14:textId="77777777" w:rsidR="00C136B0" w:rsidRDefault="00C136B0" w:rsidP="00DF38AE">
      <w:pPr>
        <w:spacing w:after="0" w:line="240" w:lineRule="auto"/>
      </w:pPr>
      <w:r>
        <w:separator/>
      </w:r>
    </w:p>
  </w:endnote>
  <w:endnote w:type="continuationSeparator" w:id="0">
    <w:p w14:paraId="07A117FA" w14:textId="77777777" w:rsidR="00C136B0" w:rsidRDefault="00C13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0E3809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121D8" w:rsidRPr="000121D8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0E3809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121D8" w:rsidRPr="000121D8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3D612B" w14:textId="77777777" w:rsidR="00C136B0" w:rsidRDefault="00C136B0" w:rsidP="00DF38AE">
      <w:pPr>
        <w:spacing w:after="0" w:line="240" w:lineRule="auto"/>
      </w:pPr>
      <w:r>
        <w:separator/>
      </w:r>
    </w:p>
  </w:footnote>
  <w:footnote w:type="continuationSeparator" w:id="0">
    <w:p w14:paraId="4C758403" w14:textId="77777777" w:rsidR="00C136B0" w:rsidRDefault="00C13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232581">
    <w:abstractNumId w:val="3"/>
  </w:num>
  <w:num w:numId="2" w16cid:durableId="609437956">
    <w:abstractNumId w:val="8"/>
  </w:num>
  <w:num w:numId="3" w16cid:durableId="889878622">
    <w:abstractNumId w:val="12"/>
  </w:num>
  <w:num w:numId="4" w16cid:durableId="1395472236">
    <w:abstractNumId w:val="28"/>
  </w:num>
  <w:num w:numId="5" w16cid:durableId="1741446027">
    <w:abstractNumId w:val="30"/>
  </w:num>
  <w:num w:numId="6" w16cid:durableId="146633308">
    <w:abstractNumId w:val="4"/>
  </w:num>
  <w:num w:numId="7" w16cid:durableId="1437601474">
    <w:abstractNumId w:val="11"/>
  </w:num>
  <w:num w:numId="8" w16cid:durableId="823618856">
    <w:abstractNumId w:val="19"/>
  </w:num>
  <w:num w:numId="9" w16cid:durableId="1664966271">
    <w:abstractNumId w:val="15"/>
  </w:num>
  <w:num w:numId="10" w16cid:durableId="1857889965">
    <w:abstractNumId w:val="9"/>
  </w:num>
  <w:num w:numId="11" w16cid:durableId="407699988">
    <w:abstractNumId w:val="24"/>
  </w:num>
  <w:num w:numId="12" w16cid:durableId="278488711">
    <w:abstractNumId w:val="35"/>
  </w:num>
  <w:num w:numId="13" w16cid:durableId="46993065">
    <w:abstractNumId w:val="29"/>
  </w:num>
  <w:num w:numId="14" w16cid:durableId="1065028805">
    <w:abstractNumId w:val="1"/>
  </w:num>
  <w:num w:numId="15" w16cid:durableId="1040469565">
    <w:abstractNumId w:val="36"/>
  </w:num>
  <w:num w:numId="16" w16cid:durableId="1509639364">
    <w:abstractNumId w:val="21"/>
  </w:num>
  <w:num w:numId="17" w16cid:durableId="2064474814">
    <w:abstractNumId w:val="17"/>
  </w:num>
  <w:num w:numId="18" w16cid:durableId="1412970457">
    <w:abstractNumId w:val="31"/>
  </w:num>
  <w:num w:numId="19" w16cid:durableId="20596899">
    <w:abstractNumId w:val="10"/>
  </w:num>
  <w:num w:numId="20" w16cid:durableId="1806585683">
    <w:abstractNumId w:val="39"/>
  </w:num>
  <w:num w:numId="21" w16cid:durableId="1880781974">
    <w:abstractNumId w:val="34"/>
  </w:num>
  <w:num w:numId="22" w16cid:durableId="1911764852">
    <w:abstractNumId w:val="13"/>
  </w:num>
  <w:num w:numId="23" w16cid:durableId="1264800838">
    <w:abstractNumId w:val="14"/>
  </w:num>
  <w:num w:numId="24" w16cid:durableId="498078144">
    <w:abstractNumId w:val="5"/>
  </w:num>
  <w:num w:numId="25" w16cid:durableId="1886525669">
    <w:abstractNumId w:val="16"/>
  </w:num>
  <w:num w:numId="26" w16cid:durableId="1263103220">
    <w:abstractNumId w:val="20"/>
  </w:num>
  <w:num w:numId="27" w16cid:durableId="1704597957">
    <w:abstractNumId w:val="23"/>
  </w:num>
  <w:num w:numId="28" w16cid:durableId="1123185557">
    <w:abstractNumId w:val="0"/>
  </w:num>
  <w:num w:numId="29" w16cid:durableId="981084586">
    <w:abstractNumId w:val="18"/>
  </w:num>
  <w:num w:numId="30" w16cid:durableId="1761827432">
    <w:abstractNumId w:val="22"/>
  </w:num>
  <w:num w:numId="31" w16cid:durableId="1663309698">
    <w:abstractNumId w:val="2"/>
  </w:num>
  <w:num w:numId="32" w16cid:durableId="1442336494">
    <w:abstractNumId w:val="7"/>
  </w:num>
  <w:num w:numId="33" w16cid:durableId="2040204757">
    <w:abstractNumId w:val="32"/>
  </w:num>
  <w:num w:numId="34" w16cid:durableId="1786458823">
    <w:abstractNumId w:val="38"/>
  </w:num>
  <w:num w:numId="35" w16cid:durableId="624626163">
    <w:abstractNumId w:val="6"/>
  </w:num>
  <w:num w:numId="36" w16cid:durableId="997728287">
    <w:abstractNumId w:val="25"/>
  </w:num>
  <w:num w:numId="37" w16cid:durableId="1399396382">
    <w:abstractNumId w:val="37"/>
  </w:num>
  <w:num w:numId="38" w16cid:durableId="137917073">
    <w:abstractNumId w:val="27"/>
  </w:num>
  <w:num w:numId="39" w16cid:durableId="1758861462">
    <w:abstractNumId w:val="26"/>
  </w:num>
  <w:num w:numId="40" w16cid:durableId="6499421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1D8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3780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24AE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2C0F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3F7B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C4A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6B0"/>
    <w:rsid w:val="00C13945"/>
    <w:rsid w:val="00C148C0"/>
    <w:rsid w:val="00C14A0D"/>
    <w:rsid w:val="00C14BFD"/>
    <w:rsid w:val="00C15EA8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BD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67BB"/>
    <w:rsid w:val="00DF7B86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635B09-9A23-4CC6-850D-A9D67840877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761</Words>
  <Characters>4242</Characters>
  <Application>Microsoft Office Word</Application>
  <DocSecurity>0</DocSecurity>
  <Lines>136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DAVID . MURILLO SAN MARTIN</cp:lastModifiedBy>
  <cp:revision>45</cp:revision>
  <cp:lastPrinted>2019-12-16T20:10:00Z</cp:lastPrinted>
  <dcterms:created xsi:type="dcterms:W3CDTF">2021-12-31T12:50:00Z</dcterms:created>
  <dcterms:modified xsi:type="dcterms:W3CDTF">2025-10-17T02:00:00Z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