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9225" cy="7524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56"/>
          <w:szCs w:val="56"/>
          <w:u w:val="none"/>
          <w:shd w:fill="auto" w:val="clear"/>
          <w:vertAlign w:val="baseline"/>
          <w:rtl w:val="0"/>
        </w:rPr>
        <w:t xml:space="preserve">PROYECTO PORTAL DE CAPACITACIÓN – </w:t>
      </w:r>
      <w:r w:rsidDel="00000000" w:rsidR="00000000" w:rsidRPr="00000000">
        <w:rPr>
          <w:smallCaps w:val="1"/>
          <w:color w:val="4472c4"/>
          <w:sz w:val="56"/>
          <w:szCs w:val="56"/>
          <w:rtl w:val="0"/>
        </w:rPr>
        <w:t xml:space="preserve">Visión del proyecto y pilares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Portal de</w:t>
      </w:r>
      <w:r w:rsidDel="00000000" w:rsidR="00000000" w:rsidRPr="00000000">
        <w:rPr>
          <w:color w:val="4472c4"/>
          <w:sz w:val="28"/>
          <w:szCs w:val="28"/>
          <w:rtl w:val="0"/>
        </w:rPr>
        <w:t xml:space="preserve"> cursos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 Grupo </w:t>
      </w:r>
      <w:r w:rsidDel="00000000" w:rsidR="00000000" w:rsidRPr="00000000">
        <w:rPr>
          <w:color w:val="4472c4"/>
          <w:sz w:val="28"/>
          <w:szCs w:val="28"/>
          <w:rtl w:val="0"/>
        </w:rPr>
        <w:t xml:space="preserve">ACE Corporation BlueSky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62000" cy="4762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330"/>
        </w:tabs>
        <w:jc w:val="center"/>
        <w:rPr>
          <w:rFonts w:ascii="Calibri" w:cs="Calibri" w:eastAsia="Calibri" w:hAnsi="Calibri"/>
          <w:smallCaps w:val="1"/>
          <w:color w:val="4472c4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330"/>
        </w:tabs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Visión</w:t>
            </w:r>
          </w:p>
        </w:tc>
      </w:tr>
      <w:tr>
        <w:trPr>
          <w:cantSplit w:val="0"/>
          <w:trHeight w:val="273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Nuestra visión es desarrollar un Sistema de diversos Cursos que permita a BlueSky Financial optimizar el proceso de aprendizaje de sus empleados, de modo que cada empleado pueda responder y gestionar cursos de enseñanza de la empresa. Intentamos utilizar la última plataforma digital, lo que hará que sea más fácil navegar por el sitio, realizar exámenes que le ayudarán a aprender y, en consecuencia adquirir mucha experiencia en el proceso de aprendizaje.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2385"/>
        <w:gridCol w:w="2475"/>
        <w:gridCol w:w="2145"/>
        <w:tblGridChange w:id="0">
          <w:tblGrid>
            <w:gridCol w:w="2145"/>
            <w:gridCol w:w="2385"/>
            <w:gridCol w:w="2475"/>
            <w:gridCol w:w="214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shd w:fill="6d9eeb" w:val="clear"/>
          </w:tcPr>
          <w:p w:rsidR="00000000" w:rsidDel="00000000" w:rsidP="00000000" w:rsidRDefault="00000000" w:rsidRPr="00000000" w14:paraId="00000010">
            <w:pPr>
              <w:tabs>
                <w:tab w:val="left" w:leader="none" w:pos="2502"/>
              </w:tabs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Pilares del proyecto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Accesibilidad y Facilidad de Uso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Personalización y Seguimiento Individualizado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Escalabilidad y Flexibilidad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Colaboración y Mejora Continua</w:t>
            </w:r>
          </w:p>
        </w:tc>
      </w:tr>
      <w:tr>
        <w:trPr>
          <w:cantSplit w:val="0"/>
          <w:trHeight w:val="30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Nuestro sistema estará diseñado para ser accesible desde cualquier dispositivo (enfocado a PC) con acceso a Internet, ofreciendo una interfaz de usuario intuitiva y fácil de usar tanto para empleados como para administradores. Queremos que la plataforma sea fácil de usar y requiere una formación mínima para su uso.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Entendemos la importancia de adaptar la formación a las necesidades individuales de cada empleado. Por lo tanto, nuestro sistema permitirá a los administradores asignar cursos específicos a los empleados según sus funciones y responsabilidades y realizar un seguimiento del progreso y desempeño de cada empleado de forma individual.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Estamos comprometidos a desarrollar una solución que pueda desarrollarse y adaptarse fácilmente a medida que el negocio de BlueSky Financial se expanda y requiere nuevas funcionalidades. La plataforma estará diseñada para ser escalable y flexible, lo que permitirá cambios y actualizaciones eficientes.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Estaremos abiertos a trabajar en estrecha colaboración con BlueSky Financial para garantizar el éxito del proyecto. Estaremos abiertos a comentarios y sugerencias para mejorar constantemente el sistema para que cumpla con las expectativas del cliente y se adapte a las nuevas necesidades del negocio.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83210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X0waFBNZUtTQ5dpxVsjNPu0G1A==">CgMxLjAyCGguZ2pkZ3hzOAByITFSRS00OUQ0REYzdW16QlBudnotVHFRMHY1T0NFT0lIVA==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2024-04-01T15:29:00Z</dcterms:created>
  <dc:creator>lorenzo andres araya pizarro</dc:creator>
</cp:coreProperties>
</file>