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97618" w:rsidRDefault="00797618">
      <w:pPr>
        <w:jc w:val="center"/>
        <w:rPr>
          <w:rFonts w:ascii="Calibri" w:eastAsia="Calibri" w:hAnsi="Calibri" w:cs="Calibri"/>
          <w:b/>
          <w:sz w:val="22"/>
          <w:szCs w:val="22"/>
        </w:rPr>
      </w:pPr>
    </w:p>
    <w:p w:rsidR="00797618" w:rsidRDefault="00797618">
      <w:pPr>
        <w:jc w:val="center"/>
        <w:rPr>
          <w:rFonts w:ascii="Calibri" w:eastAsia="Calibri" w:hAnsi="Calibri" w:cs="Calibri"/>
          <w:b/>
          <w:sz w:val="22"/>
          <w:szCs w:val="22"/>
        </w:rPr>
      </w:pPr>
    </w:p>
    <w:p w:rsidR="00797618" w:rsidRDefault="00000000">
      <w:pPr>
        <w:jc w:val="center"/>
        <w:rPr>
          <w:rFonts w:ascii="Calibri" w:eastAsia="Calibri" w:hAnsi="Calibri" w:cs="Calibri"/>
          <w:b/>
          <w:sz w:val="22"/>
          <w:szCs w:val="22"/>
          <w:u w:val="single"/>
        </w:rPr>
      </w:pPr>
      <w:r>
        <w:rPr>
          <w:rFonts w:ascii="Calibri" w:eastAsia="Calibri" w:hAnsi="Calibri" w:cs="Calibri"/>
          <w:b/>
          <w:sz w:val="22"/>
          <w:szCs w:val="22"/>
          <w:u w:val="single"/>
        </w:rPr>
        <w:t>Deberes del estudiante en práctica</w:t>
      </w:r>
    </w:p>
    <w:p w:rsidR="00797618" w:rsidRDefault="00797618">
      <w:pPr>
        <w:jc w:val="both"/>
        <w:rPr>
          <w:rFonts w:ascii="Calibri" w:eastAsia="Calibri" w:hAnsi="Calibri" w:cs="Calibri"/>
          <w:sz w:val="22"/>
          <w:szCs w:val="22"/>
        </w:rPr>
      </w:pPr>
    </w:p>
    <w:p w:rsidR="00797618" w:rsidRDefault="00000000">
      <w:pPr>
        <w:jc w:val="both"/>
        <w:rPr>
          <w:rFonts w:ascii="Calibri" w:eastAsia="Calibri" w:hAnsi="Calibri" w:cs="Calibri"/>
          <w:b/>
          <w:sz w:val="22"/>
          <w:szCs w:val="22"/>
          <w:u w:val="single"/>
        </w:rPr>
      </w:pPr>
      <w:r>
        <w:rPr>
          <w:rFonts w:ascii="Calibri" w:eastAsia="Calibri" w:hAnsi="Calibri" w:cs="Calibri"/>
          <w:b/>
          <w:sz w:val="22"/>
          <w:szCs w:val="22"/>
          <w:u w:val="single"/>
        </w:rPr>
        <w:t>Distribución de los tiempos:</w:t>
      </w:r>
    </w:p>
    <w:p w:rsidR="00797618" w:rsidRDefault="00797618">
      <w:pPr>
        <w:jc w:val="both"/>
        <w:rPr>
          <w:rFonts w:ascii="Calibri" w:eastAsia="Calibri" w:hAnsi="Calibri" w:cs="Calibri"/>
          <w:sz w:val="22"/>
          <w:szCs w:val="22"/>
        </w:rPr>
      </w:pPr>
    </w:p>
    <w:p w:rsidR="00797618" w:rsidRDefault="00000000">
      <w:pPr>
        <w:tabs>
          <w:tab w:val="left" w:pos="540"/>
        </w:tabs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Duración de la práctica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 w:rsidR="00D74A7C">
        <w:rPr>
          <w:rFonts w:ascii="Calibri" w:eastAsia="Calibri" w:hAnsi="Calibri" w:cs="Calibri"/>
          <w:sz w:val="22"/>
          <w:szCs w:val="22"/>
        </w:rPr>
        <w:t>48</w:t>
      </w:r>
      <w:r>
        <w:rPr>
          <w:rFonts w:ascii="Calibri" w:eastAsia="Calibri" w:hAnsi="Calibri" w:cs="Calibri"/>
          <w:sz w:val="22"/>
          <w:szCs w:val="22"/>
        </w:rPr>
        <w:t xml:space="preserve"> horas</w:t>
      </w:r>
    </w:p>
    <w:p w:rsidR="00797618" w:rsidRDefault="00797618">
      <w:pPr>
        <w:jc w:val="both"/>
        <w:rPr>
          <w:rFonts w:ascii="Calibri" w:eastAsia="Calibri" w:hAnsi="Calibri" w:cs="Calibri"/>
          <w:b/>
          <w:sz w:val="22"/>
          <w:szCs w:val="22"/>
        </w:rPr>
      </w:pPr>
    </w:p>
    <w:p w:rsidR="00797618" w:rsidRDefault="00000000">
      <w:pPr>
        <w:jc w:val="both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Responsabilidades:</w:t>
      </w:r>
    </w:p>
    <w:p w:rsidR="00797618" w:rsidRDefault="00797618">
      <w:pPr>
        <w:jc w:val="both"/>
        <w:rPr>
          <w:rFonts w:ascii="Calibri" w:eastAsia="Calibri" w:hAnsi="Calibri" w:cs="Calibri"/>
          <w:sz w:val="22"/>
          <w:szCs w:val="22"/>
        </w:rPr>
      </w:pPr>
    </w:p>
    <w:p w:rsidR="00797618" w:rsidRDefault="00000000">
      <w:pPr>
        <w:numPr>
          <w:ilvl w:val="0"/>
          <w:numId w:val="1"/>
        </w:num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Cumplir con el 100 % del horario asignado.</w:t>
      </w:r>
    </w:p>
    <w:p w:rsidR="00797618" w:rsidRDefault="00000000">
      <w:pPr>
        <w:numPr>
          <w:ilvl w:val="0"/>
          <w:numId w:val="1"/>
        </w:num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Contactar al docente supervisor del CFT como máximo una semana luego del inicio de su práctica.</w:t>
      </w:r>
    </w:p>
    <w:p w:rsidR="00797618" w:rsidRDefault="00000000">
      <w:pPr>
        <w:numPr>
          <w:ilvl w:val="0"/>
          <w:numId w:val="1"/>
        </w:num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Firmar hoja de asistencia cada vez que ingrese y se retire del centro de práctica.</w:t>
      </w:r>
    </w:p>
    <w:p w:rsidR="00797618" w:rsidRDefault="00000000">
      <w:pPr>
        <w:numPr>
          <w:ilvl w:val="0"/>
          <w:numId w:val="1"/>
        </w:num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Mantener una actitud de respeto y   empatía con todas las personas del Centro de Práctica.</w:t>
      </w:r>
    </w:p>
    <w:p w:rsidR="00797618" w:rsidRDefault="00000000">
      <w:pPr>
        <w:numPr>
          <w:ilvl w:val="0"/>
          <w:numId w:val="1"/>
        </w:num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Llegar puntualmente al centro de práctica.</w:t>
      </w:r>
    </w:p>
    <w:p w:rsidR="00797618" w:rsidRDefault="00000000">
      <w:pPr>
        <w:numPr>
          <w:ilvl w:val="0"/>
          <w:numId w:val="1"/>
        </w:num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En caso de fuerza mayor, avisar al establecimiento, al docente supervisor y a coordinación de prácticas el motivo que le impide asistir a su práctica.</w:t>
      </w:r>
    </w:p>
    <w:p w:rsidR="00797618" w:rsidRDefault="00000000">
      <w:pPr>
        <w:numPr>
          <w:ilvl w:val="0"/>
          <w:numId w:val="1"/>
        </w:num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Entregar al docente supervisor del CFT su horario de práctica.</w:t>
      </w:r>
    </w:p>
    <w:p w:rsidR="00797618" w:rsidRDefault="00000000">
      <w:pPr>
        <w:numPr>
          <w:ilvl w:val="0"/>
          <w:numId w:val="1"/>
        </w:num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Asistir a reuniones con docentes supervisores del CFT.</w:t>
      </w:r>
    </w:p>
    <w:p w:rsidR="00797618" w:rsidRDefault="00000000">
      <w:pPr>
        <w:numPr>
          <w:ilvl w:val="0"/>
          <w:numId w:val="1"/>
        </w:num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Cumplir con la presentación personal ad-hoc al Centro de Práctica y nuestra institución. (Vestimenta adecuada a las normas del centro de práctica)</w:t>
      </w:r>
    </w:p>
    <w:p w:rsidR="00797618" w:rsidRDefault="00000000">
      <w:pPr>
        <w:numPr>
          <w:ilvl w:val="0"/>
          <w:numId w:val="1"/>
        </w:num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Cumplir con los requerimientos del docente supervisor.</w:t>
      </w:r>
    </w:p>
    <w:p w:rsidR="00797618" w:rsidRDefault="00000000">
      <w:pPr>
        <w:numPr>
          <w:ilvl w:val="0"/>
          <w:numId w:val="1"/>
        </w:num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Utilizar lenguaje técnico adecuado a la realidad del centro de práctica.</w:t>
      </w:r>
    </w:p>
    <w:p w:rsidR="00797618" w:rsidRDefault="00000000">
      <w:pPr>
        <w:numPr>
          <w:ilvl w:val="0"/>
          <w:numId w:val="1"/>
        </w:num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Promueve </w:t>
      </w:r>
      <w:proofErr w:type="gramStart"/>
      <w:r>
        <w:rPr>
          <w:rFonts w:ascii="Calibri" w:eastAsia="Calibri" w:hAnsi="Calibri" w:cs="Calibri"/>
          <w:sz w:val="22"/>
          <w:szCs w:val="22"/>
        </w:rPr>
        <w:t>un  clima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de esfuerzo, perseverancia y un adecuado uso del lenguaje.</w:t>
      </w:r>
    </w:p>
    <w:p w:rsidR="00797618" w:rsidRDefault="00797618">
      <w:pPr>
        <w:rPr>
          <w:rFonts w:ascii="Calibri" w:eastAsia="Calibri" w:hAnsi="Calibri" w:cs="Calibri"/>
          <w:sz w:val="22"/>
          <w:szCs w:val="22"/>
        </w:rPr>
      </w:pPr>
    </w:p>
    <w:p w:rsidR="00797618" w:rsidRDefault="00797618">
      <w:pPr>
        <w:rPr>
          <w:rFonts w:ascii="Calibri" w:eastAsia="Calibri" w:hAnsi="Calibri" w:cs="Calibri"/>
          <w:sz w:val="22"/>
          <w:szCs w:val="22"/>
        </w:rPr>
      </w:pPr>
    </w:p>
    <w:p w:rsidR="00797618" w:rsidRDefault="00000000">
      <w:pPr>
        <w:jc w:val="both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Responsabilidades del profesor supervisor:</w:t>
      </w:r>
    </w:p>
    <w:p w:rsidR="00797618" w:rsidRDefault="00797618">
      <w:pPr>
        <w:jc w:val="both"/>
        <w:rPr>
          <w:rFonts w:ascii="Calibri" w:eastAsia="Calibri" w:hAnsi="Calibri" w:cs="Calibri"/>
          <w:sz w:val="22"/>
          <w:szCs w:val="22"/>
        </w:rPr>
      </w:pPr>
    </w:p>
    <w:p w:rsidR="00797618" w:rsidRDefault="00000000">
      <w:pPr>
        <w:numPr>
          <w:ilvl w:val="0"/>
          <w:numId w:val="2"/>
        </w:num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El docente supervisor del CFT debe coordinar reuniones con el practicante, la primera como proceso de inducción y la segunda como evaluación en el centro de práctica.</w:t>
      </w:r>
    </w:p>
    <w:p w:rsidR="00797618" w:rsidRDefault="00000000">
      <w:pPr>
        <w:numPr>
          <w:ilvl w:val="0"/>
          <w:numId w:val="2"/>
        </w:num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Dar apoyo vía correo o mensajería al estudiante para resolver dudas.</w:t>
      </w:r>
    </w:p>
    <w:p w:rsidR="00797618" w:rsidRDefault="00797618">
      <w:pPr>
        <w:ind w:left="360"/>
        <w:jc w:val="both"/>
        <w:rPr>
          <w:rFonts w:ascii="Calibri" w:eastAsia="Calibri" w:hAnsi="Calibri" w:cs="Calibri"/>
          <w:sz w:val="22"/>
          <w:szCs w:val="22"/>
        </w:rPr>
      </w:pPr>
    </w:p>
    <w:p w:rsidR="00797618" w:rsidRDefault="00797618">
      <w:pPr>
        <w:rPr>
          <w:rFonts w:ascii="Calibri" w:eastAsia="Calibri" w:hAnsi="Calibri" w:cs="Calibri"/>
          <w:sz w:val="22"/>
          <w:szCs w:val="22"/>
        </w:rPr>
      </w:pPr>
    </w:p>
    <w:p w:rsidR="00797618" w:rsidRDefault="00000000">
      <w:pPr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Nombre:</w:t>
      </w:r>
      <w:r w:rsidR="00E36D07">
        <w:rPr>
          <w:rFonts w:ascii="Calibri" w:eastAsia="Calibri" w:hAnsi="Calibri" w:cs="Calibri"/>
          <w:b/>
          <w:sz w:val="22"/>
          <w:szCs w:val="22"/>
        </w:rPr>
        <w:t xml:space="preserve"> </w:t>
      </w:r>
    </w:p>
    <w:p w:rsidR="007103BE" w:rsidRDefault="007103BE">
      <w:pPr>
        <w:rPr>
          <w:rFonts w:ascii="Calibri" w:eastAsia="Calibri" w:hAnsi="Calibri" w:cs="Calibri"/>
          <w:b/>
          <w:sz w:val="22"/>
          <w:szCs w:val="22"/>
        </w:rPr>
      </w:pPr>
    </w:p>
    <w:p w:rsidR="00797618" w:rsidRDefault="00000000">
      <w:pPr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Rut:</w:t>
      </w:r>
      <w:r w:rsidR="00E36D07">
        <w:rPr>
          <w:rFonts w:ascii="Calibri" w:eastAsia="Calibri" w:hAnsi="Calibri" w:cs="Calibri"/>
          <w:b/>
          <w:sz w:val="22"/>
          <w:szCs w:val="22"/>
        </w:rPr>
        <w:t xml:space="preserve"> </w:t>
      </w:r>
    </w:p>
    <w:p w:rsidR="00797618" w:rsidRDefault="00797618">
      <w:pPr>
        <w:rPr>
          <w:rFonts w:ascii="Calibri" w:eastAsia="Calibri" w:hAnsi="Calibri" w:cs="Calibri"/>
          <w:b/>
          <w:sz w:val="22"/>
          <w:szCs w:val="22"/>
        </w:rPr>
      </w:pPr>
    </w:p>
    <w:p w:rsidR="00797618" w:rsidRDefault="00000000">
      <w:pPr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Firma:</w:t>
      </w:r>
      <w:r w:rsidR="00E36D07">
        <w:rPr>
          <w:rFonts w:ascii="Calibri" w:eastAsia="Calibri" w:hAnsi="Calibri" w:cs="Calibri"/>
          <w:b/>
          <w:sz w:val="22"/>
          <w:szCs w:val="22"/>
        </w:rPr>
        <w:t xml:space="preserve"> </w:t>
      </w:r>
    </w:p>
    <w:p w:rsidR="00797618" w:rsidRDefault="00797618">
      <w:pPr>
        <w:rPr>
          <w:rFonts w:ascii="Calibri" w:eastAsia="Calibri" w:hAnsi="Calibri" w:cs="Calibri"/>
          <w:b/>
          <w:sz w:val="22"/>
          <w:szCs w:val="22"/>
        </w:rPr>
      </w:pPr>
    </w:p>
    <w:p w:rsidR="00797618" w:rsidRDefault="00000000">
      <w:pPr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Fecha:</w:t>
      </w:r>
    </w:p>
    <w:p w:rsidR="00797618" w:rsidRDefault="00797618">
      <w:pPr>
        <w:rPr>
          <w:rFonts w:ascii="Calibri" w:eastAsia="Calibri" w:hAnsi="Calibri" w:cs="Calibri"/>
          <w:sz w:val="22"/>
          <w:szCs w:val="22"/>
        </w:rPr>
      </w:pPr>
    </w:p>
    <w:p w:rsidR="00797618" w:rsidRDefault="00000000">
      <w:pPr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Correo:</w:t>
      </w:r>
    </w:p>
    <w:sectPr w:rsidR="00797618">
      <w:headerReference w:type="default" r:id="rId8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20CA6" w:rsidRDefault="00720CA6">
      <w:r>
        <w:separator/>
      </w:r>
    </w:p>
  </w:endnote>
  <w:endnote w:type="continuationSeparator" w:id="0">
    <w:p w:rsidR="00720CA6" w:rsidRDefault="00720C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20CA6" w:rsidRDefault="00720CA6">
      <w:r>
        <w:separator/>
      </w:r>
    </w:p>
  </w:footnote>
  <w:footnote w:type="continuationSeparator" w:id="0">
    <w:p w:rsidR="00720CA6" w:rsidRDefault="00720C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9761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r>
      <w:rPr>
        <w:noProof/>
      </w:rPr>
      <w:drawing>
        <wp:anchor distT="0" distB="0" distL="0" distR="0" simplePos="0" relativeHeight="251658240" behindDoc="1" locked="0" layoutInCell="1" hidden="0" allowOverlap="1">
          <wp:simplePos x="0" y="0"/>
          <wp:positionH relativeFrom="column">
            <wp:posOffset>4464368</wp:posOffset>
          </wp:positionH>
          <wp:positionV relativeFrom="paragraph">
            <wp:posOffset>19051</wp:posOffset>
          </wp:positionV>
          <wp:extent cx="1164908" cy="1164908"/>
          <wp:effectExtent l="0" t="0" r="0" b="0"/>
          <wp:wrapNone/>
          <wp:docPr id="4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64908" cy="116490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A16F9A"/>
    <w:multiLevelType w:val="multilevel"/>
    <w:tmpl w:val="74F8E1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185328"/>
    <w:multiLevelType w:val="multilevel"/>
    <w:tmpl w:val="B40479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894120984">
    <w:abstractNumId w:val="0"/>
  </w:num>
  <w:num w:numId="2" w16cid:durableId="7105002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7618"/>
    <w:rsid w:val="00392E09"/>
    <w:rsid w:val="00582B55"/>
    <w:rsid w:val="007103BE"/>
    <w:rsid w:val="00720CA6"/>
    <w:rsid w:val="00797618"/>
    <w:rsid w:val="009B5EB5"/>
    <w:rsid w:val="00D74A7C"/>
    <w:rsid w:val="00E36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BB5EBF8"/>
  <w15:docId w15:val="{D6D96BFF-056A-E841-ACD3-9D59734F6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33B5"/>
    <w:rPr>
      <w:lang w:eastAsia="es-E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56DB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56DBB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156DB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56DBB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6BC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6BCC"/>
    <w:rPr>
      <w:rFonts w:ascii="Tahoma" w:eastAsia="Times New Roman" w:hAnsi="Tahoma" w:cs="Tahoma"/>
      <w:sz w:val="16"/>
      <w:szCs w:val="16"/>
      <w:lang w:val="es-ES" w:eastAsia="es-E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HitTBNq7lPuNcSOTCgGuMEmJDw==">CgMxLjA4AHIhMU0xSXNmRlBKbTB0LXFBb2VueVJfTzZPNVhxNjlmWVh1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220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carolina</dc:creator>
  <cp:lastModifiedBy>Loreto Yenary Vivar Azocar</cp:lastModifiedBy>
  <cp:revision>4</cp:revision>
  <cp:lastPrinted>2025-05-06T20:18:00Z</cp:lastPrinted>
  <dcterms:created xsi:type="dcterms:W3CDTF">2023-04-24T19:14:00Z</dcterms:created>
  <dcterms:modified xsi:type="dcterms:W3CDTF">2025-05-06T20:19:00Z</dcterms:modified>
</cp:coreProperties>
</file>