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923B" w14:textId="77777777" w:rsidR="00361235" w:rsidRPr="00B57CAF" w:rsidRDefault="00361235" w:rsidP="00361235">
      <w:pPr>
        <w:contextualSpacing/>
        <w:jc w:val="center"/>
        <w:rPr>
          <w:rFonts w:ascii="Georgia" w:eastAsia="Calibri" w:hAnsi="Georgia" w:cs="Arial"/>
        </w:rPr>
      </w:pPr>
    </w:p>
    <w:p w14:paraId="45E9B9D9" w14:textId="77777777" w:rsidR="00361235" w:rsidRPr="00B57CAF" w:rsidRDefault="00361235" w:rsidP="00361235">
      <w:pPr>
        <w:contextualSpacing/>
        <w:jc w:val="center"/>
        <w:rPr>
          <w:rFonts w:ascii="Georgia" w:eastAsia="Calibri" w:hAnsi="Georgia" w:cs="Arial"/>
        </w:rPr>
      </w:pPr>
    </w:p>
    <w:p w14:paraId="328BA08F"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19B68EA" w14:textId="1F2C86E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0F6C78">
        <w:rPr>
          <w:rFonts w:eastAsia="Calibri"/>
          <w:sz w:val="40"/>
          <w:szCs w:val="28"/>
        </w:rPr>
        <w:t>7</w:t>
      </w:r>
    </w:p>
    <w:p w14:paraId="3214A01E" w14:textId="77777777" w:rsidR="00B66FB9" w:rsidRPr="00361235" w:rsidRDefault="00B66FB9" w:rsidP="00B66FB9">
      <w:pPr>
        <w:pStyle w:val="Title"/>
        <w:rPr>
          <w:b w:val="0"/>
          <w:sz w:val="24"/>
        </w:rPr>
      </w:pPr>
    </w:p>
    <w:p w14:paraId="6C42C596" w14:textId="30DAA5F7" w:rsidR="00B66FB9" w:rsidRDefault="00617868" w:rsidP="00B66FB9">
      <w:pPr>
        <w:pBdr>
          <w:bottom w:val="single" w:sz="12" w:space="1" w:color="auto"/>
        </w:pBdr>
        <w:rPr>
          <w:rFonts w:eastAsia="Calibri"/>
        </w:rPr>
      </w:pPr>
      <w:r w:rsidRPr="00617868">
        <w:rPr>
          <w:rFonts w:eastAsiaTheme="majorEastAsia" w:cstheme="majorBidi"/>
          <w:b/>
          <w:spacing w:val="-10"/>
          <w:kern w:val="28"/>
          <w:sz w:val="56"/>
          <w:szCs w:val="56"/>
        </w:rPr>
        <w:t>Matrix Operations</w:t>
      </w:r>
    </w:p>
    <w:p w14:paraId="58A2EF25" w14:textId="77777777" w:rsidR="00B66FB9" w:rsidRPr="00EA55B5" w:rsidRDefault="00B66FB9" w:rsidP="00B66FB9">
      <w:pPr>
        <w:contextualSpacing/>
        <w:rPr>
          <w:szCs w:val="32"/>
        </w:rPr>
      </w:pPr>
    </w:p>
    <w:p w14:paraId="7DBD4EC1"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3FA35194" w14:textId="77777777" w:rsidTr="008850B1">
        <w:tc>
          <w:tcPr>
            <w:tcW w:w="4508" w:type="dxa"/>
          </w:tcPr>
          <w:p w14:paraId="62834D07" w14:textId="77777777" w:rsidR="00B66FB9" w:rsidRPr="00EA55B5" w:rsidRDefault="00B66FB9" w:rsidP="008850B1">
            <w:pPr>
              <w:contextualSpacing/>
              <w:rPr>
                <w:rFonts w:eastAsia="Calibri"/>
                <w:i/>
              </w:rPr>
            </w:pPr>
            <w:r w:rsidRPr="00EA55B5">
              <w:rPr>
                <w:rFonts w:eastAsia="Calibri"/>
                <w:i/>
              </w:rPr>
              <w:t>Submitted by:</w:t>
            </w:r>
          </w:p>
        </w:tc>
        <w:tc>
          <w:tcPr>
            <w:tcW w:w="4508" w:type="dxa"/>
          </w:tcPr>
          <w:p w14:paraId="622EFCC1" w14:textId="77777777" w:rsidR="00B66FB9" w:rsidRPr="00EA55B5" w:rsidRDefault="00B66FB9" w:rsidP="008850B1">
            <w:pPr>
              <w:contextualSpacing/>
              <w:jc w:val="right"/>
              <w:rPr>
                <w:rFonts w:eastAsia="Calibri"/>
                <w:i/>
              </w:rPr>
            </w:pPr>
            <w:r w:rsidRPr="00EA55B5">
              <w:rPr>
                <w:rFonts w:eastAsia="Calibri"/>
                <w:i/>
              </w:rPr>
              <w:t>Instructor:</w:t>
            </w:r>
          </w:p>
        </w:tc>
      </w:tr>
      <w:tr w:rsidR="00B66FB9" w:rsidRPr="00EA55B5" w14:paraId="0F51D1CF" w14:textId="77777777" w:rsidTr="008850B1">
        <w:tc>
          <w:tcPr>
            <w:tcW w:w="4508" w:type="dxa"/>
          </w:tcPr>
          <w:p w14:paraId="41FF2E0E" w14:textId="0504F60B" w:rsidR="00B66FB9" w:rsidRPr="00EA55B5" w:rsidRDefault="00617868" w:rsidP="008850B1">
            <w:pPr>
              <w:contextualSpacing/>
            </w:pPr>
            <w:r>
              <w:rPr>
                <w:rFonts w:eastAsia="Calibri"/>
              </w:rPr>
              <w:t>Guy, Lawrence Adrian B.</w:t>
            </w:r>
          </w:p>
          <w:p w14:paraId="7596B55C" w14:textId="77777777" w:rsidR="00B66FB9" w:rsidRPr="00EA55B5" w:rsidRDefault="00B66FB9" w:rsidP="008850B1">
            <w:pPr>
              <w:contextualSpacing/>
              <w:rPr>
                <w:rFonts w:eastAsia="Calibri"/>
                <w:b/>
              </w:rPr>
            </w:pPr>
          </w:p>
        </w:tc>
        <w:tc>
          <w:tcPr>
            <w:tcW w:w="4508" w:type="dxa"/>
          </w:tcPr>
          <w:p w14:paraId="31B8884D" w14:textId="77777777" w:rsidR="00B66FB9" w:rsidRPr="00EA55B5" w:rsidRDefault="00B66FB9" w:rsidP="008850B1">
            <w:pPr>
              <w:contextualSpacing/>
              <w:jc w:val="right"/>
              <w:rPr>
                <w:rFonts w:eastAsia="Calibri"/>
              </w:rPr>
            </w:pPr>
            <w:r w:rsidRPr="00EA55B5">
              <w:rPr>
                <w:rFonts w:eastAsia="Calibri"/>
              </w:rPr>
              <w:t>Engr. Dylan Josh D. Lopez</w:t>
            </w:r>
          </w:p>
        </w:tc>
      </w:tr>
    </w:tbl>
    <w:p w14:paraId="7F5FB107" w14:textId="3220C04F" w:rsidR="00B66FB9" w:rsidRDefault="00B66FB9" w:rsidP="00B66FB9">
      <w:pPr>
        <w:contextualSpacing/>
        <w:jc w:val="center"/>
        <w:rPr>
          <w:rFonts w:eastAsia="Calibri"/>
          <w:b/>
        </w:rPr>
      </w:pPr>
    </w:p>
    <w:p w14:paraId="2D7E51D2" w14:textId="6215A4D4" w:rsidR="00092B5A" w:rsidRDefault="00092B5A" w:rsidP="00B66FB9">
      <w:pPr>
        <w:contextualSpacing/>
        <w:jc w:val="center"/>
        <w:rPr>
          <w:rFonts w:eastAsia="Calibri"/>
          <w:b/>
        </w:rPr>
      </w:pPr>
    </w:p>
    <w:p w14:paraId="7361340D" w14:textId="7316CB29" w:rsidR="00092B5A" w:rsidRDefault="00092B5A" w:rsidP="00B66FB9">
      <w:pPr>
        <w:contextualSpacing/>
        <w:jc w:val="center"/>
        <w:rPr>
          <w:rFonts w:eastAsia="Calibri"/>
          <w:b/>
        </w:rPr>
      </w:pPr>
    </w:p>
    <w:p w14:paraId="4C7CC839" w14:textId="6A1A14F0" w:rsidR="00092B5A" w:rsidRDefault="00092B5A" w:rsidP="00B66FB9">
      <w:pPr>
        <w:contextualSpacing/>
        <w:jc w:val="center"/>
        <w:rPr>
          <w:rFonts w:eastAsia="Calibri"/>
          <w:b/>
        </w:rPr>
      </w:pPr>
    </w:p>
    <w:p w14:paraId="05A21A0D" w14:textId="77777777" w:rsidR="00092B5A" w:rsidRDefault="00092B5A" w:rsidP="00B66FB9">
      <w:pPr>
        <w:contextualSpacing/>
        <w:jc w:val="center"/>
        <w:rPr>
          <w:rFonts w:eastAsia="Calibri"/>
          <w:b/>
        </w:rPr>
      </w:pPr>
    </w:p>
    <w:p w14:paraId="15174D16" w14:textId="2B96A417" w:rsidR="00B66FB9" w:rsidRPr="00606305" w:rsidRDefault="00092B5A" w:rsidP="00B66FB9">
      <w:pPr>
        <w:contextualSpacing/>
        <w:jc w:val="center"/>
        <w:rPr>
          <w:rFonts w:eastAsia="Calibri"/>
        </w:rPr>
      </w:pPr>
      <w:r>
        <w:rPr>
          <w:rFonts w:eastAsia="Calibri"/>
        </w:rPr>
        <w:t>December</w:t>
      </w:r>
      <w:r w:rsidR="00B66FB9" w:rsidRPr="00606305">
        <w:rPr>
          <w:rFonts w:eastAsia="Calibri"/>
        </w:rPr>
        <w:t xml:space="preserve"> </w:t>
      </w:r>
      <w:r w:rsidR="000F6C78">
        <w:rPr>
          <w:rFonts w:eastAsia="Calibri"/>
        </w:rPr>
        <w:t>21</w:t>
      </w:r>
      <w:r w:rsidR="00B66FB9" w:rsidRPr="00606305">
        <w:rPr>
          <w:rFonts w:eastAsia="Calibri"/>
        </w:rPr>
        <w:t xml:space="preserve">, </w:t>
      </w:r>
      <w:r>
        <w:rPr>
          <w:rFonts w:eastAsia="Calibri"/>
        </w:rPr>
        <w:t>2020</w:t>
      </w:r>
    </w:p>
    <w:p w14:paraId="39F4FC11" w14:textId="77777777" w:rsidR="00B66FB9" w:rsidRPr="00B57CAF" w:rsidRDefault="00B66FB9" w:rsidP="00B66FB9">
      <w:pPr>
        <w:rPr>
          <w:rFonts w:ascii="Georgia" w:hAnsi="Georgia" w:cs="Arial"/>
        </w:rPr>
      </w:pPr>
      <w:r w:rsidRPr="00EA55B5">
        <w:br w:type="page"/>
      </w:r>
    </w:p>
    <w:p w14:paraId="0676DF10" w14:textId="003C1119" w:rsidR="00B66FB9" w:rsidRDefault="00B66FB9" w:rsidP="00B66FB9">
      <w:pPr>
        <w:pStyle w:val="Heading1"/>
      </w:pPr>
      <w:r>
        <w:lastRenderedPageBreak/>
        <w:t>Objectives</w:t>
      </w:r>
    </w:p>
    <w:p w14:paraId="1B68A27C" w14:textId="2A32C330" w:rsidR="00617868" w:rsidRPr="00617868" w:rsidRDefault="00617868" w:rsidP="003A0CAF">
      <w:pPr>
        <w:ind w:firstLine="720"/>
      </w:pPr>
      <w:r>
        <w:t>The laboratory activity aims to be familiar with the fundamental matrix operations. It also aims to introduce special properties of dot product</w:t>
      </w:r>
      <w:r w:rsidR="003A0CAF">
        <w:t xml:space="preserve">. Using the knowledge gained, the students would be able to solve equations and create engineering solutions using matrices. </w:t>
      </w:r>
    </w:p>
    <w:p w14:paraId="634ADFAD" w14:textId="7876E353" w:rsidR="00B66FB9" w:rsidRDefault="00B66FB9" w:rsidP="00B66FB9">
      <w:pPr>
        <w:pStyle w:val="Heading1"/>
      </w:pPr>
      <w:r>
        <w:t>Methods</w:t>
      </w:r>
    </w:p>
    <w:p w14:paraId="1A5D1632" w14:textId="4ED4A79A" w:rsidR="003A0CAF" w:rsidRDefault="003A0CAF" w:rsidP="003A0CAF">
      <w:pPr>
        <w:ind w:firstLine="720"/>
      </w:pPr>
      <w:r>
        <w:t xml:space="preserve">The practices of the activity are to perform matrix operations used in the last activity and more operations. The other operations that are not included in the last activity are transposition, determinant, and inverse. </w:t>
      </w:r>
    </w:p>
    <w:p w14:paraId="65FE8E9B" w14:textId="49E1A61B" w:rsidR="003A0CAF" w:rsidRDefault="003A0CAF" w:rsidP="003A0CAF">
      <w:pPr>
        <w:ind w:firstLine="720"/>
      </w:pPr>
      <w:r>
        <w:t xml:space="preserve">The deliverable of the activity is to perform the given operations in the activity and prove the given 6 matrix multiplication properties. These are achieved by coding the matrix operations in Python. </w:t>
      </w:r>
    </w:p>
    <w:p w14:paraId="70AE2D80" w14:textId="0F47B7CA" w:rsidR="003A0CAF" w:rsidRDefault="0068456F" w:rsidP="0068456F">
      <w:pPr>
        <w:ind w:firstLine="720"/>
        <w:jc w:val="center"/>
      </w:pPr>
      <w:r>
        <w:rPr>
          <w:noProof/>
        </w:rPr>
        <w:lastRenderedPageBreak/>
        <w:drawing>
          <wp:inline distT="0" distB="0" distL="0" distR="0" wp14:anchorId="50E3D89D" wp14:editId="4FF9EC5B">
            <wp:extent cx="3867150" cy="735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7353300"/>
                    </a:xfrm>
                    <a:prstGeom prst="rect">
                      <a:avLst/>
                    </a:prstGeom>
                  </pic:spPr>
                </pic:pic>
              </a:graphicData>
            </a:graphic>
          </wp:inline>
        </w:drawing>
      </w:r>
    </w:p>
    <w:p w14:paraId="4D628CBC" w14:textId="2A69DD1A" w:rsidR="0068456F" w:rsidRPr="00414689" w:rsidRDefault="0068456F" w:rsidP="0068456F">
      <w:pPr>
        <w:ind w:firstLine="720"/>
        <w:jc w:val="center"/>
        <w:rPr>
          <w:sz w:val="18"/>
          <w:szCs w:val="18"/>
        </w:rPr>
      </w:pPr>
      <w:r w:rsidRPr="00414689">
        <w:rPr>
          <w:sz w:val="18"/>
          <w:szCs w:val="18"/>
        </w:rPr>
        <w:t>Figure 1 Flowchart for A@B!= B@A</w:t>
      </w:r>
    </w:p>
    <w:p w14:paraId="3A54007E" w14:textId="787BE9F9" w:rsidR="00414689" w:rsidRDefault="00414689" w:rsidP="00414689">
      <w:pPr>
        <w:ind w:firstLine="720"/>
        <w:jc w:val="both"/>
      </w:pPr>
      <w:r>
        <w:t>The first property states that matrix multiplication or dot product of a matrix isn’t commutative. Unlike in the addition of matrices, the result is not the same when the position of the matrices being multiplied is interchanged.</w:t>
      </w:r>
    </w:p>
    <w:p w14:paraId="1F0191E7" w14:textId="645DDCD9" w:rsidR="00414689" w:rsidRDefault="00414689" w:rsidP="00414689">
      <w:pPr>
        <w:ind w:firstLine="720"/>
        <w:jc w:val="center"/>
      </w:pPr>
      <w:r>
        <w:rPr>
          <w:noProof/>
        </w:rPr>
        <w:lastRenderedPageBreak/>
        <w:drawing>
          <wp:inline distT="0" distB="0" distL="0" distR="0" wp14:anchorId="1ECD54C9" wp14:editId="463A77EA">
            <wp:extent cx="4714875" cy="783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7839075"/>
                    </a:xfrm>
                    <a:prstGeom prst="rect">
                      <a:avLst/>
                    </a:prstGeom>
                  </pic:spPr>
                </pic:pic>
              </a:graphicData>
            </a:graphic>
          </wp:inline>
        </w:drawing>
      </w:r>
    </w:p>
    <w:p w14:paraId="099763ED" w14:textId="71759DB4" w:rsidR="00414689" w:rsidRPr="00982C19" w:rsidRDefault="00414689" w:rsidP="00414689">
      <w:pPr>
        <w:ind w:firstLine="720"/>
        <w:jc w:val="center"/>
        <w:rPr>
          <w:sz w:val="18"/>
          <w:szCs w:val="18"/>
        </w:rPr>
      </w:pPr>
      <w:r w:rsidRPr="00982C19">
        <w:rPr>
          <w:sz w:val="18"/>
          <w:szCs w:val="18"/>
        </w:rPr>
        <w:t>Figure 2 Flowchart for A@(B@C) == (A@B)@C</w:t>
      </w:r>
    </w:p>
    <w:p w14:paraId="482FFC13" w14:textId="3483F69D" w:rsidR="00414689" w:rsidRDefault="00414689" w:rsidP="00414689">
      <w:pPr>
        <w:jc w:val="both"/>
      </w:pPr>
      <w:r>
        <w:lastRenderedPageBreak/>
        <w:tab/>
        <w:t xml:space="preserve">The second property is called the </w:t>
      </w:r>
      <w:r w:rsidR="00D77A79">
        <w:t>Associative</w:t>
      </w:r>
      <w:r>
        <w:t xml:space="preserve"> </w:t>
      </w:r>
      <w:r w:rsidR="00D77A79">
        <w:t>P</w:t>
      </w:r>
      <w:r>
        <w:t xml:space="preserve">roperty of </w:t>
      </w:r>
      <w:r w:rsidR="00D77A79">
        <w:t>M</w:t>
      </w:r>
      <w:r>
        <w:t>ultiplication. The property shows that the grouping of the multiplication of the matrix doesn’t matter. The result will be the same whether A@B or B@C is done first. The result will stay the same.</w:t>
      </w:r>
    </w:p>
    <w:p w14:paraId="5951419B" w14:textId="1ADC8D84" w:rsidR="00414689" w:rsidRDefault="00414689" w:rsidP="00414689">
      <w:pPr>
        <w:jc w:val="center"/>
      </w:pPr>
      <w:r>
        <w:rPr>
          <w:noProof/>
        </w:rPr>
        <w:drawing>
          <wp:inline distT="0" distB="0" distL="0" distR="0" wp14:anchorId="011D03E9" wp14:editId="512BC275">
            <wp:extent cx="4324350" cy="724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7248525"/>
                    </a:xfrm>
                    <a:prstGeom prst="rect">
                      <a:avLst/>
                    </a:prstGeom>
                  </pic:spPr>
                </pic:pic>
              </a:graphicData>
            </a:graphic>
          </wp:inline>
        </w:drawing>
      </w:r>
    </w:p>
    <w:p w14:paraId="1A2DAEF6" w14:textId="2581ECAB" w:rsidR="00414689" w:rsidRPr="00982C19" w:rsidRDefault="00414689" w:rsidP="00414689">
      <w:pPr>
        <w:jc w:val="center"/>
        <w:rPr>
          <w:sz w:val="18"/>
          <w:szCs w:val="18"/>
        </w:rPr>
      </w:pPr>
      <w:r w:rsidRPr="00982C19">
        <w:rPr>
          <w:sz w:val="18"/>
          <w:szCs w:val="18"/>
        </w:rPr>
        <w:t>Figure 3 Flowchart for (B+C)@A == B@A+C@A</w:t>
      </w:r>
    </w:p>
    <w:p w14:paraId="04611286" w14:textId="74936DBF" w:rsidR="00414689" w:rsidRDefault="00414689" w:rsidP="00414689">
      <w:r>
        <w:tab/>
        <w:t xml:space="preserve">The </w:t>
      </w:r>
      <w:r w:rsidR="00D77A79">
        <w:t>fourth</w:t>
      </w:r>
      <w:r>
        <w:t xml:space="preserve"> property is the </w:t>
      </w:r>
      <w:r w:rsidR="00982C19">
        <w:t>Distributive</w:t>
      </w:r>
      <w:r>
        <w:t xml:space="preserve"> </w:t>
      </w:r>
      <w:r w:rsidR="00982C19">
        <w:t>P</w:t>
      </w:r>
      <w:r>
        <w:t>roperty. This property proves that matrices can be distributed before performing addition or subtraction and the result will be the same.</w:t>
      </w:r>
    </w:p>
    <w:p w14:paraId="12391BA1" w14:textId="761394A0" w:rsidR="00982C19" w:rsidRDefault="00982C19" w:rsidP="00982C19">
      <w:pPr>
        <w:jc w:val="center"/>
      </w:pPr>
      <w:r>
        <w:rPr>
          <w:noProof/>
        </w:rPr>
        <w:lastRenderedPageBreak/>
        <w:drawing>
          <wp:inline distT="0" distB="0" distL="0" distR="0" wp14:anchorId="3662A74E" wp14:editId="01B9237F">
            <wp:extent cx="4848225" cy="754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7543800"/>
                    </a:xfrm>
                    <a:prstGeom prst="rect">
                      <a:avLst/>
                    </a:prstGeom>
                  </pic:spPr>
                </pic:pic>
              </a:graphicData>
            </a:graphic>
          </wp:inline>
        </w:drawing>
      </w:r>
    </w:p>
    <w:p w14:paraId="10566158" w14:textId="342CAEAD" w:rsidR="00982C19" w:rsidRPr="00E87125" w:rsidRDefault="00982C19" w:rsidP="00982C19">
      <w:pPr>
        <w:jc w:val="center"/>
        <w:rPr>
          <w:sz w:val="18"/>
          <w:szCs w:val="18"/>
        </w:rPr>
      </w:pPr>
      <w:r w:rsidRPr="00E87125">
        <w:rPr>
          <w:sz w:val="18"/>
          <w:szCs w:val="18"/>
        </w:rPr>
        <w:t>Figure 4 Flowchart for A@I = A</w:t>
      </w:r>
    </w:p>
    <w:p w14:paraId="3135F38C" w14:textId="22E4B9B5" w:rsidR="00982C19" w:rsidRDefault="00982C19" w:rsidP="00982C19">
      <w:pPr>
        <w:jc w:val="both"/>
      </w:pPr>
      <w:r>
        <w:tab/>
        <w:t xml:space="preserve">The fifth property is the Matrix Identity Property. This property states that when </w:t>
      </w:r>
      <w:r w:rsidR="00330588">
        <w:t>matrix A</w:t>
      </w:r>
      <w:r>
        <w:t xml:space="preserve"> is multiplied to an identity matrix the answer </w:t>
      </w:r>
      <w:r w:rsidR="00330588">
        <w:t xml:space="preserve">is the matrix A. </w:t>
      </w:r>
    </w:p>
    <w:p w14:paraId="3BB51E09" w14:textId="2E4E0B79" w:rsidR="00F037A0" w:rsidRDefault="00F037A0" w:rsidP="00982C19">
      <w:pPr>
        <w:jc w:val="both"/>
      </w:pPr>
    </w:p>
    <w:p w14:paraId="031AF063" w14:textId="2153E19B" w:rsidR="00F037A0" w:rsidRDefault="00F037A0" w:rsidP="00F037A0">
      <w:pPr>
        <w:jc w:val="center"/>
      </w:pPr>
      <w:r>
        <w:rPr>
          <w:noProof/>
        </w:rPr>
        <w:lastRenderedPageBreak/>
        <w:drawing>
          <wp:inline distT="0" distB="0" distL="0" distR="0" wp14:anchorId="2B232AFE" wp14:editId="7F351AF3">
            <wp:extent cx="5095875" cy="802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8020050"/>
                    </a:xfrm>
                    <a:prstGeom prst="rect">
                      <a:avLst/>
                    </a:prstGeom>
                  </pic:spPr>
                </pic:pic>
              </a:graphicData>
            </a:graphic>
          </wp:inline>
        </w:drawing>
      </w:r>
    </w:p>
    <w:p w14:paraId="2A02BFC4" w14:textId="286E3A1A" w:rsidR="00F037A0" w:rsidRPr="00E87125" w:rsidRDefault="00F037A0" w:rsidP="00F037A0">
      <w:pPr>
        <w:jc w:val="center"/>
        <w:rPr>
          <w:sz w:val="18"/>
          <w:szCs w:val="18"/>
        </w:rPr>
      </w:pPr>
      <w:r w:rsidRPr="00E87125">
        <w:rPr>
          <w:sz w:val="18"/>
          <w:szCs w:val="18"/>
        </w:rPr>
        <w:t>Figure 5 Flowchart for A@null = null</w:t>
      </w:r>
    </w:p>
    <w:p w14:paraId="27B7B09E" w14:textId="141B5547" w:rsidR="00F037A0" w:rsidRDefault="00F037A0" w:rsidP="00F037A0">
      <w:r>
        <w:tab/>
        <w:t>The sixth property</w:t>
      </w:r>
      <w:r w:rsidR="00CD5918">
        <w:t xml:space="preserve"> is the zero or null property. This property states that when matrix A is multiplied to a null or zero matrix, the answer would be zero a zero or null matrix.</w:t>
      </w:r>
    </w:p>
    <w:p w14:paraId="5CFB1F53" w14:textId="6F772077" w:rsidR="00CD5918" w:rsidRDefault="006540A2" w:rsidP="006540A2">
      <w:pPr>
        <w:jc w:val="center"/>
      </w:pPr>
      <w:r>
        <w:rPr>
          <w:noProof/>
        </w:rPr>
        <w:lastRenderedPageBreak/>
        <w:drawing>
          <wp:inline distT="0" distB="0" distL="0" distR="0" wp14:anchorId="3E9E8724" wp14:editId="62B356E1">
            <wp:extent cx="5276850" cy="769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7696200"/>
                    </a:xfrm>
                    <a:prstGeom prst="rect">
                      <a:avLst/>
                    </a:prstGeom>
                  </pic:spPr>
                </pic:pic>
              </a:graphicData>
            </a:graphic>
          </wp:inline>
        </w:drawing>
      </w:r>
    </w:p>
    <w:p w14:paraId="48257522" w14:textId="079044E1" w:rsidR="00AA4484" w:rsidRPr="00AA4484" w:rsidRDefault="00AA4484" w:rsidP="006540A2">
      <w:pPr>
        <w:jc w:val="center"/>
        <w:rPr>
          <w:sz w:val="18"/>
          <w:szCs w:val="18"/>
        </w:rPr>
      </w:pPr>
      <w:r w:rsidRPr="00AA4484">
        <w:rPr>
          <w:sz w:val="18"/>
          <w:szCs w:val="18"/>
        </w:rPr>
        <w:t>Figure 6 M@M</w:t>
      </w:r>
      <w:r w:rsidRPr="00AA4484">
        <w:rPr>
          <w:sz w:val="18"/>
          <w:szCs w:val="18"/>
          <w:vertAlign w:val="superscript"/>
        </w:rPr>
        <w:t>- 1</w:t>
      </w:r>
      <w:r w:rsidRPr="00AA4484">
        <w:rPr>
          <w:sz w:val="18"/>
          <w:szCs w:val="18"/>
        </w:rPr>
        <w:t>= I</w:t>
      </w:r>
    </w:p>
    <w:p w14:paraId="0D02BF78" w14:textId="2B5F97A1" w:rsidR="006540A2" w:rsidRDefault="006540A2" w:rsidP="006540A2">
      <w:r>
        <w:tab/>
        <w:t>The seventh property is the inverse property. This property states that when a square matrix is multiplied to its inverse the result would be an identiy matrix</w:t>
      </w:r>
      <w:r w:rsidR="00495759">
        <w:t xml:space="preserve"> [1]</w:t>
      </w:r>
      <w:r>
        <w:t>.</w:t>
      </w:r>
    </w:p>
    <w:p w14:paraId="7A0CE12B" w14:textId="77777777" w:rsidR="00414689" w:rsidRDefault="00414689" w:rsidP="00414689"/>
    <w:p w14:paraId="5754AB76" w14:textId="77777777" w:rsidR="00414689" w:rsidRDefault="00414689" w:rsidP="00414689">
      <w:pPr>
        <w:ind w:firstLine="720"/>
        <w:jc w:val="both"/>
      </w:pPr>
    </w:p>
    <w:p w14:paraId="1B26B35C" w14:textId="77777777" w:rsidR="00414689" w:rsidRDefault="00414689" w:rsidP="00414689">
      <w:pPr>
        <w:ind w:firstLine="720"/>
        <w:jc w:val="both"/>
      </w:pPr>
    </w:p>
    <w:p w14:paraId="0DE35E31" w14:textId="452AE763" w:rsidR="00B66FB9" w:rsidRDefault="00B66FB9" w:rsidP="00B66FB9">
      <w:pPr>
        <w:pStyle w:val="Heading1"/>
      </w:pPr>
      <w:r>
        <w:t>Results</w:t>
      </w:r>
    </w:p>
    <w:p w14:paraId="19FB8E85" w14:textId="77777777" w:rsidR="00D77A79" w:rsidRPr="00D77A79" w:rsidRDefault="00D77A79" w:rsidP="00D77A79"/>
    <w:p w14:paraId="7A63ECFF" w14:textId="5D6351EB" w:rsidR="00AA4484" w:rsidRDefault="00AA4484" w:rsidP="00AA4484">
      <w:pPr>
        <w:ind w:left="720"/>
        <w:jc w:val="center"/>
      </w:pPr>
      <w:r>
        <w:rPr>
          <w:noProof/>
        </w:rPr>
        <w:drawing>
          <wp:inline distT="0" distB="0" distL="0" distR="0" wp14:anchorId="365B91BC" wp14:editId="71F2ACC4">
            <wp:extent cx="26003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4552950"/>
                    </a:xfrm>
                    <a:prstGeom prst="rect">
                      <a:avLst/>
                    </a:prstGeom>
                  </pic:spPr>
                </pic:pic>
              </a:graphicData>
            </a:graphic>
          </wp:inline>
        </w:drawing>
      </w:r>
    </w:p>
    <w:p w14:paraId="372E177C" w14:textId="53FD8C84" w:rsidR="00D77A79" w:rsidRDefault="00AA4484" w:rsidP="00D77A79">
      <w:pPr>
        <w:ind w:left="720"/>
        <w:jc w:val="center"/>
      </w:pPr>
      <w:r>
        <w:t xml:space="preserve">Figure 7 </w:t>
      </w:r>
      <w:r w:rsidR="00D77A79">
        <w:t>Codes and output for the first property.</w:t>
      </w:r>
    </w:p>
    <w:p w14:paraId="7E7E0FA3" w14:textId="7DDD82E3" w:rsidR="00D77A79" w:rsidRDefault="00D77A79" w:rsidP="00D77A79">
      <w:pPr>
        <w:jc w:val="both"/>
      </w:pPr>
      <w:r>
        <w:tab/>
        <w:t>Figure 7 shows the codes and output of the first property. As seen in the output, the result of A@B is different compared to B@A. This proves that matrices aren’t commutative.</w:t>
      </w:r>
    </w:p>
    <w:p w14:paraId="35F33228" w14:textId="1465971A" w:rsidR="00D77A79" w:rsidRDefault="00D77A79" w:rsidP="00D77A79">
      <w:pPr>
        <w:jc w:val="center"/>
      </w:pPr>
      <w:r>
        <w:rPr>
          <w:noProof/>
        </w:rPr>
        <w:lastRenderedPageBreak/>
        <w:drawing>
          <wp:inline distT="0" distB="0" distL="0" distR="0" wp14:anchorId="22572D0E" wp14:editId="05684303">
            <wp:extent cx="2638425" cy="543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5438775"/>
                    </a:xfrm>
                    <a:prstGeom prst="rect">
                      <a:avLst/>
                    </a:prstGeom>
                  </pic:spPr>
                </pic:pic>
              </a:graphicData>
            </a:graphic>
          </wp:inline>
        </w:drawing>
      </w:r>
    </w:p>
    <w:p w14:paraId="18628947" w14:textId="573C2901" w:rsidR="00D77A79" w:rsidRDefault="00D77A79" w:rsidP="00D77A79">
      <w:pPr>
        <w:jc w:val="center"/>
      </w:pPr>
      <w:r>
        <w:t>Figure 8 Codes and output for the second property</w:t>
      </w:r>
    </w:p>
    <w:p w14:paraId="39FDEFD8" w14:textId="1FD3DA2C" w:rsidR="00D77A79" w:rsidRDefault="00D77A79" w:rsidP="00D77A79">
      <w:pPr>
        <w:spacing w:line="480" w:lineRule="auto"/>
      </w:pPr>
      <w:r>
        <w:tab/>
        <w:t xml:space="preserve">Figure 8 shows the codes and output of the second property. As seen in the output the result is the same in the dot product A@(B@C) and (A@B)@C. This proves that matrices are associative. The order of the multiplication shouldn't be changed because matrices aren’t commutative it would change the result. </w:t>
      </w:r>
    </w:p>
    <w:p w14:paraId="0714D167" w14:textId="2FD994D0" w:rsidR="00D77A79" w:rsidRDefault="00D77A79" w:rsidP="00D77A79">
      <w:pPr>
        <w:spacing w:line="480" w:lineRule="auto"/>
        <w:jc w:val="center"/>
      </w:pPr>
      <w:r>
        <w:rPr>
          <w:noProof/>
        </w:rPr>
        <w:lastRenderedPageBreak/>
        <w:drawing>
          <wp:inline distT="0" distB="0" distL="0" distR="0" wp14:anchorId="3C0E5ABF" wp14:editId="0DBC1427">
            <wp:extent cx="232410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5162550"/>
                    </a:xfrm>
                    <a:prstGeom prst="rect">
                      <a:avLst/>
                    </a:prstGeom>
                  </pic:spPr>
                </pic:pic>
              </a:graphicData>
            </a:graphic>
          </wp:inline>
        </w:drawing>
      </w:r>
    </w:p>
    <w:p w14:paraId="492EAA88" w14:textId="44CBE0D4" w:rsidR="00D77A79" w:rsidRDefault="00D77A79" w:rsidP="00D77A79">
      <w:pPr>
        <w:spacing w:line="480" w:lineRule="auto"/>
        <w:jc w:val="center"/>
      </w:pPr>
      <w:r>
        <w:t>Figure 9 Codes and output for the fourth property</w:t>
      </w:r>
    </w:p>
    <w:p w14:paraId="5C7D0A18" w14:textId="68E8EAC7" w:rsidR="00D77A79" w:rsidRDefault="00D77A79" w:rsidP="00D77A79">
      <w:pPr>
        <w:spacing w:line="480" w:lineRule="auto"/>
        <w:jc w:val="both"/>
      </w:pPr>
      <w:r>
        <w:tab/>
        <w:t xml:space="preserve">Figure 9 shows the codes and output for the fourth property. As seen in the output, the result in the left-hand value when matrix A isn’t distributed is the same as the right-hand value when matrix A is distributed to matrix B and C. This proves that matrices are distributive. </w:t>
      </w:r>
    </w:p>
    <w:p w14:paraId="4A83C9A1" w14:textId="72BC639E" w:rsidR="00D77A79" w:rsidRDefault="00D77A79" w:rsidP="00D77A79">
      <w:pPr>
        <w:spacing w:line="480" w:lineRule="auto"/>
        <w:jc w:val="center"/>
      </w:pPr>
      <w:r>
        <w:rPr>
          <w:noProof/>
        </w:rPr>
        <w:lastRenderedPageBreak/>
        <w:drawing>
          <wp:inline distT="0" distB="0" distL="0" distR="0" wp14:anchorId="39386432" wp14:editId="43689BBE">
            <wp:extent cx="18478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4286250"/>
                    </a:xfrm>
                    <a:prstGeom prst="rect">
                      <a:avLst/>
                    </a:prstGeom>
                  </pic:spPr>
                </pic:pic>
              </a:graphicData>
            </a:graphic>
          </wp:inline>
        </w:drawing>
      </w:r>
    </w:p>
    <w:p w14:paraId="40469371" w14:textId="0647B157" w:rsidR="00D77A79" w:rsidRDefault="00D77A79" w:rsidP="00D77A79">
      <w:pPr>
        <w:spacing w:line="480" w:lineRule="auto"/>
        <w:jc w:val="center"/>
      </w:pPr>
      <w:r>
        <w:t>Figure 10 Codes and output for the fifth property</w:t>
      </w:r>
    </w:p>
    <w:p w14:paraId="076B1852" w14:textId="0E33C64B" w:rsidR="00D77A79" w:rsidRDefault="00D77A79" w:rsidP="00D77A79">
      <w:pPr>
        <w:spacing w:line="480" w:lineRule="auto"/>
        <w:jc w:val="both"/>
      </w:pPr>
      <w:r>
        <w:tab/>
        <w:t>Figure 10 shows the codes and output for the fifth property. The dot product between a matrix and an identity matrix is the matrix itself. As seen in the output, when matrix A is multiplied to an identity matrix, the result is the same as matrix A. This is the only time when matrices can be multiplied in any order. May it be A@I or I@A.</w:t>
      </w:r>
    </w:p>
    <w:p w14:paraId="734AE071" w14:textId="1A914DE8" w:rsidR="00D77A79" w:rsidRDefault="00D77A79" w:rsidP="00D77A79">
      <w:pPr>
        <w:spacing w:line="480" w:lineRule="auto"/>
        <w:jc w:val="both"/>
      </w:pPr>
    </w:p>
    <w:p w14:paraId="7C820C38" w14:textId="7967E820" w:rsidR="00D77A79" w:rsidRDefault="00D77A79" w:rsidP="00D77A79">
      <w:pPr>
        <w:spacing w:line="480" w:lineRule="auto"/>
        <w:jc w:val="center"/>
      </w:pPr>
      <w:r>
        <w:rPr>
          <w:noProof/>
        </w:rPr>
        <w:lastRenderedPageBreak/>
        <w:drawing>
          <wp:inline distT="0" distB="0" distL="0" distR="0" wp14:anchorId="21520102" wp14:editId="61FD80B7">
            <wp:extent cx="2971800" cy="401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4010025"/>
                    </a:xfrm>
                    <a:prstGeom prst="rect">
                      <a:avLst/>
                    </a:prstGeom>
                  </pic:spPr>
                </pic:pic>
              </a:graphicData>
            </a:graphic>
          </wp:inline>
        </w:drawing>
      </w:r>
    </w:p>
    <w:p w14:paraId="224106CB" w14:textId="579E9E30" w:rsidR="00D77A79" w:rsidRDefault="00D77A79" w:rsidP="00D77A79">
      <w:pPr>
        <w:spacing w:line="480" w:lineRule="auto"/>
        <w:jc w:val="center"/>
      </w:pPr>
      <w:r>
        <w:t>Figure 11 Codes and output for the sixth property</w:t>
      </w:r>
    </w:p>
    <w:p w14:paraId="7B27867A" w14:textId="54139C70" w:rsidR="00D77A79" w:rsidRDefault="00D77A79" w:rsidP="007910F0">
      <w:pPr>
        <w:spacing w:line="480" w:lineRule="auto"/>
        <w:jc w:val="both"/>
      </w:pPr>
      <w:r>
        <w:tab/>
        <w:t xml:space="preserve">Figure 11 shows the codes and output for the sixth property. The sixth property shows that when a matrix </w:t>
      </w:r>
      <w:r w:rsidR="007910F0">
        <w:t xml:space="preserve">is </w:t>
      </w:r>
      <w:r>
        <w:t>multiplied to a null</w:t>
      </w:r>
      <w:r w:rsidR="007910F0">
        <w:t>/</w:t>
      </w:r>
      <w:r>
        <w:t xml:space="preserve">zero matrix, the answer is </w:t>
      </w:r>
      <w:r w:rsidR="007910F0">
        <w:t>a null/zero</w:t>
      </w:r>
      <w:r>
        <w:t xml:space="preserve"> matrix. As seen in the output in figure 11</w:t>
      </w:r>
      <w:r w:rsidR="007910F0">
        <w:t xml:space="preserve">, it shows that the output is a zero matrix. This is further proven by using np.array_equal which checks if the dot product of a null/zero matrix and a matrix is equal to a null/zero matrix and the result is True. </w:t>
      </w:r>
    </w:p>
    <w:p w14:paraId="0F655234" w14:textId="5E06063E" w:rsidR="007910F0" w:rsidRDefault="007910F0" w:rsidP="007910F0">
      <w:pPr>
        <w:spacing w:line="480" w:lineRule="auto"/>
        <w:jc w:val="center"/>
      </w:pPr>
      <w:r>
        <w:rPr>
          <w:noProof/>
        </w:rPr>
        <w:lastRenderedPageBreak/>
        <w:drawing>
          <wp:inline distT="0" distB="0" distL="0" distR="0" wp14:anchorId="0DA707D6" wp14:editId="5BE459A8">
            <wp:extent cx="3181350" cy="530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5305425"/>
                    </a:xfrm>
                    <a:prstGeom prst="rect">
                      <a:avLst/>
                    </a:prstGeom>
                  </pic:spPr>
                </pic:pic>
              </a:graphicData>
            </a:graphic>
          </wp:inline>
        </w:drawing>
      </w:r>
    </w:p>
    <w:p w14:paraId="282A54E9" w14:textId="055A4452" w:rsidR="007910F0" w:rsidRDefault="007910F0" w:rsidP="007910F0">
      <w:pPr>
        <w:spacing w:line="480" w:lineRule="auto"/>
        <w:jc w:val="center"/>
      </w:pPr>
      <w:r>
        <w:t>Figure 12 Codes and output for the seventh property</w:t>
      </w:r>
    </w:p>
    <w:p w14:paraId="72FBAAD1" w14:textId="4C18F7B7" w:rsidR="007910F0" w:rsidRDefault="007910F0" w:rsidP="007910F0">
      <w:pPr>
        <w:spacing w:line="480" w:lineRule="auto"/>
        <w:jc w:val="both"/>
      </w:pPr>
      <w:r>
        <w:tab/>
        <w:t>Figure 12 shows the codes and output for the seventh property. The seventh property shows that the dot product of a matrix and its inverse is an identity matrix. As seen in the output, the matrix M is multiplied to its inverse. The inverse of the matrix is taken by using the function np.linalg.inv(). The result proves that the dot product of matrix M and its inverse is an identity matrix.</w:t>
      </w:r>
    </w:p>
    <w:p w14:paraId="0A12CC49" w14:textId="77777777" w:rsidR="00D77A79" w:rsidRDefault="00D77A79" w:rsidP="00D77A79">
      <w:pPr>
        <w:spacing w:line="480" w:lineRule="auto"/>
      </w:pPr>
    </w:p>
    <w:p w14:paraId="3A3641F9" w14:textId="77777777" w:rsidR="00D77A79" w:rsidRDefault="00D77A79" w:rsidP="00D77A79">
      <w:pPr>
        <w:spacing w:line="480" w:lineRule="auto"/>
        <w:jc w:val="both"/>
      </w:pPr>
    </w:p>
    <w:p w14:paraId="078E6C4D" w14:textId="77777777" w:rsidR="00D77A79" w:rsidRPr="00AA4484" w:rsidRDefault="00D77A79" w:rsidP="00D77A79"/>
    <w:p w14:paraId="225768E3" w14:textId="66830AD0" w:rsidR="00B66FB9" w:rsidRDefault="00B66FB9" w:rsidP="00B66FB9">
      <w:pPr>
        <w:pStyle w:val="Heading1"/>
      </w:pPr>
      <w:r>
        <w:lastRenderedPageBreak/>
        <w:t>Conclusion</w:t>
      </w:r>
    </w:p>
    <w:p w14:paraId="4C42CD77" w14:textId="61C17836" w:rsidR="007910F0" w:rsidRDefault="007910F0" w:rsidP="007910F0">
      <w:pPr>
        <w:ind w:firstLine="720"/>
      </w:pPr>
      <w:r>
        <w:t>The laboratory activity discussed matrix operations and properties of the dot product of matrices. The activity showed different ways of proving dot product properties.  Through the activity, I was able to learn that the matrix properties and number properties are similar except for the commutative property. In number properties, numbers are commutative in multiplication but in matrix multiplication, matrices aren’t commutative.</w:t>
      </w:r>
    </w:p>
    <w:p w14:paraId="562D8EA0" w14:textId="14DB4AE9" w:rsidR="007910F0" w:rsidRDefault="007910F0" w:rsidP="007910F0">
      <w:pPr>
        <w:ind w:firstLine="720"/>
        <w:jc w:val="both"/>
      </w:pPr>
      <w:r>
        <w:t>Matrix operations can be used in the healthcare field. One of its uses is to calculate the dosage needed for a patient. Doctors and nurses use linear equations when calculating the medical doses that are given to patients. Using linear equations, overdosage can be prevented especially for those patients that are taking multiple medicines at a time [2].</w:t>
      </w:r>
    </w:p>
    <w:p w14:paraId="093C1A16" w14:textId="77777777" w:rsidR="007910F0" w:rsidRDefault="007910F0" w:rsidP="007910F0">
      <w:pPr>
        <w:ind w:firstLine="720"/>
      </w:pPr>
    </w:p>
    <w:p w14:paraId="3CCACEB8" w14:textId="237CCE3A" w:rsidR="007910F0" w:rsidRDefault="007910F0" w:rsidP="007910F0">
      <w:pPr>
        <w:ind w:firstLine="720"/>
      </w:pPr>
    </w:p>
    <w:p w14:paraId="060054B3" w14:textId="55BE1165" w:rsidR="00A356AF" w:rsidRDefault="00A356AF" w:rsidP="007910F0">
      <w:pPr>
        <w:ind w:firstLine="720"/>
      </w:pPr>
    </w:p>
    <w:p w14:paraId="77AE3CA2" w14:textId="72591719" w:rsidR="00A356AF" w:rsidRDefault="00A356AF" w:rsidP="007910F0">
      <w:pPr>
        <w:ind w:firstLine="720"/>
      </w:pPr>
    </w:p>
    <w:p w14:paraId="5ED80AD9" w14:textId="21250EE9" w:rsidR="00A356AF" w:rsidRDefault="00A356AF" w:rsidP="007910F0">
      <w:pPr>
        <w:ind w:firstLine="720"/>
      </w:pPr>
    </w:p>
    <w:p w14:paraId="25B9BF96" w14:textId="61F7A725" w:rsidR="00A356AF" w:rsidRDefault="00A356AF" w:rsidP="007910F0">
      <w:pPr>
        <w:ind w:firstLine="720"/>
      </w:pPr>
    </w:p>
    <w:p w14:paraId="74D4257B" w14:textId="09AEE73C" w:rsidR="00A356AF" w:rsidRDefault="00A356AF" w:rsidP="007910F0">
      <w:pPr>
        <w:ind w:firstLine="720"/>
      </w:pPr>
    </w:p>
    <w:p w14:paraId="15E98C8A" w14:textId="3BC15643" w:rsidR="00A356AF" w:rsidRDefault="00A356AF" w:rsidP="007910F0">
      <w:pPr>
        <w:ind w:firstLine="720"/>
      </w:pPr>
    </w:p>
    <w:p w14:paraId="031710CD" w14:textId="26EC2E63" w:rsidR="00A356AF" w:rsidRDefault="00A356AF" w:rsidP="007910F0">
      <w:pPr>
        <w:ind w:firstLine="720"/>
      </w:pPr>
    </w:p>
    <w:p w14:paraId="4DBC625C" w14:textId="4F163E76" w:rsidR="00A356AF" w:rsidRDefault="00A356AF" w:rsidP="007910F0">
      <w:pPr>
        <w:ind w:firstLine="720"/>
      </w:pPr>
    </w:p>
    <w:p w14:paraId="236702F2" w14:textId="41E8BBBB" w:rsidR="00A356AF" w:rsidRDefault="00A356AF" w:rsidP="007910F0">
      <w:pPr>
        <w:ind w:firstLine="720"/>
      </w:pPr>
    </w:p>
    <w:p w14:paraId="1876C928" w14:textId="200FBD4E" w:rsidR="00A356AF" w:rsidRDefault="00A356AF" w:rsidP="007910F0">
      <w:pPr>
        <w:ind w:firstLine="720"/>
      </w:pPr>
    </w:p>
    <w:p w14:paraId="16DE0E8A" w14:textId="5FE07642" w:rsidR="00A356AF" w:rsidRDefault="00A356AF" w:rsidP="007910F0">
      <w:pPr>
        <w:ind w:firstLine="720"/>
      </w:pPr>
    </w:p>
    <w:p w14:paraId="4125AFAC" w14:textId="5DD13053" w:rsidR="00A356AF" w:rsidRDefault="00A356AF" w:rsidP="007910F0">
      <w:pPr>
        <w:ind w:firstLine="720"/>
      </w:pPr>
    </w:p>
    <w:p w14:paraId="3D37CDFF" w14:textId="20E6946B" w:rsidR="00A356AF" w:rsidRDefault="00A356AF" w:rsidP="007910F0">
      <w:pPr>
        <w:ind w:firstLine="720"/>
      </w:pPr>
    </w:p>
    <w:p w14:paraId="48D88C1C" w14:textId="3683F3B3" w:rsidR="00A356AF" w:rsidRDefault="00A356AF" w:rsidP="007910F0">
      <w:pPr>
        <w:ind w:firstLine="720"/>
      </w:pPr>
    </w:p>
    <w:p w14:paraId="7F28F895" w14:textId="61D5752C" w:rsidR="00A356AF" w:rsidRDefault="00A356AF" w:rsidP="007910F0">
      <w:pPr>
        <w:ind w:firstLine="720"/>
      </w:pPr>
    </w:p>
    <w:p w14:paraId="54FCFB5D" w14:textId="08440B96" w:rsidR="00A356AF" w:rsidRDefault="00A356AF" w:rsidP="007910F0">
      <w:pPr>
        <w:ind w:firstLine="720"/>
      </w:pPr>
    </w:p>
    <w:p w14:paraId="357D2314" w14:textId="1CB788D7" w:rsidR="00A356AF" w:rsidRDefault="00A356AF" w:rsidP="007910F0">
      <w:pPr>
        <w:ind w:firstLine="720"/>
      </w:pPr>
    </w:p>
    <w:p w14:paraId="1FBAD814" w14:textId="5E003BE7" w:rsidR="00A356AF" w:rsidRDefault="00A356AF" w:rsidP="007910F0">
      <w:pPr>
        <w:ind w:firstLine="720"/>
      </w:pPr>
    </w:p>
    <w:p w14:paraId="04672EC3" w14:textId="0579B474" w:rsidR="00A356AF" w:rsidRDefault="00A356AF" w:rsidP="007910F0">
      <w:pPr>
        <w:ind w:firstLine="720"/>
      </w:pPr>
    </w:p>
    <w:p w14:paraId="290C6FCD" w14:textId="77777777" w:rsidR="00A356AF" w:rsidRDefault="00A356AF" w:rsidP="007910F0">
      <w:pPr>
        <w:ind w:firstLine="720"/>
      </w:pPr>
    </w:p>
    <w:p w14:paraId="04D9916A" w14:textId="77777777" w:rsidR="007910F0" w:rsidRPr="007910F0" w:rsidRDefault="007910F0" w:rsidP="007910F0">
      <w:pPr>
        <w:ind w:firstLine="720"/>
      </w:pPr>
    </w:p>
    <w:p w14:paraId="05E376DE" w14:textId="77777777" w:rsidR="00B66FB9" w:rsidRDefault="00B66FB9" w:rsidP="00B66FB9">
      <w:pPr>
        <w:jc w:val="center"/>
        <w:rPr>
          <w:b/>
          <w:sz w:val="36"/>
        </w:rPr>
      </w:pPr>
      <w:r w:rsidRPr="00361235">
        <w:rPr>
          <w:b/>
          <w:sz w:val="36"/>
        </w:rPr>
        <w:lastRenderedPageBreak/>
        <w:t>References</w:t>
      </w:r>
    </w:p>
    <w:p w14:paraId="7421DECC" w14:textId="078814B1" w:rsidR="007910F0" w:rsidRPr="007910F0" w:rsidRDefault="00495759" w:rsidP="007910F0">
      <w:pPr>
        <w:widowControl w:val="0"/>
        <w:autoSpaceDE w:val="0"/>
        <w:autoSpaceDN w:val="0"/>
        <w:adjustRightInd w:val="0"/>
        <w:ind w:left="640" w:hanging="640"/>
        <w:rPr>
          <w:noProof/>
          <w:sz w:val="20"/>
        </w:rPr>
      </w:pPr>
      <w:r>
        <w:rPr>
          <w:sz w:val="21"/>
        </w:rPr>
        <w:fldChar w:fldCharType="begin" w:fldLock="1"/>
      </w:r>
      <w:r>
        <w:rPr>
          <w:sz w:val="21"/>
        </w:rPr>
        <w:instrText xml:space="preserve">ADDIN Mendeley Bibliography CSL_BIBLIOGRAPHY </w:instrText>
      </w:r>
      <w:r>
        <w:rPr>
          <w:sz w:val="21"/>
        </w:rPr>
        <w:fldChar w:fldCharType="separate"/>
      </w:r>
      <w:r w:rsidR="007910F0" w:rsidRPr="007910F0">
        <w:rPr>
          <w:noProof/>
          <w:sz w:val="20"/>
        </w:rPr>
        <w:t>[1]</w:t>
      </w:r>
      <w:r w:rsidR="007910F0" w:rsidRPr="007910F0">
        <w:rPr>
          <w:noProof/>
          <w:sz w:val="20"/>
        </w:rPr>
        <w:tab/>
        <w:t>mathisfun, “Inverse of a Matrix,” 2017. https://www.mathsisfun.com/algebra/matrix-inverse.html (accessed Dec. 19, 2020).</w:t>
      </w:r>
    </w:p>
    <w:p w14:paraId="526D36BD" w14:textId="77777777" w:rsidR="007910F0" w:rsidRPr="007910F0" w:rsidRDefault="007910F0" w:rsidP="007910F0">
      <w:pPr>
        <w:widowControl w:val="0"/>
        <w:autoSpaceDE w:val="0"/>
        <w:autoSpaceDN w:val="0"/>
        <w:adjustRightInd w:val="0"/>
        <w:ind w:left="640" w:hanging="640"/>
        <w:rPr>
          <w:noProof/>
          <w:sz w:val="20"/>
        </w:rPr>
      </w:pPr>
      <w:r w:rsidRPr="007910F0">
        <w:rPr>
          <w:noProof/>
          <w:sz w:val="20"/>
        </w:rPr>
        <w:t>[2]</w:t>
      </w:r>
      <w:r w:rsidRPr="007910F0">
        <w:rPr>
          <w:noProof/>
          <w:sz w:val="20"/>
        </w:rPr>
        <w:tab/>
        <w:t>C. D. Crowder, “What Careers Use Linear Equations?,” 2018. https://sciencing.com/careers-use-linear-equations-6060294.html (accessed Dec. 19, 2020).</w:t>
      </w:r>
    </w:p>
    <w:p w14:paraId="6375D060" w14:textId="38CC6A2F" w:rsidR="00361235" w:rsidRDefault="00495759" w:rsidP="00B66FB9">
      <w:pPr>
        <w:contextualSpacing/>
        <w:rPr>
          <w:sz w:val="21"/>
        </w:rPr>
      </w:pPr>
      <w:r>
        <w:rPr>
          <w:sz w:val="21"/>
        </w:rPr>
        <w:fldChar w:fldCharType="end"/>
      </w:r>
      <w:r w:rsidR="007910F0" w:rsidRPr="00361235">
        <w:rPr>
          <w:sz w:val="21"/>
        </w:rPr>
        <w:t xml:space="preserve"> </w:t>
      </w:r>
    </w:p>
    <w:p w14:paraId="518E89E8" w14:textId="32488756" w:rsidR="00A356AF" w:rsidRDefault="00A356AF" w:rsidP="00A356AF">
      <w:pPr>
        <w:jc w:val="center"/>
        <w:rPr>
          <w:b/>
          <w:sz w:val="36"/>
        </w:rPr>
      </w:pPr>
      <w:r>
        <w:rPr>
          <w:b/>
          <w:sz w:val="36"/>
        </w:rPr>
        <w:t>Appendix</w:t>
      </w:r>
    </w:p>
    <w:p w14:paraId="15126844" w14:textId="7E36AE59" w:rsidR="00A356AF" w:rsidRDefault="00A356AF" w:rsidP="00B66FB9">
      <w:pPr>
        <w:contextualSpacing/>
        <w:rPr>
          <w:sz w:val="21"/>
        </w:rPr>
      </w:pPr>
    </w:p>
    <w:p w14:paraId="12CB8EA3" w14:textId="2B448C40" w:rsidR="00A356AF" w:rsidRDefault="00A356AF" w:rsidP="00B66FB9">
      <w:pPr>
        <w:contextualSpacing/>
        <w:rPr>
          <w:sz w:val="21"/>
        </w:rPr>
      </w:pPr>
      <w:r>
        <w:rPr>
          <w:sz w:val="21"/>
        </w:rPr>
        <w:t>Github Repository Link:</w:t>
      </w:r>
    </w:p>
    <w:p w14:paraId="7FC54AFD" w14:textId="372AFD4D" w:rsidR="00A356AF" w:rsidRPr="00361235" w:rsidRDefault="004C7F0F" w:rsidP="004C7F0F">
      <w:pPr>
        <w:contextualSpacing/>
        <w:rPr>
          <w:sz w:val="21"/>
        </w:rPr>
      </w:pPr>
      <w:r w:rsidRPr="004C7F0F">
        <w:t>https://github.com/Loreynszxc/Linear-Algebra-Lab-7</w:t>
      </w:r>
    </w:p>
    <w:sectPr w:rsidR="00A356AF" w:rsidRPr="00361235" w:rsidSect="00244CCD">
      <w:footerReference w:type="default" r:id="rId20"/>
      <w:headerReference w:type="first" r:id="rId21"/>
      <w:footerReference w:type="first" r:id="rId22"/>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574F8" w14:textId="77777777" w:rsidR="00DB6A88" w:rsidRDefault="00DB6A88" w:rsidP="00244CCD">
      <w:pPr>
        <w:spacing w:line="240" w:lineRule="auto"/>
      </w:pPr>
      <w:r>
        <w:separator/>
      </w:r>
    </w:p>
  </w:endnote>
  <w:endnote w:type="continuationSeparator" w:id="0">
    <w:p w14:paraId="570615F9" w14:textId="77777777" w:rsidR="00DB6A88" w:rsidRDefault="00DB6A88"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214BD56A"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14336390" wp14:editId="127F35A6">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87A92"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3539ECD5" wp14:editId="0A3F84D1">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05D1D"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75470B96" w14:textId="77777777" w:rsidR="008850B1" w:rsidRDefault="008850B1" w:rsidP="008850B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F0D90" w14:textId="77777777" w:rsidR="008850B1" w:rsidRDefault="00244CCD">
    <w:pPr>
      <w:pStyle w:val="Footer"/>
    </w:pPr>
    <w:r>
      <w:rPr>
        <w:noProof/>
      </w:rPr>
      <mc:AlternateContent>
        <mc:Choice Requires="wps">
          <w:drawing>
            <wp:anchor distT="0" distB="0" distL="114300" distR="114300" simplePos="0" relativeHeight="251669504" behindDoc="0" locked="0" layoutInCell="1" allowOverlap="1" wp14:anchorId="0C7803EB" wp14:editId="733B02F8">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F12AD"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9EDD191" wp14:editId="738D69AF">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7722F"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53E9" w14:textId="77777777" w:rsidR="00DB6A88" w:rsidRDefault="00DB6A88" w:rsidP="00244CCD">
      <w:pPr>
        <w:spacing w:line="240" w:lineRule="auto"/>
      </w:pPr>
      <w:r>
        <w:separator/>
      </w:r>
    </w:p>
  </w:footnote>
  <w:footnote w:type="continuationSeparator" w:id="0">
    <w:p w14:paraId="65E2845E" w14:textId="77777777" w:rsidR="00DB6A88" w:rsidRDefault="00DB6A88"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8850B1" w:rsidRPr="006230BD" w14:paraId="31DDDBDA" w14:textId="77777777">
      <w:trPr>
        <w:jc w:val="center"/>
      </w:trPr>
      <w:tc>
        <w:tcPr>
          <w:tcW w:w="9350" w:type="dxa"/>
          <w:tcBorders>
            <w:top w:val="nil"/>
            <w:left w:val="nil"/>
            <w:bottom w:val="nil"/>
            <w:right w:val="nil"/>
          </w:tcBorders>
          <w:shd w:val="clear" w:color="auto" w:fill="auto"/>
        </w:tcPr>
        <w:p w14:paraId="768C44BD" w14:textId="77777777" w:rsidR="008850B1"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41D70CCF" wp14:editId="72133497">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65D58B6D" wp14:editId="4C52B72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7E35F626" w14:textId="77777777" w:rsidR="008850B1" w:rsidRPr="00EA55B5" w:rsidRDefault="00DA3593" w:rsidP="00244CCD">
          <w:pPr>
            <w:spacing w:line="240" w:lineRule="auto"/>
            <w:jc w:val="center"/>
            <w:rPr>
              <w:sz w:val="28"/>
              <w:szCs w:val="32"/>
            </w:rPr>
          </w:pPr>
          <w:r w:rsidRPr="00EA55B5">
            <w:rPr>
              <w:sz w:val="28"/>
              <w:szCs w:val="32"/>
            </w:rPr>
            <w:t>College of Engineering</w:t>
          </w:r>
        </w:p>
        <w:p w14:paraId="77311ACB" w14:textId="77777777" w:rsidR="008850B1" w:rsidRPr="00244CCD" w:rsidRDefault="00DA3593" w:rsidP="00244CCD">
          <w:pPr>
            <w:spacing w:line="240" w:lineRule="auto"/>
            <w:jc w:val="center"/>
            <w:rPr>
              <w:sz w:val="28"/>
              <w:szCs w:val="32"/>
            </w:rPr>
          </w:pPr>
          <w:r w:rsidRPr="00EA55B5">
            <w:rPr>
              <w:sz w:val="28"/>
              <w:szCs w:val="32"/>
            </w:rPr>
            <w:t>Computer Engineering Department</w:t>
          </w:r>
        </w:p>
      </w:tc>
    </w:tr>
  </w:tbl>
  <w:p w14:paraId="274808A6" w14:textId="77777777" w:rsidR="008850B1" w:rsidRPr="006230BD" w:rsidRDefault="00244CCD" w:rsidP="008850B1">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1C48415C" wp14:editId="1B002E21">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A1E79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70F67B4E" wp14:editId="3AE55EF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549FB3"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3sLQ0MjIzMTQyMzJS0lEKTi0uzszPAymwrAUAw39pQywAAAA="/>
  </w:docVars>
  <w:rsids>
    <w:rsidRoot w:val="00361235"/>
    <w:rsid w:val="000408C7"/>
    <w:rsid w:val="00087A4F"/>
    <w:rsid w:val="00092B5A"/>
    <w:rsid w:val="000C21D2"/>
    <w:rsid w:val="000F6C78"/>
    <w:rsid w:val="001015DE"/>
    <w:rsid w:val="001D5FF1"/>
    <w:rsid w:val="0020218E"/>
    <w:rsid w:val="0021780C"/>
    <w:rsid w:val="002375CB"/>
    <w:rsid w:val="00244CCD"/>
    <w:rsid w:val="00252ED4"/>
    <w:rsid w:val="002C5D10"/>
    <w:rsid w:val="00330588"/>
    <w:rsid w:val="00361235"/>
    <w:rsid w:val="003A0CAF"/>
    <w:rsid w:val="003B4E28"/>
    <w:rsid w:val="003C0EED"/>
    <w:rsid w:val="003C5DDB"/>
    <w:rsid w:val="003C7287"/>
    <w:rsid w:val="003F5EBD"/>
    <w:rsid w:val="004041BE"/>
    <w:rsid w:val="004063A3"/>
    <w:rsid w:val="00414689"/>
    <w:rsid w:val="004647E2"/>
    <w:rsid w:val="00476C52"/>
    <w:rsid w:val="00480B48"/>
    <w:rsid w:val="00495759"/>
    <w:rsid w:val="004C3809"/>
    <w:rsid w:val="004C7F0F"/>
    <w:rsid w:val="00522B3B"/>
    <w:rsid w:val="0056150F"/>
    <w:rsid w:val="005860CF"/>
    <w:rsid w:val="00591121"/>
    <w:rsid w:val="006147C5"/>
    <w:rsid w:val="00617868"/>
    <w:rsid w:val="0062476B"/>
    <w:rsid w:val="006540A2"/>
    <w:rsid w:val="0068456F"/>
    <w:rsid w:val="0068671F"/>
    <w:rsid w:val="006A3E89"/>
    <w:rsid w:val="006C0DFF"/>
    <w:rsid w:val="007910F0"/>
    <w:rsid w:val="007C5F7B"/>
    <w:rsid w:val="007E3B11"/>
    <w:rsid w:val="00815284"/>
    <w:rsid w:val="00815ECE"/>
    <w:rsid w:val="00843376"/>
    <w:rsid w:val="00856B50"/>
    <w:rsid w:val="008850B1"/>
    <w:rsid w:val="008B3BA4"/>
    <w:rsid w:val="008F4FA1"/>
    <w:rsid w:val="009607F9"/>
    <w:rsid w:val="00971D79"/>
    <w:rsid w:val="00982C19"/>
    <w:rsid w:val="00987692"/>
    <w:rsid w:val="009B5CE1"/>
    <w:rsid w:val="009F46DE"/>
    <w:rsid w:val="00A32B0A"/>
    <w:rsid w:val="00A356AF"/>
    <w:rsid w:val="00A5637B"/>
    <w:rsid w:val="00AA372A"/>
    <w:rsid w:val="00AA4484"/>
    <w:rsid w:val="00AB07A7"/>
    <w:rsid w:val="00AD733B"/>
    <w:rsid w:val="00B50EBC"/>
    <w:rsid w:val="00B66FB9"/>
    <w:rsid w:val="00B67F2E"/>
    <w:rsid w:val="00BC5E27"/>
    <w:rsid w:val="00C66353"/>
    <w:rsid w:val="00C72979"/>
    <w:rsid w:val="00C7619A"/>
    <w:rsid w:val="00C85F6A"/>
    <w:rsid w:val="00CA21C7"/>
    <w:rsid w:val="00CD3098"/>
    <w:rsid w:val="00CD5918"/>
    <w:rsid w:val="00D77A79"/>
    <w:rsid w:val="00DA3593"/>
    <w:rsid w:val="00DA6700"/>
    <w:rsid w:val="00DB6A88"/>
    <w:rsid w:val="00E4781D"/>
    <w:rsid w:val="00E87125"/>
    <w:rsid w:val="00EF13B6"/>
    <w:rsid w:val="00F037A0"/>
    <w:rsid w:val="00F12F99"/>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22849"/>
  <w15:chartTrackingRefBased/>
  <w15:docId w15:val="{2E696FA5-0530-497F-923C-E44A1DE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A356AF"/>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Hyperlink">
    <w:name w:val="Hyperlink"/>
    <w:basedOn w:val="DefaultParagraphFont"/>
    <w:uiPriority w:val="99"/>
    <w:semiHidden/>
    <w:unhideWhenUsed/>
    <w:rsid w:val="00A35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7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A485EB-B92A-42BD-B4F1-07F94EC1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13</cp:revision>
  <cp:lastPrinted>2020-12-19T03:47:00Z</cp:lastPrinted>
  <dcterms:created xsi:type="dcterms:W3CDTF">2020-12-17T20:19:00Z</dcterms:created>
  <dcterms:modified xsi:type="dcterms:W3CDTF">2020-12-21T10:05:00Z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