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F90" w:rsidRDefault="00DF7DE5">
      <w:r>
        <w:t>Three observable trends:</w:t>
      </w:r>
    </w:p>
    <w:p w:rsidR="00DF7DE5" w:rsidRDefault="00DF7DE5"/>
    <w:p w:rsidR="00DF7DE5" w:rsidRDefault="00DF7DE5" w:rsidP="00DF7DE5">
      <w:pPr>
        <w:pStyle w:val="ListParagraph"/>
        <w:numPr>
          <w:ilvl w:val="0"/>
          <w:numId w:val="1"/>
        </w:numPr>
      </w:pPr>
      <w:r>
        <w:t xml:space="preserve">Of the 10 drugs tested (one being a placebo) only two showed significant positive results –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  All the others were similar to Placebo and resulted in a an average of increase in tumor size of 49.36% which is which is only slightly less than placebo at 51.23%</w:t>
      </w:r>
    </w:p>
    <w:p w:rsidR="00DF7DE5" w:rsidRDefault="00DF7DE5" w:rsidP="00DF7DE5">
      <w:pPr>
        <w:pStyle w:val="ListParagraph"/>
        <w:numPr>
          <w:ilvl w:val="0"/>
          <w:numId w:val="1"/>
        </w:numPr>
      </w:pPr>
      <w:r>
        <w:t xml:space="preserve">Though tumor size decreased more with use of </w:t>
      </w:r>
      <w:proofErr w:type="spellStart"/>
      <w:r>
        <w:t>Ramicane</w:t>
      </w:r>
      <w:proofErr w:type="spellEnd"/>
      <w:r>
        <w:t xml:space="preserve"> versus </w:t>
      </w:r>
      <w:proofErr w:type="spellStart"/>
      <w:r>
        <w:t>Capomulin</w:t>
      </w:r>
      <w:proofErr w:type="spellEnd"/>
      <w:r>
        <w:t xml:space="preserve">, the survival rate with </w:t>
      </w:r>
      <w:proofErr w:type="spellStart"/>
      <w:r>
        <w:t>Capomulin</w:t>
      </w:r>
      <w:proofErr w:type="spellEnd"/>
      <w:r>
        <w:t xml:space="preserve"> at 84% was slightly higher than that of </w:t>
      </w:r>
      <w:proofErr w:type="spellStart"/>
      <w:r>
        <w:t>Ramicane</w:t>
      </w:r>
      <w:proofErr w:type="spellEnd"/>
      <w:r>
        <w:t xml:space="preserve"> at 80%.</w:t>
      </w:r>
    </w:p>
    <w:p w:rsidR="00DF7DE5" w:rsidRDefault="00DF7DE5" w:rsidP="00DF7DE5">
      <w:pPr>
        <w:pStyle w:val="ListParagraph"/>
        <w:numPr>
          <w:ilvl w:val="0"/>
          <w:numId w:val="1"/>
        </w:numPr>
      </w:pPr>
      <w:r>
        <w:t xml:space="preserve">Some drugs appeared to strengthen the tumor as they were larger at the end of the study than with placebo.  For example, tumor size increased by 51.23% with Placebo, however </w:t>
      </w:r>
      <w:proofErr w:type="spellStart"/>
      <w:r>
        <w:t>Ketapril</w:t>
      </w:r>
      <w:proofErr w:type="spellEnd"/>
      <w:r>
        <w:t xml:space="preserve">, </w:t>
      </w:r>
      <w:proofErr w:type="spellStart"/>
      <w:r>
        <w:t>Naftisol</w:t>
      </w:r>
      <w:proofErr w:type="spellEnd"/>
      <w:r>
        <w:t xml:space="preserve">, and </w:t>
      </w:r>
      <w:proofErr w:type="spellStart"/>
      <w:r>
        <w:t>Stelasyn</w:t>
      </w:r>
      <w:proofErr w:type="spellEnd"/>
      <w:r>
        <w:t xml:space="preserve"> were all higher than that with increases at 57.03%, 53.92% and 52.09% respectively.</w:t>
      </w:r>
      <w:bookmarkStart w:id="0" w:name="_GoBack"/>
      <w:bookmarkEnd w:id="0"/>
    </w:p>
    <w:sectPr w:rsidR="00DF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B84"/>
    <w:multiLevelType w:val="hybridMultilevel"/>
    <w:tmpl w:val="D7CE7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E5"/>
    <w:rsid w:val="00D60FAE"/>
    <w:rsid w:val="00D74CE3"/>
    <w:rsid w:val="00D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1F13"/>
  <w15:chartTrackingRefBased/>
  <w15:docId w15:val="{1C283247-9C3D-4D44-B01B-55B95AB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Harris</dc:creator>
  <cp:keywords/>
  <dc:description/>
  <cp:lastModifiedBy>Lori Harris</cp:lastModifiedBy>
  <cp:revision>1</cp:revision>
  <dcterms:created xsi:type="dcterms:W3CDTF">2019-01-01T18:48:00Z</dcterms:created>
  <dcterms:modified xsi:type="dcterms:W3CDTF">2019-01-01T18:58:00Z</dcterms:modified>
</cp:coreProperties>
</file>