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BBF6">
      <w:pPr>
        <w:rPr/>
      </w:pPr>
      <w:r>
        <w:rPr>
          <w:rFonts w:hint="default"/>
        </w:rPr>
        <w:t>三个核心问题解答（通俗 + 专业结合）</w:t>
      </w:r>
    </w:p>
    <w:p w14:paraId="4BAB12BB">
      <w:pPr>
        <w:rPr/>
      </w:pPr>
      <w:r>
        <w:t>一、为什么 “垃圾数据进，垃圾数据出”？</w:t>
      </w:r>
    </w:p>
    <w:p w14:paraId="7D95BDBA">
      <w:pPr>
        <w:rPr/>
      </w:pPr>
      <w:r>
        <w:rPr>
          <w:rFonts w:hint="default"/>
          <w:lang w:val="en-US" w:eastAsia="zh-CN"/>
        </w:rPr>
        <w:t>核心逻辑：大模型的智能本质是 “学习数据中的规律”，而非自带 “真理” —— 模型不会判断数据的对错，只会忠实地模仿和复用数据中的信息、逻辑甚至错误。</w:t>
      </w:r>
    </w:p>
    <w:p w14:paraId="754E6770">
      <w:pPr>
        <w:rPr>
          <w:rFonts w:hint="default"/>
        </w:rPr>
      </w:pPr>
      <w:r>
        <w:rPr>
          <w:rFonts w:hint="default"/>
          <w:lang w:val="en-US" w:eastAsia="zh-CN"/>
        </w:rPr>
        <w:t>具体原因拆解：</w:t>
      </w:r>
    </w:p>
    <w:p w14:paraId="6DCCFDC7">
      <w:pPr>
        <w:rPr/>
      </w:pPr>
      <w:r>
        <w:rPr>
          <w:rFonts w:hint="default"/>
        </w:rPr>
        <w:t>模型的 “学习模式” 是 “统计拟合”：大模型通过分析海量数据中 “词 / 向量的关联概率” 生成答案（比如 “医生” 常和 “病历”“诊断” 关联）。如果输入数据是 “垃圾数据”（如错误信息、无意义内容），模型会错误地学习这些关联（比如 “医生” 常和 “算命” 关联），输出自然也是错误的。</w:t>
      </w:r>
    </w:p>
    <w:p w14:paraId="391A0398">
      <w:pPr>
        <w:rPr/>
      </w:pPr>
      <w:r>
        <w:rPr>
          <w:rFonts w:hint="default"/>
        </w:rPr>
        <w:t>“垃圾数据” 的具体危害：</w:t>
      </w:r>
      <w:bookmarkStart w:id="0" w:name="_GoBack"/>
      <w:bookmarkEnd w:id="0"/>
    </w:p>
    <w:p w14:paraId="44BAF841">
      <w:pPr>
        <w:rPr/>
      </w:pPr>
      <w:r>
        <w:rPr>
          <w:rFonts w:hint="default"/>
        </w:rPr>
        <w:t>错误数据（如 “地球是方的”“高血压无需吃药”）→ 模型直接学习错误知识，输出幻觉或误导性内容；</w:t>
      </w:r>
    </w:p>
    <w:p w14:paraId="0DA5A749">
      <w:pPr>
        <w:rPr/>
      </w:pPr>
      <w:r>
        <w:rPr>
          <w:rFonts w:hint="default"/>
        </w:rPr>
        <w:t>冗余数据（如重复 10 万次的广告文本）→ 模型过度强化无关信息，导致 “过拟合”（只会输出广告，无法应对正常查询）；</w:t>
      </w:r>
    </w:p>
    <w:p w14:paraId="5B9DEE6F">
      <w:pPr>
        <w:rPr/>
      </w:pPr>
      <w:r>
        <w:rPr>
          <w:rFonts w:hint="default"/>
        </w:rPr>
        <w:t>无关数据（如做金融模型却输入大量娱乐新闻）→ 模型学习的规律与业务场景脱节，核心任务（如风险评估）准确率极低；</w:t>
      </w:r>
    </w:p>
    <w:p w14:paraId="37AF5FE0">
      <w:pPr>
        <w:rPr/>
      </w:pPr>
      <w:r>
        <w:rPr>
          <w:rFonts w:hint="default"/>
        </w:rPr>
        <w:t>矛盾数据（如同时存在 “吸烟有害健康” 和 “吸烟有益健康”）→ 模型混淆逻辑，输出前后矛盾的答案。</w:t>
      </w:r>
    </w:p>
    <w:p w14:paraId="5B9DF10F">
      <w:pPr>
        <w:rPr/>
      </w:pPr>
      <w:r>
        <w:rPr>
          <w:rFonts w:hint="default"/>
        </w:rPr>
        <w:t>本质结论：大模型的能力上限由数据质量决定，缺乏高质量数据的 “喂养”，再先进的模型架构（如 Transformer）也无法发挥价值。</w:t>
      </w:r>
    </w:p>
    <w:p w14:paraId="21BA5C87">
      <w:pPr>
        <w:rPr/>
      </w:pPr>
      <w:r>
        <w:t>二、数据清洗能解决大模型的什么问题？</w:t>
      </w:r>
    </w:p>
    <w:p w14:paraId="5403C39D">
      <w:pPr>
        <w:rPr>
          <w:rFonts w:hint="default"/>
        </w:rPr>
      </w:pPr>
      <w:r>
        <w:rPr>
          <w:rFonts w:hint="default"/>
          <w:lang w:val="en-US" w:eastAsia="zh-CN"/>
        </w:rPr>
        <w:t>数据清洗的核心是 “去除数据中的杂质、修正错误、统一格式”，直接针对性解决大模型训练 / 应用中的 4 类关键问题：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6588"/>
      </w:tblGrid>
      <w:tr w14:paraId="3E0C7CA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0C7C9104">
            <w:pPr>
              <w:rPr/>
            </w:pPr>
            <w:r>
              <w:rPr>
                <w:lang w:val="en-US" w:eastAsia="zh-CN"/>
              </w:rPr>
              <w:t>数据清洗操作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2848E50">
            <w:pPr>
              <w:rPr/>
            </w:pPr>
            <w:r>
              <w:rPr>
                <w:lang w:val="en-US" w:eastAsia="zh-CN"/>
              </w:rPr>
              <w:t>解决的大模型问题</w:t>
            </w:r>
          </w:p>
        </w:tc>
      </w:tr>
      <w:tr w14:paraId="06B00F6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23DC428">
            <w:pPr>
              <w:rPr/>
            </w:pPr>
            <w:r>
              <w:rPr>
                <w:lang w:val="en-US" w:eastAsia="zh-CN"/>
              </w:rPr>
              <w:t>去重（删除重复数据）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C9D08F">
            <w:pPr>
              <w:rPr/>
            </w:pPr>
            <w:r>
              <w:rPr>
                <w:lang w:val="en-US" w:eastAsia="zh-CN"/>
              </w:rPr>
              <w:t>1. 避免模型 “过度拟合” 单一信息（如重复的垃圾文本让模型只会说废话）；2. 减少算力浪费（重复数据无需重复训练）</w:t>
            </w:r>
          </w:p>
        </w:tc>
      </w:tr>
      <w:tr w14:paraId="0DEB4A6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294E5FF">
            <w:pPr>
              <w:rPr/>
            </w:pPr>
            <w:r>
              <w:rPr>
                <w:lang w:val="en-US" w:eastAsia="zh-CN"/>
              </w:rPr>
              <w:t>去噪（过滤无意义内容）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4F31BF">
            <w:pPr>
              <w:rPr/>
            </w:pPr>
            <w:r>
              <w:rPr>
                <w:lang w:val="en-US" w:eastAsia="zh-CN"/>
              </w:rPr>
              <w:t>1. 阻止模型学习错误 / 无价值信息（如乱码、灌水文本、广告）；2. 降低 “幻觉” 概率（模型不会基于无意义数据编造答案）</w:t>
            </w:r>
          </w:p>
        </w:tc>
      </w:tr>
      <w:tr w14:paraId="00C0BCD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100069E">
            <w:pPr>
              <w:rPr/>
            </w:pPr>
            <w:r>
              <w:rPr>
                <w:lang w:val="en-US" w:eastAsia="zh-CN"/>
              </w:rPr>
              <w:t>去敏感信息（脱敏 / 匿名化）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16E76E">
            <w:pPr>
              <w:rPr/>
            </w:pPr>
            <w:r>
              <w:rPr>
                <w:lang w:val="en-US" w:eastAsia="zh-CN"/>
              </w:rPr>
              <w:t>1. 规避合规风险（避免模型泄露用户手机号、企业机密）；2. 防止模型输出敏感内容（如隐私数据、歧视性文本）</w:t>
            </w:r>
          </w:p>
        </w:tc>
      </w:tr>
      <w:tr w14:paraId="69AB3E1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1C420A4">
            <w:pPr>
              <w:rPr/>
            </w:pPr>
            <w:r>
              <w:rPr>
                <w:lang w:val="en-US" w:eastAsia="zh-CN"/>
              </w:rPr>
              <w:t>格式统一（标准化数据）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28AC2F">
            <w:pPr>
              <w:rPr/>
            </w:pPr>
            <w:r>
              <w:rPr>
                <w:lang w:val="en-US" w:eastAsia="zh-CN"/>
              </w:rPr>
              <w:t>1. 解决模型 “输入适配问题”（如不同编码的文本导致模型无法解析）；2. 提升训练 / 推理效率（统一格式减少数据处理耗时）</w:t>
            </w:r>
          </w:p>
        </w:tc>
      </w:tr>
    </w:tbl>
    <w:p w14:paraId="09965196">
      <w:pPr>
        <w:rPr>
          <w:rFonts w:hint="default"/>
        </w:rPr>
      </w:pPr>
      <w:r>
        <w:rPr>
          <w:rFonts w:hint="default"/>
          <w:lang w:val="en-US" w:eastAsia="zh-CN"/>
        </w:rPr>
        <w:t>核心价值：数据清洗是 “给模型过滤掉‘坏营养’，只留‘好营养’”—— 让模型学到的都是准确、相关、安全的信息，直接提升输出的准确率、可靠性和合规性。</w:t>
      </w:r>
    </w:p>
    <w:p w14:paraId="7D330B83">
      <w:pPr>
        <w:rPr/>
      </w:pPr>
      <w:r>
        <w:t>三、向量数据库为什么是 RAG 的核心？</w:t>
      </w:r>
    </w:p>
    <w:p w14:paraId="6CD3E3B2">
      <w:pPr>
        <w:rPr>
          <w:rFonts w:hint="default"/>
        </w:rPr>
      </w:pPr>
      <w:r>
        <w:rPr>
          <w:rFonts w:hint="default"/>
          <w:lang w:val="en-US" w:eastAsia="zh-CN"/>
        </w:rPr>
        <w:t>RAG（检索增强生成）的核心逻辑是 “先从知识库中找到相关信息，再让模型基于这些信息生成答案”，而向量数据库是实现 “快速、精准找到相关信息” 的关键，没有它，RAG 就无法落地：</w:t>
      </w:r>
    </w:p>
    <w:p w14:paraId="4581FBF2">
      <w:pPr>
        <w:rPr/>
      </w:pPr>
    </w:p>
    <w:p w14:paraId="66386E11">
      <w:pPr>
        <w:rPr>
          <w:rFonts w:hint="default"/>
        </w:rPr>
      </w:pPr>
      <w:r>
        <w:rPr>
          <w:rFonts w:hint="default"/>
          <w:lang w:val="en-US" w:eastAsia="zh-CN"/>
        </w:rPr>
        <w:t>先理解：RAG 为什么需要 “特殊数据库”？</w:t>
      </w:r>
    </w:p>
    <w:p w14:paraId="2D4DECD6">
      <w:pPr>
        <w:rPr/>
      </w:pPr>
    </w:p>
    <w:p w14:paraId="3926B940">
      <w:pPr>
        <w:rPr/>
      </w:pPr>
      <w:r>
        <w:rPr>
          <w:rFonts w:hint="default"/>
        </w:rPr>
        <w:t>传统数据库（如 MySQL）只能做 “关键词匹配”（比如用户查 “高血压用药”，只能找到含 “高血压” 和 “用药” 字面的文档），无法理解 “语义相似性”（比如找不到含 “血压偏高该吃什么药” 的相关文档）；</w:t>
      </w:r>
    </w:p>
    <w:p w14:paraId="115A4DD1">
      <w:pPr>
        <w:rPr/>
      </w:pPr>
      <w:r>
        <w:rPr>
          <w:rFonts w:hint="default"/>
        </w:rPr>
        <w:t>大模型的用户查询往往是 “自然语言”（如 “我妈妈 50 岁，血压 150/90，该吃什么药”），需要 “理解查询意图”，再匹配知识库中语义相关的文档 —— 这是传统数据库做不到的。</w:t>
      </w:r>
    </w:p>
    <w:p w14:paraId="67DCDAFD">
      <w:pPr>
        <w:rPr/>
      </w:pPr>
    </w:p>
    <w:p w14:paraId="132B6CAC">
      <w:pPr>
        <w:rPr>
          <w:rFonts w:hint="default"/>
        </w:rPr>
      </w:pPr>
      <w:r>
        <w:rPr>
          <w:rFonts w:hint="default"/>
          <w:lang w:val="en-US" w:eastAsia="zh-CN"/>
        </w:rPr>
        <w:t>向量数据库的核心作用：“语义检索”+“高效匹配”</w:t>
      </w:r>
    </w:p>
    <w:p w14:paraId="09921952">
      <w:pPr>
        <w:rPr/>
      </w:pPr>
    </w:p>
    <w:p w14:paraId="28C98EE6">
      <w:pPr>
        <w:rPr/>
      </w:pPr>
      <w:r>
        <w:rPr>
          <w:rFonts w:hint="default"/>
        </w:rPr>
        <w:t>第一步：将知识库文档→通过 Embedding 技术转为 “向量”（高维数字数组，代表文本的语义含义，比如 “高血压用药” 和 “血压偏高该吃什么药” 的向量非常接近）；</w:t>
      </w:r>
    </w:p>
    <w:p w14:paraId="20AEDC85">
      <w:pPr>
        <w:rPr/>
      </w:pPr>
      <w:r>
        <w:rPr>
          <w:rFonts w:hint="default"/>
        </w:rPr>
        <w:t>第二步：用户查询→同样转为向量；</w:t>
      </w:r>
    </w:p>
    <w:p w14:paraId="698154D3">
      <w:pPr>
        <w:rPr/>
      </w:pPr>
      <w:r>
        <w:rPr>
          <w:rFonts w:hint="default"/>
        </w:rPr>
        <w:t>第三步：向量数据库快速计算 “查询向量” 与 “文档向量” 的相似度，毫秒级返回最相关的 Top N 文档。</w:t>
      </w:r>
    </w:p>
    <w:p w14:paraId="70EBBEDD">
      <w:pPr>
        <w:rPr/>
      </w:pPr>
    </w:p>
    <w:p w14:paraId="5BB25595">
      <w:pPr>
        <w:rPr>
          <w:rFonts w:hint="default"/>
        </w:rPr>
      </w:pPr>
      <w:r>
        <w:rPr>
          <w:rFonts w:hint="default"/>
          <w:lang w:val="en-US" w:eastAsia="zh-CN"/>
        </w:rPr>
        <w:t>为什么是 “核心”？没有向量数据库的 RAG 会怎样？</w:t>
      </w:r>
    </w:p>
    <w:p w14:paraId="1879C131">
      <w:pPr>
        <w:rPr/>
      </w:pPr>
    </w:p>
    <w:p w14:paraId="07867402">
      <w:pPr>
        <w:rPr/>
      </w:pPr>
      <w:r>
        <w:rPr>
          <w:rFonts w:hint="default"/>
        </w:rPr>
        <w:t>无向量数据库：只能用 “关键词匹配” 或 “全量遍历搜索”—— 要么漏检相关文档（语义不匹配），要么检索速度极慢（全量遍历 10 万 + 文档需几秒甚至几分钟，无法满足实时响应需求）；</w:t>
      </w:r>
    </w:p>
    <w:p w14:paraId="1907DE8B">
      <w:pPr>
        <w:rPr/>
      </w:pPr>
      <w:r>
        <w:rPr>
          <w:rFonts w:hint="default"/>
        </w:rPr>
        <w:t>有向量数据库：1. 语义精准匹配（理解用户真实意图）；2. 毫秒级检索（支撑实时对话场景）；3. 支持海量数据（轻松存储百万级文档向量）。</w:t>
      </w:r>
    </w:p>
    <w:p w14:paraId="11D2A77D">
      <w:pPr>
        <w:rPr/>
      </w:pPr>
    </w:p>
    <w:p w14:paraId="40D77277">
      <w:r>
        <w:rPr>
          <w:rFonts w:hint="default"/>
          <w:lang w:val="en-US" w:eastAsia="zh-CN"/>
        </w:rPr>
        <w:t>本质结论：RAG 的核心价值是 “让模型基于权威知识库生成答案，抑制幻觉”，而向量数据库是 “快速找到权威知识库中相关信息” 的 “搜索引擎”—— 没有这个搜索引擎，RAG 就无法高效、精准地获取支撑信息，自然无法发挥作用。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44D9"/>
    <w:rsid w:val="034B6875"/>
    <w:rsid w:val="037D21C6"/>
    <w:rsid w:val="06F45AAA"/>
    <w:rsid w:val="1EB40C46"/>
    <w:rsid w:val="24150BCD"/>
    <w:rsid w:val="26E11F56"/>
    <w:rsid w:val="297810CA"/>
    <w:rsid w:val="32D72576"/>
    <w:rsid w:val="351A72AD"/>
    <w:rsid w:val="365A7C39"/>
    <w:rsid w:val="36EB1726"/>
    <w:rsid w:val="39B16A37"/>
    <w:rsid w:val="3BE0124A"/>
    <w:rsid w:val="48994814"/>
    <w:rsid w:val="491C4100"/>
    <w:rsid w:val="497A3F01"/>
    <w:rsid w:val="4F33177C"/>
    <w:rsid w:val="507D0499"/>
    <w:rsid w:val="56C7506B"/>
    <w:rsid w:val="5BB00D7C"/>
    <w:rsid w:val="5E2F4613"/>
    <w:rsid w:val="6ED0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0" w:leftChars="0"/>
      <w:outlineLvl w:val="2"/>
    </w:pPr>
    <w:rPr>
      <w:rFonts w:eastAsia="黑体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2025-01-17T06:37:00Z</dcterms:created>
  <dc:creator>one</dc:creator>
  <cp:lastModifiedBy>余彦凯</cp:lastModifiedBy>
  <dcterms:modified xsi:type="dcterms:W3CDTF">2025-12-13T07:17:27Z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D8EF800EA67B4106BFCF7000CAA32840_12</vt:lpwstr>
  </property>
  <property fmtid="{D5CDD505-2E9C-101B-9397-08002B2CF9AE}" pid="4" name="KSOTemplateDocerSaveRecord">
    <vt:lpwstr>eyJoZGlkIjoiMjQyNzYwMWM4OTliZDM2ZjJjMDExMWRiOTc3YmQxZTciLCJ1c2VySWQiOiIxNjc0MTUxMzg2In0=</vt:lpwstr>
  </property>
</Properties>
</file>