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C6C9F11" wp14:paraId="11A0D785" wp14:textId="1D6D3868">
      <w:pPr>
        <w:pStyle w:val="Normal"/>
        <w:jc w:val="right"/>
        <w:rPr>
          <w:color w:val="7F7F7F" w:themeColor="text1" w:themeTint="80" w:themeShade="FF"/>
        </w:rPr>
      </w:pPr>
      <w:r w:rsidR="60B0DFD1">
        <w:drawing>
          <wp:inline xmlns:wp14="http://schemas.microsoft.com/office/word/2010/wordprocessingDrawing" wp14:editId="7E7F4C58" wp14:anchorId="1372448C">
            <wp:extent cx="1735346" cy="918287"/>
            <wp:effectExtent l="0" t="0" r="0" b="0"/>
            <wp:docPr id="2058104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977da63594b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346" cy="9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B0DFD1">
        <w:rPr/>
        <w:t xml:space="preserve">      </w:t>
      </w:r>
      <w:r w:rsidR="550BDFF9">
        <w:rPr/>
        <w:t xml:space="preserve">                             </w:t>
      </w:r>
      <w:r w:rsidR="60B0DFD1">
        <w:rPr/>
        <w:t xml:space="preserve">  </w:t>
      </w:r>
      <w:r w:rsidR="3A5424AB">
        <w:rPr/>
        <w:t xml:space="preserve">            </w:t>
      </w:r>
      <w:r w:rsidR="60B0DFD1">
        <w:rPr/>
        <w:t xml:space="preserve">         </w:t>
      </w:r>
      <w:r w:rsidR="60B0DFD1">
        <w:drawing>
          <wp:inline xmlns:wp14="http://schemas.microsoft.com/office/word/2010/wordprocessingDrawing" wp14:editId="19560A87" wp14:anchorId="3BEAC8F3">
            <wp:extent cx="2352675" cy="1176338"/>
            <wp:effectExtent l="0" t="0" r="0" b="0"/>
            <wp:docPr id="1398692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22d43cb2114e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9932CD">
        <w:rPr/>
        <w:t xml:space="preserve"> </w:t>
      </w:r>
      <w:r w:rsidRPr="2C6C9F11" w:rsidR="6B9932CD">
        <w:rPr>
          <w:color w:val="7F7F7F" w:themeColor="text1" w:themeTint="80" w:themeShade="FF"/>
          <w:sz w:val="18"/>
          <w:szCs w:val="18"/>
        </w:rPr>
        <w:t>v1.0.2</w:t>
      </w:r>
      <w:r w:rsidRPr="2C6C9F11" w:rsidR="6B9932CD">
        <w:rPr>
          <w:color w:val="7F7F7F" w:themeColor="text1" w:themeTint="80" w:themeShade="FF"/>
        </w:rPr>
        <w:t xml:space="preserve">  </w:t>
      </w:r>
      <w:r w:rsidRPr="2C6C9F11" w:rsidR="6B9932CD">
        <w:rPr>
          <w:b w:val="1"/>
          <w:bCs w:val="1"/>
          <w:color w:val="595959" w:themeColor="text1" w:themeTint="A6" w:themeShade="FF"/>
          <w:sz w:val="52"/>
          <w:szCs w:val="52"/>
        </w:rPr>
        <w:t>P</w:t>
      </w:r>
      <w:r w:rsidRPr="2C6C9F11" w:rsidR="6B9932CD">
        <w:rPr>
          <w:b w:val="1"/>
          <w:bCs w:val="1"/>
          <w:color w:val="595959" w:themeColor="text1" w:themeTint="A6" w:themeShade="FF"/>
          <w:sz w:val="52"/>
          <w:szCs w:val="52"/>
        </w:rPr>
        <w:t>rojet</w:t>
      </w:r>
      <w:r w:rsidRPr="2C6C9F11" w:rsidR="6B9932CD">
        <w:rPr>
          <w:b w:val="1"/>
          <w:bCs w:val="1"/>
          <w:color w:val="7F7F7F" w:themeColor="text1" w:themeTint="80" w:themeShade="FF"/>
          <w:sz w:val="52"/>
          <w:szCs w:val="52"/>
        </w:rPr>
        <w:t xml:space="preserve"> </w:t>
      </w:r>
      <w:r w:rsidRPr="2C6C9F11" w:rsidR="6B9932CD">
        <w:rPr>
          <w:b w:val="1"/>
          <w:bCs w:val="1"/>
          <w:color w:val="16C419"/>
          <w:sz w:val="52"/>
          <w:szCs w:val="52"/>
        </w:rPr>
        <w:t>CY-Trucks</w:t>
      </w:r>
    </w:p>
    <w:p xmlns:wp14="http://schemas.microsoft.com/office/word/2010/wordml" w:rsidP="2C6C9F11" wp14:paraId="04DC3F72" wp14:textId="4C7E7DE2">
      <w:pPr>
        <w:pStyle w:val="Normal"/>
        <w:jc w:val="right"/>
        <w:rPr>
          <w:color w:val="7F7F7F" w:themeColor="text1" w:themeTint="80" w:themeShade="FF"/>
          <w:sz w:val="20"/>
          <w:szCs w:val="20"/>
        </w:rPr>
      </w:pPr>
      <w:r w:rsidRPr="2C6C9F11" w:rsidR="6B9932CD">
        <w:rPr>
          <w:color w:val="595959" w:themeColor="text1" w:themeTint="A6" w:themeShade="FF"/>
          <w:sz w:val="20"/>
          <w:szCs w:val="20"/>
        </w:rPr>
        <w:t>FILIERE</w:t>
      </w:r>
      <w:r w:rsidRPr="2C6C9F11" w:rsidR="6B9932CD">
        <w:rPr>
          <w:color w:val="7F7F7F" w:themeColor="text1" w:themeTint="80" w:themeShade="FF"/>
          <w:sz w:val="20"/>
          <w:szCs w:val="20"/>
        </w:rPr>
        <w:t xml:space="preserve"> préING2 • 2023-2024</w:t>
      </w:r>
    </w:p>
    <w:p xmlns:wp14="http://schemas.microsoft.com/office/word/2010/wordml" w:rsidP="2C6C9F11" wp14:paraId="56F3D5F1" wp14:textId="7CBE2023">
      <w:pPr>
        <w:pStyle w:val="Normal"/>
        <w:jc w:val="right"/>
        <w:rPr>
          <w:color w:val="7F7F7F" w:themeColor="text1" w:themeTint="80" w:themeShade="FF"/>
          <w:sz w:val="20"/>
          <w:szCs w:val="20"/>
        </w:rPr>
      </w:pPr>
      <w:r w:rsidRPr="2C6C9F11" w:rsidR="6B9932CD">
        <w:rPr>
          <w:color w:val="595959" w:themeColor="text1" w:themeTint="A6" w:themeShade="FF"/>
          <w:sz w:val="20"/>
          <w:szCs w:val="20"/>
        </w:rPr>
        <w:t>AUTEURS</w:t>
      </w:r>
      <w:r w:rsidRPr="2C6C9F11" w:rsidR="6B9932CD">
        <w:rPr>
          <w:color w:val="7F7F7F" w:themeColor="text1" w:themeTint="80" w:themeShade="FF"/>
          <w:sz w:val="20"/>
          <w:szCs w:val="20"/>
        </w:rPr>
        <w:t xml:space="preserve"> </w:t>
      </w:r>
      <w:r w:rsidRPr="2C6C9F11" w:rsidR="63934335">
        <w:rPr>
          <w:color w:val="7F7F7F" w:themeColor="text1" w:themeTint="80" w:themeShade="FF"/>
          <w:sz w:val="20"/>
          <w:szCs w:val="20"/>
        </w:rPr>
        <w:t>E. ANSERMIN</w:t>
      </w:r>
      <w:r w:rsidRPr="2C6C9F11" w:rsidR="6B9932CD">
        <w:rPr>
          <w:color w:val="7F7F7F" w:themeColor="text1" w:themeTint="80" w:themeShade="FF"/>
          <w:sz w:val="20"/>
          <w:szCs w:val="20"/>
        </w:rPr>
        <w:t xml:space="preserve"> – </w:t>
      </w:r>
      <w:r w:rsidRPr="2C6C9F11" w:rsidR="36C25E2C">
        <w:rPr>
          <w:color w:val="7F7F7F" w:themeColor="text1" w:themeTint="80" w:themeShade="FF"/>
          <w:sz w:val="20"/>
          <w:szCs w:val="20"/>
        </w:rPr>
        <w:t>R. GRIGNON</w:t>
      </w:r>
    </w:p>
    <w:p xmlns:wp14="http://schemas.microsoft.com/office/word/2010/wordml" w:rsidP="2C6C9F11" wp14:paraId="4A7D58A7" wp14:textId="0333E7AF">
      <w:pPr>
        <w:pStyle w:val="Normal"/>
        <w:jc w:val="right"/>
        <w:rPr>
          <w:color w:val="7F7F7F" w:themeColor="text1" w:themeTint="80" w:themeShade="FF"/>
          <w:sz w:val="20"/>
          <w:szCs w:val="20"/>
        </w:rPr>
      </w:pPr>
      <w:r w:rsidRPr="2C6C9F11" w:rsidR="6B9932CD">
        <w:rPr>
          <w:color w:val="595959" w:themeColor="text1" w:themeTint="A6" w:themeShade="FF"/>
          <w:sz w:val="20"/>
          <w:szCs w:val="20"/>
        </w:rPr>
        <w:t>E-MAILS</w:t>
      </w:r>
      <w:r w:rsidRPr="2C6C9F11" w:rsidR="6B9932CD">
        <w:rPr>
          <w:color w:val="7F7F7F" w:themeColor="text1" w:themeTint="80" w:themeShade="FF"/>
          <w:sz w:val="20"/>
          <w:szCs w:val="20"/>
        </w:rPr>
        <w:t xml:space="preserve"> eva.ansermin@cyu.fr – romuald.grignon@cyu.fr</w:t>
      </w:r>
    </w:p>
    <w:p xmlns:wp14="http://schemas.microsoft.com/office/word/2010/wordml" w:rsidP="2C6C9F11" wp14:paraId="21F2A0A1" wp14:textId="15DF8E47">
      <w:pPr>
        <w:pStyle w:val="Normal"/>
      </w:pPr>
    </w:p>
    <w:p xmlns:wp14="http://schemas.microsoft.com/office/word/2010/wordml" w:rsidP="2C6C9F11" wp14:paraId="7927513C" wp14:textId="02DB26F4">
      <w:pPr>
        <w:pStyle w:val="Normal"/>
      </w:pPr>
    </w:p>
    <w:p xmlns:wp14="http://schemas.microsoft.com/office/word/2010/wordml" w:rsidP="2C6C9F11" wp14:paraId="17FDEB19" wp14:textId="3472D219">
      <w:pPr>
        <w:pStyle w:val="Normal"/>
      </w:pPr>
    </w:p>
    <w:p xmlns:wp14="http://schemas.microsoft.com/office/word/2010/wordml" w:rsidP="2C6C9F11" wp14:paraId="0274FEBA" wp14:textId="2464427A">
      <w:pPr>
        <w:pStyle w:val="Normal"/>
      </w:pPr>
    </w:p>
    <w:p xmlns:wp14="http://schemas.microsoft.com/office/word/2010/wordml" w:rsidP="2C6C9F11" wp14:paraId="1EA6FA20" wp14:textId="463C5CA8">
      <w:pPr>
        <w:pStyle w:val="Normal"/>
      </w:pPr>
    </w:p>
    <w:p xmlns:wp14="http://schemas.microsoft.com/office/word/2010/wordml" w:rsidP="2C6C9F11" wp14:paraId="09BFFB04" wp14:textId="1E4407F4">
      <w:pPr>
        <w:pStyle w:val="Normal"/>
        <w:jc w:val="center"/>
        <w:rPr>
          <w:rFonts w:ascii="Cambria" w:hAnsi="Cambria" w:eastAsia="Cambria" w:cs="Cambria"/>
          <w:b w:val="1"/>
          <w:bCs w:val="1"/>
          <w:color w:val="auto"/>
          <w:sz w:val="56"/>
          <w:szCs w:val="56"/>
        </w:rPr>
      </w:pPr>
      <w:r w:rsidRPr="2C6C9F11" w:rsidR="4DE16EAB">
        <w:rPr>
          <w:rFonts w:ascii="Cambria" w:hAnsi="Cambria" w:eastAsia="Cambria" w:cs="Cambria"/>
          <w:b w:val="1"/>
          <w:bCs w:val="1"/>
          <w:color w:val="auto"/>
          <w:sz w:val="56"/>
          <w:szCs w:val="56"/>
        </w:rPr>
        <w:t>Or</w:t>
      </w:r>
      <w:r w:rsidRPr="2C6C9F11" w:rsidR="4DE16EAB">
        <w:rPr>
          <w:rFonts w:ascii="Cambria" w:hAnsi="Cambria" w:eastAsia="Cambria" w:cs="Cambria"/>
          <w:b w:val="1"/>
          <w:bCs w:val="1"/>
          <w:color w:val="auto"/>
          <w:sz w:val="56"/>
          <w:szCs w:val="56"/>
        </w:rPr>
        <w:t>ga</w:t>
      </w:r>
      <w:r w:rsidRPr="2C6C9F11" w:rsidR="4DE16EAB">
        <w:rPr>
          <w:rFonts w:ascii="Cambria" w:hAnsi="Cambria" w:eastAsia="Cambria" w:cs="Cambria"/>
          <w:b w:val="1"/>
          <w:bCs w:val="1"/>
          <w:color w:val="auto"/>
          <w:sz w:val="56"/>
          <w:szCs w:val="56"/>
        </w:rPr>
        <w:t>nisa</w:t>
      </w:r>
      <w:r w:rsidRPr="2C6C9F11" w:rsidR="4DE16EAB">
        <w:rPr>
          <w:rFonts w:ascii="Cambria" w:hAnsi="Cambria" w:eastAsia="Cambria" w:cs="Cambria"/>
          <w:b w:val="1"/>
          <w:bCs w:val="1"/>
          <w:color w:val="auto"/>
          <w:sz w:val="56"/>
          <w:szCs w:val="56"/>
        </w:rPr>
        <w:t>ti</w:t>
      </w:r>
      <w:r w:rsidRPr="2C6C9F11" w:rsidR="4DE16EAB">
        <w:rPr>
          <w:rFonts w:ascii="Cambria" w:hAnsi="Cambria" w:eastAsia="Cambria" w:cs="Cambria"/>
          <w:b w:val="1"/>
          <w:bCs w:val="1"/>
          <w:color w:val="auto"/>
          <w:sz w:val="56"/>
          <w:szCs w:val="56"/>
        </w:rPr>
        <w:t>on</w:t>
      </w:r>
      <w:r w:rsidRPr="2C6C9F11" w:rsidR="4DE16EAB">
        <w:rPr>
          <w:rFonts w:ascii="Cambria" w:hAnsi="Cambria" w:eastAsia="Cambria" w:cs="Cambria"/>
          <w:b w:val="1"/>
          <w:bCs w:val="1"/>
          <w:color w:val="auto"/>
          <w:sz w:val="56"/>
          <w:szCs w:val="56"/>
        </w:rPr>
        <w:t xml:space="preserve"> du</w:t>
      </w:r>
      <w:r w:rsidRPr="2C6C9F11" w:rsidR="143A2C0A">
        <w:rPr>
          <w:rFonts w:ascii="Cambria" w:hAnsi="Cambria" w:eastAsia="Cambria" w:cs="Cambria"/>
          <w:b w:val="1"/>
          <w:bCs w:val="1"/>
          <w:color w:val="auto"/>
          <w:sz w:val="56"/>
          <w:szCs w:val="56"/>
        </w:rPr>
        <w:t xml:space="preserve"> </w:t>
      </w:r>
      <w:r w:rsidRPr="2C6C9F11" w:rsidR="143A2C0A">
        <w:rPr>
          <w:rFonts w:ascii="Cambria" w:hAnsi="Cambria" w:eastAsia="Cambria" w:cs="Cambria"/>
          <w:b w:val="1"/>
          <w:bCs w:val="1"/>
          <w:color w:val="auto"/>
          <w:sz w:val="56"/>
          <w:szCs w:val="56"/>
        </w:rPr>
        <w:t>groupe</w:t>
      </w:r>
      <w:r w:rsidRPr="2C6C9F11" w:rsidR="143A2C0A">
        <w:rPr>
          <w:rFonts w:ascii="Cambria" w:hAnsi="Cambria" w:eastAsia="Cambria" w:cs="Cambria"/>
          <w:b w:val="1"/>
          <w:bCs w:val="1"/>
          <w:color w:val="auto"/>
          <w:sz w:val="56"/>
          <w:szCs w:val="56"/>
        </w:rPr>
        <w:t xml:space="preserve"> </w:t>
      </w:r>
    </w:p>
    <w:p xmlns:wp14="http://schemas.microsoft.com/office/word/2010/wordml" w:rsidP="2C6C9F11" wp14:paraId="1E34E68B" wp14:textId="7A5F3EB1">
      <w:pPr>
        <w:pStyle w:val="Normal"/>
        <w:jc w:val="left"/>
        <w:rPr>
          <w:rFonts w:ascii="Cambria" w:hAnsi="Cambria" w:eastAsia="Cambria" w:cs="Cambria"/>
          <w:b w:val="0"/>
          <w:bCs w:val="0"/>
          <w:color w:val="auto"/>
          <w:sz w:val="18"/>
          <w:szCs w:val="18"/>
        </w:rPr>
      </w:pPr>
    </w:p>
    <w:p xmlns:wp14="http://schemas.microsoft.com/office/word/2010/wordml" w:rsidP="2C6C9F11" wp14:paraId="769A62E9" wp14:textId="4F40AF40">
      <w:pPr>
        <w:pStyle w:val="Normal"/>
        <w:jc w:val="left"/>
        <w:rPr>
          <w:rFonts w:ascii="Cambria" w:hAnsi="Cambria" w:eastAsia="Cambria" w:cs="Cambria"/>
          <w:b w:val="0"/>
          <w:bCs w:val="0"/>
          <w:color w:val="auto"/>
          <w:sz w:val="28"/>
          <w:szCs w:val="28"/>
        </w:rPr>
      </w:pPr>
    </w:p>
    <w:p xmlns:wp14="http://schemas.microsoft.com/office/word/2010/wordml" w:rsidP="2C6C9F11" wp14:paraId="05562137" wp14:textId="414D894E">
      <w:pPr>
        <w:pStyle w:val="Normal"/>
        <w:jc w:val="left"/>
        <w:rPr>
          <w:rFonts w:ascii="Cambria" w:hAnsi="Cambria" w:eastAsia="Cambria" w:cs="Cambria"/>
          <w:b w:val="0"/>
          <w:bCs w:val="0"/>
          <w:color w:val="auto"/>
          <w:sz w:val="28"/>
          <w:szCs w:val="28"/>
        </w:rPr>
      </w:pPr>
    </w:p>
    <w:p xmlns:wp14="http://schemas.microsoft.com/office/word/2010/wordml" w:rsidP="2C6C9F11" wp14:paraId="051DB1C5" wp14:textId="2ED2E219">
      <w:pPr>
        <w:pStyle w:val="Normal"/>
        <w:jc w:val="left"/>
        <w:rPr>
          <w:rFonts w:ascii="Cambria" w:hAnsi="Cambria" w:eastAsia="Cambria" w:cs="Cambria"/>
          <w:b w:val="0"/>
          <w:bCs w:val="0"/>
          <w:color w:val="auto"/>
          <w:sz w:val="28"/>
          <w:szCs w:val="28"/>
        </w:rPr>
      </w:pPr>
    </w:p>
    <w:p xmlns:wp14="http://schemas.microsoft.com/office/word/2010/wordml" w:rsidP="2C6C9F11" wp14:paraId="5C6E274C" wp14:textId="5A6925B5">
      <w:pPr>
        <w:pStyle w:val="Normal"/>
        <w:jc w:val="left"/>
        <w:rPr>
          <w:rFonts w:ascii="Cambria" w:hAnsi="Cambria" w:eastAsia="Cambria" w:cs="Cambria"/>
          <w:b w:val="0"/>
          <w:bCs w:val="0"/>
          <w:color w:val="auto"/>
          <w:sz w:val="28"/>
          <w:szCs w:val="28"/>
        </w:rPr>
      </w:pPr>
    </w:p>
    <w:p xmlns:wp14="http://schemas.microsoft.com/office/word/2010/wordml" w:rsidP="2C6C9F11" wp14:paraId="12BE0A0B" wp14:textId="4B834BA5">
      <w:pPr>
        <w:pStyle w:val="Normal"/>
        <w:jc w:val="left"/>
        <w:rPr>
          <w:rFonts w:ascii="Cambria" w:hAnsi="Cambria" w:eastAsia="Cambria" w:cs="Cambria"/>
          <w:b w:val="0"/>
          <w:bCs w:val="0"/>
          <w:color w:val="auto"/>
          <w:sz w:val="28"/>
          <w:szCs w:val="28"/>
        </w:rPr>
      </w:pPr>
    </w:p>
    <w:p xmlns:wp14="http://schemas.microsoft.com/office/word/2010/wordml" w:rsidP="2C6C9F11" wp14:paraId="5EBD503D" wp14:textId="3214C490">
      <w:pPr>
        <w:pStyle w:val="Normal"/>
        <w:jc w:val="left"/>
        <w:rPr>
          <w:rFonts w:ascii="Cambria" w:hAnsi="Cambria" w:eastAsia="Cambria" w:cs="Cambria"/>
          <w:b w:val="0"/>
          <w:bCs w:val="0"/>
          <w:color w:val="auto"/>
          <w:sz w:val="28"/>
          <w:szCs w:val="28"/>
        </w:rPr>
      </w:pPr>
    </w:p>
    <w:p xmlns:wp14="http://schemas.microsoft.com/office/word/2010/wordml" w:rsidP="2C6C9F11" wp14:paraId="5EF81B3D" wp14:textId="7006189C">
      <w:pPr>
        <w:pStyle w:val="Normal"/>
        <w:jc w:val="left"/>
        <w:rPr>
          <w:rFonts w:ascii="Cambria" w:hAnsi="Cambria" w:eastAsia="Cambria" w:cs="Cambria"/>
          <w:b w:val="0"/>
          <w:bCs w:val="0"/>
          <w:color w:val="auto"/>
          <w:sz w:val="28"/>
          <w:szCs w:val="28"/>
        </w:rPr>
      </w:pPr>
    </w:p>
    <w:p xmlns:wp14="http://schemas.microsoft.com/office/word/2010/wordml" w:rsidP="2C6C9F11" wp14:paraId="05427FF4" wp14:textId="7EA5920F">
      <w:pPr>
        <w:pStyle w:val="Normal"/>
        <w:jc w:val="right"/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</w:pPr>
      <w:r w:rsidRPr="2C6C9F11" w:rsidR="1183F66D"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  <w:t>Guesdon</w:t>
      </w:r>
      <w:r w:rsidRPr="2C6C9F11" w:rsidR="1183F66D"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  <w:t xml:space="preserve"> Axel, </w:t>
      </w:r>
      <w:r w:rsidRPr="2C6C9F11" w:rsidR="1183F66D"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  <w:t>Hagard</w:t>
      </w:r>
      <w:r w:rsidRPr="2C6C9F11" w:rsidR="1183F66D"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  <w:t xml:space="preserve"> Loric et </w:t>
      </w:r>
      <w:r w:rsidRPr="2C6C9F11" w:rsidR="1183F66D"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  <w:t>Tsybulskaya</w:t>
      </w:r>
      <w:r w:rsidRPr="2C6C9F11" w:rsidR="1183F66D"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  <w:t xml:space="preserve"> Anastasia</w:t>
      </w:r>
    </w:p>
    <w:p xmlns:wp14="http://schemas.microsoft.com/office/word/2010/wordml" w:rsidP="2C6C9F11" wp14:paraId="6E806A5C" wp14:textId="2047C1DF">
      <w:pPr>
        <w:pStyle w:val="Normal"/>
        <w:jc w:val="right"/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</w:pPr>
      <w:r w:rsidRPr="2C6C9F11" w:rsidR="1183F66D">
        <w:rPr>
          <w:rFonts w:ascii="Cambria" w:hAnsi="Cambria" w:eastAsia="Cambria" w:cs="Cambria"/>
          <w:noProof w:val="0"/>
          <w:sz w:val="24"/>
          <w:szCs w:val="24"/>
          <w:lang w:val="en-US"/>
        </w:rPr>
        <w:t>Enseignant</w:t>
      </w:r>
      <w:r w:rsidRPr="2C6C9F11" w:rsidR="1183F66D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C6C9F11" w:rsidR="1183F66D">
        <w:rPr>
          <w:rFonts w:ascii="Cambria" w:hAnsi="Cambria" w:eastAsia="Cambria" w:cs="Cambria"/>
          <w:noProof w:val="0"/>
          <w:sz w:val="24"/>
          <w:szCs w:val="24"/>
          <w:lang w:val="en-US"/>
        </w:rPr>
        <w:t>Ansermin</w:t>
      </w:r>
      <w:r w:rsidRPr="2C6C9F11" w:rsidR="1183F66D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Eva</w:t>
      </w:r>
      <w:r w:rsidRPr="2C6C9F11" w:rsidR="1183F66D"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2C6C9F11" wp14:paraId="7034C0AE" wp14:textId="6399F923">
      <w:pPr>
        <w:pStyle w:val="Normal"/>
        <w:jc w:val="right"/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</w:pPr>
      <w:r w:rsidRPr="2C6C9F11" w:rsidR="1183F66D"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  <w:t>Préing</w:t>
      </w:r>
      <w:r w:rsidRPr="2C6C9F11" w:rsidR="1183F66D"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  <w:t xml:space="preserve"> 2, </w:t>
      </w:r>
      <w:r w:rsidRPr="2C6C9F11" w:rsidR="1183F66D"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  <w:t>groupe</w:t>
      </w:r>
      <w:r w:rsidRPr="2C6C9F11" w:rsidR="1183F66D"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2C6C9F11" wp14:paraId="7CE405F0" wp14:textId="3EDD7803">
      <w:pPr>
        <w:pStyle w:val="Normal"/>
        <w:jc w:val="right"/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</w:pPr>
      <w:r w:rsidRPr="2C6C9F11" w:rsidR="1183F66D"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  <w:t>2023-2024</w:t>
      </w:r>
    </w:p>
    <w:p xmlns:wp14="http://schemas.microsoft.com/office/word/2010/wordml" w:rsidP="2C6C9F11" wp14:paraId="7D59CDA2" wp14:textId="781DF8DE">
      <w:pPr>
        <w:pStyle w:val="Normal"/>
        <w:jc w:val="left"/>
        <w:rPr>
          <w:rFonts w:ascii="Cambria" w:hAnsi="Cambria" w:eastAsia="Cambria" w:cs="Cambria"/>
          <w:b w:val="1"/>
          <w:bCs w:val="1"/>
          <w:color w:val="auto"/>
          <w:sz w:val="24"/>
          <w:szCs w:val="24"/>
          <w:u w:val="single"/>
        </w:rPr>
      </w:pPr>
      <w:r w:rsidRPr="2C6C9F11" w:rsidR="53F97513">
        <w:rPr>
          <w:rFonts w:ascii="Cambria" w:hAnsi="Cambria" w:eastAsia="Cambria" w:cs="Cambria"/>
          <w:b w:val="1"/>
          <w:bCs w:val="1"/>
          <w:color w:val="auto"/>
          <w:sz w:val="24"/>
          <w:szCs w:val="24"/>
          <w:u w:val="single"/>
        </w:rPr>
        <w:t>SOMMAIRE</w:t>
      </w:r>
    </w:p>
    <w:p xmlns:wp14="http://schemas.microsoft.com/office/word/2010/wordml" w:rsidP="2C6C9F11" wp14:paraId="0FA021B8" wp14:textId="3B341CBC">
      <w:pPr>
        <w:pStyle w:val="ListParagraph"/>
        <w:numPr>
          <w:ilvl w:val="0"/>
          <w:numId w:val="1"/>
        </w:numPr>
        <w:jc w:val="left"/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</w:pPr>
      <w:r w:rsidRPr="2C6C9F11" w:rsidR="7B91CB0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Répartition</w:t>
      </w:r>
      <w:r w:rsidRPr="2C6C9F11" w:rsidR="7B91CB0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des</w:t>
      </w:r>
      <w:r w:rsidRPr="2C6C9F11" w:rsidR="7B91CB0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2C6C9F11" w:rsidR="7B91CB0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tâche</w:t>
      </w:r>
      <w:r w:rsidRPr="2C6C9F11" w:rsidR="7B91CB0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s</w:t>
      </w:r>
      <w:r w:rsidRPr="2C6C9F11" w:rsidR="7B91CB0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au sein du</w:t>
      </w:r>
      <w:r w:rsidRPr="2C6C9F11" w:rsidR="7B91CB0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2C6C9F11" w:rsidR="7B91CB0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group</w:t>
      </w:r>
      <w:r w:rsidRPr="2C6C9F11" w:rsidR="7B91CB0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e</w:t>
      </w:r>
    </w:p>
    <w:p xmlns:wp14="http://schemas.microsoft.com/office/word/2010/wordml" w:rsidP="2C6C9F11" wp14:paraId="4DD83D07" wp14:textId="5648A76E">
      <w:pPr>
        <w:pStyle w:val="ListParagraph"/>
        <w:numPr>
          <w:ilvl w:val="0"/>
          <w:numId w:val="1"/>
        </w:numPr>
        <w:jc w:val="left"/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</w:pPr>
      <w:r w:rsidRPr="2C6C9F11" w:rsidR="7B91CB0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Planning de </w:t>
      </w:r>
      <w:r w:rsidRPr="2C6C9F11" w:rsidR="7B91CB0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réalisation</w:t>
      </w:r>
    </w:p>
    <w:p xmlns:wp14="http://schemas.microsoft.com/office/word/2010/wordml" w:rsidP="2C6C9F11" wp14:paraId="2CFBCD29" wp14:textId="4CDE021F">
      <w:pPr>
        <w:pStyle w:val="ListParagraph"/>
        <w:numPr>
          <w:ilvl w:val="0"/>
          <w:numId w:val="1"/>
        </w:numPr>
        <w:jc w:val="left"/>
        <w:rPr>
          <w:rFonts w:ascii="Cambria" w:hAnsi="Cambria" w:eastAsia="Cambria" w:cs="Cambria"/>
          <w:sz w:val="22"/>
          <w:szCs w:val="22"/>
        </w:rPr>
      </w:pPr>
      <w:r w:rsidRPr="2C6C9F11" w:rsidR="7B91CB0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Les limitations </w:t>
      </w:r>
      <w:r w:rsidRPr="2C6C9F11" w:rsidR="7B91CB0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fonctionnelles</w:t>
      </w:r>
      <w:r w:rsidRPr="2C6C9F11" w:rsidR="7B91CB0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de </w:t>
      </w:r>
      <w:r w:rsidRPr="2C6C9F11" w:rsidR="7B91CB0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notre</w:t>
      </w:r>
      <w:r w:rsidRPr="2C6C9F11" w:rsidR="7B91CB0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application</w:t>
      </w:r>
      <w:r w:rsidRPr="2C6C9F11" w:rsidR="662C0459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2C6C9F11" w:rsidR="662C0459">
        <w:rPr>
          <w:rFonts w:ascii="Cambria" w:hAnsi="Cambria" w:eastAsia="Cambria" w:cs="Cambria"/>
          <w:sz w:val="22"/>
          <w:szCs w:val="22"/>
        </w:rPr>
        <w:t xml:space="preserve">(la </w:t>
      </w:r>
      <w:r w:rsidRPr="2C6C9F11" w:rsidR="662C0459">
        <w:rPr>
          <w:rFonts w:ascii="Cambria" w:hAnsi="Cambria" w:eastAsia="Cambria" w:cs="Cambria"/>
          <w:sz w:val="22"/>
          <w:szCs w:val="22"/>
        </w:rPr>
        <w:t>liste</w:t>
      </w:r>
      <w:r w:rsidRPr="2C6C9F11" w:rsidR="662C0459">
        <w:rPr>
          <w:rFonts w:ascii="Cambria" w:hAnsi="Cambria" w:eastAsia="Cambria" w:cs="Cambria"/>
          <w:sz w:val="22"/>
          <w:szCs w:val="22"/>
        </w:rPr>
        <w:t xml:space="preserve"> de </w:t>
      </w:r>
      <w:r w:rsidRPr="2C6C9F11" w:rsidR="662C0459">
        <w:rPr>
          <w:rFonts w:ascii="Cambria" w:hAnsi="Cambria" w:eastAsia="Cambria" w:cs="Cambria"/>
          <w:sz w:val="22"/>
          <w:szCs w:val="22"/>
        </w:rPr>
        <w:t>ce</w:t>
      </w:r>
      <w:r w:rsidRPr="2C6C9F11" w:rsidR="662C0459">
        <w:rPr>
          <w:rFonts w:ascii="Cambria" w:hAnsi="Cambria" w:eastAsia="Cambria" w:cs="Cambria"/>
          <w:sz w:val="22"/>
          <w:szCs w:val="22"/>
        </w:rPr>
        <w:t xml:space="preserve"> qui </w:t>
      </w:r>
      <w:r w:rsidRPr="2C6C9F11" w:rsidR="662C0459">
        <w:rPr>
          <w:rFonts w:ascii="Cambria" w:hAnsi="Cambria" w:eastAsia="Cambria" w:cs="Cambria"/>
          <w:sz w:val="22"/>
          <w:szCs w:val="22"/>
        </w:rPr>
        <w:t>n’est</w:t>
      </w:r>
      <w:r w:rsidRPr="2C6C9F11" w:rsidR="662C0459">
        <w:rPr>
          <w:rFonts w:ascii="Cambria" w:hAnsi="Cambria" w:eastAsia="Cambria" w:cs="Cambria"/>
          <w:sz w:val="22"/>
          <w:szCs w:val="22"/>
        </w:rPr>
        <w:t xml:space="preserve"> pas </w:t>
      </w:r>
      <w:r w:rsidRPr="2C6C9F11" w:rsidR="662C0459">
        <w:rPr>
          <w:rFonts w:ascii="Cambria" w:hAnsi="Cambria" w:eastAsia="Cambria" w:cs="Cambria"/>
          <w:sz w:val="22"/>
          <w:szCs w:val="22"/>
        </w:rPr>
        <w:t>implémenté</w:t>
      </w:r>
      <w:r w:rsidRPr="2C6C9F11" w:rsidR="662C0459">
        <w:rPr>
          <w:rFonts w:ascii="Cambria" w:hAnsi="Cambria" w:eastAsia="Cambria" w:cs="Cambria"/>
          <w:sz w:val="22"/>
          <w:szCs w:val="22"/>
        </w:rPr>
        <w:t>, et/</w:t>
      </w:r>
      <w:r w:rsidRPr="2C6C9F11" w:rsidR="662C0459">
        <w:rPr>
          <w:rFonts w:ascii="Cambria" w:hAnsi="Cambria" w:eastAsia="Cambria" w:cs="Cambria"/>
          <w:sz w:val="22"/>
          <w:szCs w:val="22"/>
        </w:rPr>
        <w:t>ou</w:t>
      </w:r>
      <w:r w:rsidRPr="2C6C9F11" w:rsidR="662C0459">
        <w:rPr>
          <w:rFonts w:ascii="Cambria" w:hAnsi="Cambria" w:eastAsia="Cambria" w:cs="Cambria"/>
          <w:sz w:val="22"/>
          <w:szCs w:val="22"/>
        </w:rPr>
        <w:t xml:space="preserve"> de </w:t>
      </w:r>
      <w:r w:rsidRPr="2C6C9F11" w:rsidR="662C0459">
        <w:rPr>
          <w:rFonts w:ascii="Cambria" w:hAnsi="Cambria" w:eastAsia="Cambria" w:cs="Cambria"/>
          <w:sz w:val="22"/>
          <w:szCs w:val="22"/>
        </w:rPr>
        <w:t>ce</w:t>
      </w:r>
      <w:r w:rsidRPr="2C6C9F11" w:rsidR="662C0459">
        <w:rPr>
          <w:rFonts w:ascii="Cambria" w:hAnsi="Cambria" w:eastAsia="Cambria" w:cs="Cambria"/>
          <w:sz w:val="22"/>
          <w:szCs w:val="22"/>
        </w:rPr>
        <w:t xml:space="preserve"> qui </w:t>
      </w:r>
      <w:r w:rsidRPr="2C6C9F11" w:rsidR="662C0459">
        <w:rPr>
          <w:rFonts w:ascii="Cambria" w:hAnsi="Cambria" w:eastAsia="Cambria" w:cs="Cambria"/>
          <w:sz w:val="22"/>
          <w:szCs w:val="22"/>
        </w:rPr>
        <w:t>est</w:t>
      </w:r>
      <w:r w:rsidRPr="2C6C9F11" w:rsidR="662C0459">
        <w:rPr>
          <w:rFonts w:ascii="Cambria" w:hAnsi="Cambria" w:eastAsia="Cambria" w:cs="Cambria"/>
          <w:sz w:val="22"/>
          <w:szCs w:val="22"/>
        </w:rPr>
        <w:t xml:space="preserve"> </w:t>
      </w:r>
      <w:r w:rsidRPr="2C6C9F11" w:rsidR="662C0459">
        <w:rPr>
          <w:rFonts w:ascii="Cambria" w:hAnsi="Cambria" w:eastAsia="Cambria" w:cs="Cambria"/>
          <w:sz w:val="22"/>
          <w:szCs w:val="22"/>
        </w:rPr>
        <w:t>implémenté</w:t>
      </w:r>
      <w:r w:rsidRPr="2C6C9F11" w:rsidR="662C0459">
        <w:rPr>
          <w:rFonts w:ascii="Cambria" w:hAnsi="Cambria" w:eastAsia="Cambria" w:cs="Cambria"/>
          <w:sz w:val="22"/>
          <w:szCs w:val="22"/>
        </w:rPr>
        <w:t xml:space="preserve"> </w:t>
      </w:r>
      <w:r w:rsidRPr="2C6C9F11" w:rsidR="662C0459">
        <w:rPr>
          <w:rFonts w:ascii="Cambria" w:hAnsi="Cambria" w:eastAsia="Cambria" w:cs="Cambria"/>
          <w:sz w:val="22"/>
          <w:szCs w:val="22"/>
        </w:rPr>
        <w:t>mais</w:t>
      </w:r>
      <w:r w:rsidRPr="2C6C9F11" w:rsidR="662C0459">
        <w:rPr>
          <w:rFonts w:ascii="Cambria" w:hAnsi="Cambria" w:eastAsia="Cambria" w:cs="Cambria"/>
          <w:sz w:val="22"/>
          <w:szCs w:val="22"/>
        </w:rPr>
        <w:t xml:space="preserve"> qui ne </w:t>
      </w:r>
      <w:r w:rsidRPr="2C6C9F11" w:rsidR="662C0459">
        <w:rPr>
          <w:rFonts w:ascii="Cambria" w:hAnsi="Cambria" w:eastAsia="Cambria" w:cs="Cambria"/>
          <w:sz w:val="22"/>
          <w:szCs w:val="22"/>
        </w:rPr>
        <w:t>fonctionne</w:t>
      </w:r>
      <w:r w:rsidRPr="2C6C9F11" w:rsidR="662C0459">
        <w:rPr>
          <w:rFonts w:ascii="Cambria" w:hAnsi="Cambria" w:eastAsia="Cambria" w:cs="Cambria"/>
          <w:sz w:val="22"/>
          <w:szCs w:val="22"/>
        </w:rPr>
        <w:t xml:space="preserve"> </w:t>
      </w:r>
      <w:r w:rsidRPr="2C6C9F11" w:rsidR="662C0459">
        <w:rPr>
          <w:rFonts w:ascii="Cambria" w:hAnsi="Cambria" w:eastAsia="Cambria" w:cs="Cambria"/>
          <w:sz w:val="22"/>
          <w:szCs w:val="22"/>
        </w:rPr>
        <w:t>pas</w:t>
      </w:r>
      <w:r w:rsidRPr="2C6C9F11" w:rsidR="662C0459">
        <w:rPr>
          <w:rFonts w:ascii="Cambria" w:hAnsi="Cambria" w:eastAsia="Cambria" w:cs="Cambria"/>
          <w:sz w:val="22"/>
          <w:szCs w:val="22"/>
        </w:rPr>
        <w:t xml:space="preserve"> </w:t>
      </w:r>
      <w:r w:rsidRPr="2C6C9F11" w:rsidR="662C0459">
        <w:rPr>
          <w:rFonts w:ascii="Cambria" w:hAnsi="Cambria" w:eastAsia="Cambria" w:cs="Cambria"/>
          <w:sz w:val="22"/>
          <w:szCs w:val="22"/>
        </w:rPr>
        <w:t>correctemen</w:t>
      </w:r>
      <w:r w:rsidRPr="2C6C9F11" w:rsidR="662C0459">
        <w:rPr>
          <w:rFonts w:ascii="Cambria" w:hAnsi="Cambria" w:eastAsia="Cambria" w:cs="Cambria"/>
          <w:sz w:val="22"/>
          <w:szCs w:val="22"/>
        </w:rPr>
        <w:t>t</w:t>
      </w:r>
      <w:r w:rsidRPr="2C6C9F11" w:rsidR="662C0459">
        <w:rPr>
          <w:rFonts w:ascii="Cambria" w:hAnsi="Cambria" w:eastAsia="Cambria" w:cs="Cambria"/>
          <w:sz w:val="22"/>
          <w:szCs w:val="22"/>
        </w:rPr>
        <w:t>/</w:t>
      </w:r>
      <w:r w:rsidRPr="2C6C9F11" w:rsidR="662C0459">
        <w:rPr>
          <w:rFonts w:ascii="Cambria" w:hAnsi="Cambria" w:eastAsia="Cambria" w:cs="Cambria"/>
          <w:sz w:val="22"/>
          <w:szCs w:val="22"/>
        </w:rPr>
        <w:t>totalemen</w:t>
      </w:r>
      <w:r w:rsidRPr="2C6C9F11" w:rsidR="662C0459">
        <w:rPr>
          <w:rFonts w:ascii="Cambria" w:hAnsi="Cambria" w:eastAsia="Cambria" w:cs="Cambria"/>
          <w:sz w:val="22"/>
          <w:szCs w:val="22"/>
        </w:rPr>
        <w:t>t</w:t>
      </w:r>
      <w:r w:rsidRPr="2C6C9F11" w:rsidR="662C0459">
        <w:rPr>
          <w:rFonts w:ascii="Cambria" w:hAnsi="Cambria" w:eastAsia="Cambria" w:cs="Cambria"/>
          <w:sz w:val="22"/>
          <w:szCs w:val="22"/>
        </w:rPr>
        <w:t>)</w:t>
      </w:r>
    </w:p>
    <w:p xmlns:wp14="http://schemas.microsoft.com/office/word/2010/wordml" w:rsidP="2C6C9F11" wp14:paraId="448C7F95" wp14:textId="1AD08A47">
      <w:pPr>
        <w:pStyle w:val="Normal"/>
        <w:jc w:val="left"/>
        <w:rPr>
          <w:rFonts w:ascii="Cambria" w:hAnsi="Cambria" w:eastAsia="Cambria" w:cs="Cambria"/>
          <w:b w:val="0"/>
          <w:bCs w:val="0"/>
          <w:color w:val="auto"/>
          <w:sz w:val="18"/>
          <w:szCs w:val="18"/>
        </w:rPr>
      </w:pPr>
    </w:p>
    <w:p xmlns:wp14="http://schemas.microsoft.com/office/word/2010/wordml" w:rsidP="2C6C9F11" wp14:paraId="23364C37" wp14:textId="73605D14">
      <w:pPr>
        <w:pStyle w:val="Normal"/>
        <w:jc w:val="left"/>
        <w:rPr>
          <w:rFonts w:ascii="Cambria" w:hAnsi="Cambria" w:eastAsia="Cambria" w:cs="Cambria"/>
          <w:b w:val="0"/>
          <w:bCs w:val="0"/>
          <w:color w:val="auto"/>
          <w:sz w:val="18"/>
          <w:szCs w:val="18"/>
        </w:rPr>
      </w:pPr>
    </w:p>
    <w:p xmlns:wp14="http://schemas.microsoft.com/office/word/2010/wordml" w:rsidP="2C6C9F11" wp14:paraId="2C078E63" wp14:textId="0219F414">
      <w:pPr>
        <w:pStyle w:val="Normal"/>
        <w:ind w:left="0"/>
        <w:jc w:val="left"/>
        <w:rPr>
          <w:rFonts w:ascii="Cambria" w:hAnsi="Cambria" w:eastAsia="Cambria" w:cs="Cambria"/>
          <w:b w:val="0"/>
          <w:bCs w:val="0"/>
          <w:color w:val="auto"/>
          <w:sz w:val="24"/>
          <w:szCs w:val="24"/>
          <w:u w:val="single"/>
        </w:rPr>
      </w:pPr>
      <w:r w:rsidRPr="2C6C9F11" w:rsidR="75A12DA4">
        <w:rPr>
          <w:rFonts w:ascii="Cambria" w:hAnsi="Cambria" w:eastAsia="Cambria" w:cs="Cambria"/>
          <w:b w:val="0"/>
          <w:bCs w:val="0"/>
          <w:color w:val="auto"/>
          <w:sz w:val="24"/>
          <w:szCs w:val="24"/>
          <w:u w:val="single"/>
        </w:rPr>
        <w:t xml:space="preserve">1. </w:t>
      </w:r>
      <w:r w:rsidRPr="2C6C9F11" w:rsidR="75A12DA4">
        <w:rPr>
          <w:rFonts w:ascii="Cambria" w:hAnsi="Cambria" w:eastAsia="Cambria" w:cs="Cambria"/>
          <w:b w:val="0"/>
          <w:bCs w:val="0"/>
          <w:color w:val="auto"/>
          <w:sz w:val="24"/>
          <w:szCs w:val="24"/>
          <w:u w:val="single"/>
        </w:rPr>
        <w:t>Répartition</w:t>
      </w:r>
      <w:r w:rsidRPr="2C6C9F11" w:rsidR="75A12DA4">
        <w:rPr>
          <w:rFonts w:ascii="Cambria" w:hAnsi="Cambria" w:eastAsia="Cambria" w:cs="Cambria"/>
          <w:b w:val="0"/>
          <w:bCs w:val="0"/>
          <w:color w:val="auto"/>
          <w:sz w:val="24"/>
          <w:szCs w:val="24"/>
          <w:u w:val="single"/>
        </w:rPr>
        <w:t xml:space="preserve"> des</w:t>
      </w:r>
      <w:r w:rsidRPr="2C6C9F11" w:rsidR="75A12DA4">
        <w:rPr>
          <w:rFonts w:ascii="Cambria" w:hAnsi="Cambria" w:eastAsia="Cambria" w:cs="Cambria"/>
          <w:b w:val="0"/>
          <w:bCs w:val="0"/>
          <w:color w:val="auto"/>
          <w:sz w:val="24"/>
          <w:szCs w:val="24"/>
          <w:u w:val="single"/>
        </w:rPr>
        <w:t xml:space="preserve"> </w:t>
      </w:r>
      <w:r w:rsidRPr="2C6C9F11" w:rsidR="75A12DA4">
        <w:rPr>
          <w:rFonts w:ascii="Cambria" w:hAnsi="Cambria" w:eastAsia="Cambria" w:cs="Cambria"/>
          <w:b w:val="0"/>
          <w:bCs w:val="0"/>
          <w:color w:val="auto"/>
          <w:sz w:val="24"/>
          <w:szCs w:val="24"/>
          <w:u w:val="single"/>
        </w:rPr>
        <w:t>tâche</w:t>
      </w:r>
      <w:r w:rsidRPr="2C6C9F11" w:rsidR="75A12DA4">
        <w:rPr>
          <w:rFonts w:ascii="Cambria" w:hAnsi="Cambria" w:eastAsia="Cambria" w:cs="Cambria"/>
          <w:b w:val="0"/>
          <w:bCs w:val="0"/>
          <w:color w:val="auto"/>
          <w:sz w:val="24"/>
          <w:szCs w:val="24"/>
          <w:u w:val="single"/>
        </w:rPr>
        <w:t>s</w:t>
      </w:r>
    </w:p>
    <w:p w:rsidR="75A12DA4" w:rsidP="4A304FB7" w:rsidRDefault="75A12DA4" w14:paraId="20A80F69" w14:textId="051AAB57">
      <w:pPr>
        <w:pStyle w:val="Normal"/>
        <w:ind w:left="0"/>
        <w:jc w:val="both"/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</w:pPr>
      <w:r w:rsidRPr="4A304FB7" w:rsidR="75A12DA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La </w:t>
      </w:r>
      <w:r w:rsidRPr="4A304FB7" w:rsidR="75A12DA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séparation</w:t>
      </w:r>
      <w:r w:rsidRPr="4A304FB7" w:rsidR="75A12DA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des </w:t>
      </w:r>
      <w:r w:rsidRPr="4A304FB7" w:rsidR="75A12DA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tâches</w:t>
      </w:r>
      <w:r w:rsidRPr="4A304FB7" w:rsidR="75A12DA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à </w:t>
      </w:r>
      <w:r w:rsidRPr="4A304FB7" w:rsidR="75A12DA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réaliser</w:t>
      </w:r>
      <w:r w:rsidRPr="4A304FB7" w:rsidR="75A12DA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4A304FB7" w:rsidR="75A12DA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était</w:t>
      </w:r>
      <w:r w:rsidRPr="4A304FB7" w:rsidR="75A12DA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simple, </w:t>
      </w:r>
      <w:r w:rsidRPr="4A304FB7" w:rsidR="75A12DA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comme</w:t>
      </w:r>
      <w:r w:rsidRPr="4A304FB7" w:rsidR="75A12DA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le </w:t>
      </w:r>
      <w:r w:rsidRPr="4A304FB7" w:rsidR="75A12DA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projet</w:t>
      </w:r>
      <w:r w:rsidRPr="4A304FB7" w:rsidR="75A12DA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4A304FB7" w:rsidR="75A12DA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implique</w:t>
      </w:r>
      <w:r w:rsidRPr="4A304FB7" w:rsidR="75A12DA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4A304FB7" w:rsidR="590A33CC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de faire le lien entre </w:t>
      </w:r>
      <w:r w:rsidRPr="4A304FB7" w:rsidR="590A33CC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plusieurs</w:t>
      </w:r>
      <w:r w:rsidRPr="4A304FB7" w:rsidR="590A33CC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interfaces</w:t>
      </w:r>
      <w:r w:rsidRPr="4A304FB7" w:rsidR="75A12DA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, </w:t>
      </w:r>
      <w:r w:rsidRPr="4A304FB7" w:rsidR="75A12DA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tel</w:t>
      </w:r>
      <w:r w:rsidRPr="4A304FB7" w:rsidR="75A12DA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que le </w:t>
      </w:r>
      <w:r w:rsidRPr="4A304FB7" w:rsidR="16DAA35E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code </w:t>
      </w:r>
      <w:r w:rsidRPr="4A304FB7" w:rsidR="16DAA35E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en</w:t>
      </w:r>
      <w:r w:rsidRPr="4A304FB7" w:rsidR="16DAA35E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4A304FB7" w:rsidR="2CB0901A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C</w:t>
      </w:r>
      <w:r w:rsidRPr="4A304FB7" w:rsidR="16DAA35E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, le code </w:t>
      </w:r>
      <w:r w:rsidRPr="4A304FB7" w:rsidR="16DAA35E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en</w:t>
      </w:r>
      <w:r w:rsidRPr="4A304FB7" w:rsidR="16DAA35E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Shell et </w:t>
      </w:r>
      <w:r w:rsidRPr="4A304FB7" w:rsidR="5B7A026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G</w:t>
      </w:r>
      <w:r w:rsidRPr="4A304FB7" w:rsidR="3EBAB892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nuplot</w:t>
      </w:r>
      <w:r w:rsidRPr="4A304FB7" w:rsidR="3F8AFC2B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, nous </w:t>
      </w:r>
      <w:r w:rsidRPr="4A304FB7" w:rsidR="3F8AFC2B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avons</w:t>
      </w:r>
      <w:r w:rsidRPr="4A304FB7" w:rsidR="3F8AFC2B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fait </w:t>
      </w:r>
      <w:r w:rsidRPr="4A304FB7" w:rsidR="3F8AFC2B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nos</w:t>
      </w:r>
      <w:r w:rsidRPr="4A304FB7" w:rsidR="3F8AFC2B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choix </w:t>
      </w:r>
      <w:r w:rsidRPr="4A304FB7" w:rsidR="3F8AFC2B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ce</w:t>
      </w:r>
      <w:r w:rsidRPr="4A304FB7" w:rsidR="3F8AFC2B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qui nous </w:t>
      </w:r>
      <w:r w:rsidRPr="4A304FB7" w:rsidR="3F8AFC2B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a</w:t>
      </w:r>
      <w:r w:rsidRPr="4A304FB7" w:rsidR="3F8AFC2B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4A304FB7" w:rsidR="3F8AFC2B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emmené</w:t>
      </w:r>
      <w:r w:rsidRPr="4A304FB7" w:rsidR="3F8AFC2B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au fait </w:t>
      </w:r>
      <w:r w:rsidRPr="4A304FB7" w:rsidR="3F8AFC2B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qu</w:t>
      </w:r>
      <w:r w:rsidRPr="4A304FB7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’Axel</w:t>
      </w:r>
      <w:r w:rsidRPr="4A304FB7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4A304FB7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s’es</w:t>
      </w:r>
      <w:r w:rsidRPr="4A304FB7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t</w:t>
      </w:r>
      <w:r w:rsidRPr="4A304FB7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chargé du Shell, Loric du C et Anastasia du</w:t>
      </w:r>
      <w:r w:rsidRPr="4A304FB7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4A304FB7" w:rsidR="6A6CD89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G</w:t>
      </w:r>
      <w:r w:rsidRPr="4A304FB7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nuplo</w:t>
      </w:r>
      <w:r w:rsidRPr="4A304FB7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t</w:t>
      </w:r>
      <w:r w:rsidRPr="4A304FB7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.</w:t>
      </w:r>
    </w:p>
    <w:p w:rsidR="2C6C9F11" w:rsidP="2C6C9F11" w:rsidRDefault="2C6C9F11" w14:paraId="06AB5C5C" w14:textId="1142E9DF">
      <w:pPr>
        <w:pStyle w:val="Normal"/>
        <w:ind w:left="0"/>
        <w:jc w:val="left"/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</w:pPr>
    </w:p>
    <w:p w:rsidR="4A304FB7" w:rsidP="4A304FB7" w:rsidRDefault="4A304FB7" w14:paraId="4E142DB4" w14:textId="332A50FD">
      <w:pPr>
        <w:pStyle w:val="Normal"/>
        <w:ind w:left="0"/>
        <w:jc w:val="left"/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</w:pPr>
    </w:p>
    <w:p w:rsidR="6C4FA075" w:rsidP="2C6C9F11" w:rsidRDefault="6C4FA075" w14:paraId="5C05BF60" w14:textId="3EF2F1E3">
      <w:pPr>
        <w:pStyle w:val="Normal"/>
        <w:ind w:left="0"/>
        <w:jc w:val="left"/>
        <w:rPr>
          <w:rFonts w:ascii="Cambria" w:hAnsi="Cambria" w:eastAsia="Cambria" w:cs="Cambria"/>
          <w:b w:val="0"/>
          <w:bCs w:val="0"/>
          <w:color w:val="auto"/>
          <w:sz w:val="24"/>
          <w:szCs w:val="24"/>
          <w:u w:val="single"/>
        </w:rPr>
      </w:pPr>
      <w:r w:rsidRPr="2C6C9F11" w:rsidR="6C4FA075">
        <w:rPr>
          <w:rFonts w:ascii="Cambria" w:hAnsi="Cambria" w:eastAsia="Cambria" w:cs="Cambria"/>
          <w:b w:val="0"/>
          <w:bCs w:val="0"/>
          <w:color w:val="auto"/>
          <w:sz w:val="24"/>
          <w:szCs w:val="24"/>
          <w:u w:val="single"/>
        </w:rPr>
        <w:t>2</w:t>
      </w:r>
      <w:r w:rsidRPr="2C6C9F11" w:rsidR="2FDCBEBF">
        <w:rPr>
          <w:rFonts w:ascii="Cambria" w:hAnsi="Cambria" w:eastAsia="Cambria" w:cs="Cambria"/>
          <w:b w:val="0"/>
          <w:bCs w:val="0"/>
          <w:color w:val="auto"/>
          <w:sz w:val="24"/>
          <w:szCs w:val="24"/>
          <w:u w:val="single"/>
        </w:rPr>
        <w:t xml:space="preserve">. </w:t>
      </w:r>
      <w:r w:rsidRPr="2C6C9F11" w:rsidR="02D35F3A">
        <w:rPr>
          <w:rFonts w:ascii="Cambria" w:hAnsi="Cambria" w:eastAsia="Cambria" w:cs="Cambria"/>
          <w:b w:val="0"/>
          <w:bCs w:val="0"/>
          <w:color w:val="auto"/>
          <w:sz w:val="24"/>
          <w:szCs w:val="24"/>
          <w:u w:val="single"/>
        </w:rPr>
        <w:t>P</w:t>
      </w:r>
      <w:r w:rsidRPr="2C6C9F11" w:rsidR="2FDCBEBF">
        <w:rPr>
          <w:rFonts w:ascii="Cambria" w:hAnsi="Cambria" w:eastAsia="Cambria" w:cs="Cambria"/>
          <w:b w:val="0"/>
          <w:bCs w:val="0"/>
          <w:color w:val="auto"/>
          <w:sz w:val="24"/>
          <w:szCs w:val="24"/>
          <w:u w:val="single"/>
        </w:rPr>
        <w:t xml:space="preserve">lanning de </w:t>
      </w:r>
      <w:r w:rsidRPr="2C6C9F11" w:rsidR="2FDCBEBF">
        <w:rPr>
          <w:rFonts w:ascii="Cambria" w:hAnsi="Cambria" w:eastAsia="Cambria" w:cs="Cambria"/>
          <w:b w:val="0"/>
          <w:bCs w:val="0"/>
          <w:color w:val="auto"/>
          <w:sz w:val="24"/>
          <w:szCs w:val="24"/>
          <w:u w:val="single"/>
        </w:rPr>
        <w:t>réalisation</w:t>
      </w:r>
    </w:p>
    <w:p w:rsidR="2FDCBEBF" w:rsidP="4A304FB7" w:rsidRDefault="2FDCBEBF" w14:paraId="4A4D3A74" w14:textId="0C6A968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</w:pPr>
      <w:r w:rsidRPr="67F80EFA" w:rsidR="64281BFB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Nous</w:t>
      </w:r>
      <w:r w:rsidRPr="67F80EFA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67F80EFA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n’</w:t>
      </w:r>
      <w:r w:rsidRPr="67F80EFA" w:rsidR="7FE04793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avions</w:t>
      </w:r>
      <w:r w:rsidRPr="67F80EFA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pas de planning à </w:t>
      </w:r>
      <w:r w:rsidRPr="67F80EFA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pr</w:t>
      </w:r>
      <w:r w:rsidRPr="67F80EFA" w:rsidR="47F1B247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o</w:t>
      </w:r>
      <w:r w:rsidRPr="67F80EFA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prement</w:t>
      </w:r>
      <w:r w:rsidRPr="67F80EFA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67F80EFA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parler</w:t>
      </w:r>
      <w:r w:rsidRPr="67F80EFA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, nous </w:t>
      </w:r>
      <w:r w:rsidRPr="67F80EFA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avançions</w:t>
      </w:r>
      <w:r w:rsidRPr="67F80EFA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67F80EFA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lors</w:t>
      </w:r>
      <w:r w:rsidRPr="67F80EFA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des TD </w:t>
      </w:r>
      <w:r w:rsidRPr="67F80EFA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dédiés</w:t>
      </w:r>
      <w:r w:rsidRPr="67F80EFA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au </w:t>
      </w:r>
      <w:r w:rsidRPr="67F80EFA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projet</w:t>
      </w:r>
      <w:r w:rsidRPr="67F80EFA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et</w:t>
      </w:r>
      <w:r w:rsidRPr="67F80EFA" w:rsidR="0CFD2DDD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,</w:t>
      </w:r>
      <w:r w:rsidRPr="67F80EFA" w:rsidR="2FDCBEB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67F80EFA" w:rsidR="2BC7F35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lorsque</w:t>
      </w:r>
      <w:r w:rsidRPr="67F80EFA" w:rsidR="2BC7F35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les </w:t>
      </w:r>
      <w:r w:rsidRPr="67F80EFA" w:rsidR="2BC7F35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ci</w:t>
      </w:r>
      <w:r w:rsidRPr="67F80EFA" w:rsidR="3832C7D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r</w:t>
      </w:r>
      <w:r w:rsidRPr="67F80EFA" w:rsidR="2BC7F35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constances</w:t>
      </w:r>
      <w:r w:rsidRPr="67F80EFA" w:rsidR="2BC7F35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des </w:t>
      </w:r>
      <w:r w:rsidRPr="67F80EFA" w:rsidR="2BC7F35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cours</w:t>
      </w:r>
      <w:r w:rsidRPr="67F80EFA" w:rsidR="2BC7F35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nous le </w:t>
      </w:r>
      <w:r w:rsidRPr="67F80EFA" w:rsidR="2BC7F35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permettaient</w:t>
      </w:r>
      <w:r w:rsidRPr="67F80EFA" w:rsidR="40507E42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,</w:t>
      </w:r>
      <w:r w:rsidRPr="67F80EFA" w:rsidR="104EDF57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après les </w:t>
      </w:r>
      <w:r w:rsidRPr="67F80EFA" w:rsidR="104EDF57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cours</w:t>
      </w:r>
      <w:r w:rsidRPr="67F80EFA" w:rsidR="552FF47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et </w:t>
      </w:r>
      <w:r w:rsidRPr="67F80EFA" w:rsidR="552FF47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notre</w:t>
      </w:r>
      <w:r w:rsidRPr="67F80EFA" w:rsidR="552FF474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temps libre</w:t>
      </w:r>
      <w:r w:rsidRPr="67F80EFA" w:rsidR="422CD2D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. En </w:t>
      </w:r>
      <w:r w:rsidRPr="67F80EFA" w:rsidR="422CD2D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fonction</w:t>
      </w:r>
      <w:r w:rsidRPr="67F80EFA" w:rsidR="422CD2D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des </w:t>
      </w:r>
      <w:r w:rsidRPr="67F80EFA" w:rsidR="422CD2D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difficultés</w:t>
      </w:r>
      <w:r w:rsidRPr="67F80EFA" w:rsidR="422CD2D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de chacun, des </w:t>
      </w:r>
      <w:r w:rsidRPr="67F80EFA" w:rsidR="422CD2D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recherches</w:t>
      </w:r>
      <w:r w:rsidRPr="67F80EFA" w:rsidR="422CD2D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67F80EFA" w:rsidR="422CD2D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suplémentaires</w:t>
      </w:r>
      <w:r w:rsidRPr="67F80EFA" w:rsidR="422CD2D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67F80EFA" w:rsidR="422CD2D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pouvaient</w:t>
      </w:r>
      <w:r w:rsidRPr="67F80EFA" w:rsidR="422CD2D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67F80EFA" w:rsidR="422CD2D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être</w:t>
      </w:r>
      <w:r w:rsidRPr="67F80EFA" w:rsidR="422CD2D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67F80EFA" w:rsidR="422CD2D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r</w:t>
      </w:r>
      <w:r w:rsidRPr="67F80EFA" w:rsidR="1518C5F8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éalisées</w:t>
      </w:r>
      <w:r w:rsidRPr="67F80EFA" w:rsidR="422CD2D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chez nous</w:t>
      </w:r>
      <w:r w:rsidRPr="67F80EFA" w:rsidR="52A26DDD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67F80EFA" w:rsidR="52A26DDD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sinon</w:t>
      </w:r>
      <w:r w:rsidRPr="67F80EFA" w:rsidR="52A26DDD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tout se </w:t>
      </w:r>
      <w:r w:rsidRPr="67F80EFA" w:rsidR="52A26DDD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faisait</w:t>
      </w:r>
      <w:r w:rsidRPr="67F80EFA" w:rsidR="52A26DDD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sur les </w:t>
      </w:r>
      <w:r w:rsidRPr="67F80EFA" w:rsidR="52A26DDD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ordinateurs</w:t>
      </w:r>
      <w:r w:rsidRPr="67F80EFA" w:rsidR="52A26DDD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de CY-Tech </w:t>
      </w:r>
      <w:r w:rsidRPr="67F80EFA" w:rsidR="52A26DDD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parc</w:t>
      </w:r>
      <w:r w:rsidRPr="67F80EFA" w:rsidR="7C432A12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e</w:t>
      </w:r>
      <w:r w:rsidRPr="67F80EFA" w:rsidR="320EBA25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67F80EFA" w:rsidR="52A26DDD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que</w:t>
      </w:r>
      <w:r w:rsidRPr="67F80EFA" w:rsidR="2AFAA8A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67F80EFA" w:rsidR="58DA3683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le </w:t>
      </w:r>
      <w:r w:rsidRPr="67F80EFA" w:rsidR="7E879756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programme</w:t>
      </w:r>
      <w:r w:rsidRPr="67F80EFA" w:rsidR="7E879756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à </w:t>
      </w:r>
      <w:r w:rsidRPr="67F80EFA" w:rsidR="7E879756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réaliser</w:t>
      </w:r>
      <w:r w:rsidRPr="67F80EFA" w:rsidR="7E879756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67F80EFA" w:rsidR="7E879756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devait</w:t>
      </w:r>
      <w:r w:rsidRPr="67F80EFA" w:rsidR="7E879756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67F80EFA" w:rsidR="7E879756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être</w:t>
      </w:r>
      <w:r w:rsidRPr="67F80EFA" w:rsidR="7E879756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exploitable sur </w:t>
      </w:r>
      <w:r w:rsidRPr="67F80EFA" w:rsidR="60DA1387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L</w:t>
      </w:r>
      <w:r w:rsidRPr="67F80EFA" w:rsidR="7E879756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inux</w:t>
      </w:r>
      <w:r w:rsidRPr="67F80EFA" w:rsidR="7E879756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.</w:t>
      </w:r>
      <w:r w:rsidRPr="67F80EFA" w:rsidR="0B1A65F8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Le seul </w:t>
      </w:r>
      <w:r w:rsidRPr="67F80EFA" w:rsidR="0B1A65F8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objectif</w:t>
      </w:r>
      <w:r w:rsidRPr="67F80EFA" w:rsidR="0B1A65F8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67F80EFA" w:rsidR="0B1A65F8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temporel</w:t>
      </w:r>
      <w:r w:rsidRPr="67F80EFA" w:rsidR="0B1A65F8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67F80EFA" w:rsidR="22D409E9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que nous </w:t>
      </w:r>
      <w:r w:rsidRPr="67F80EFA" w:rsidR="22D409E9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nous</w:t>
      </w:r>
      <w:r w:rsidRPr="67F80EFA" w:rsidR="22D409E9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67F80EFA" w:rsidR="22D409E9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sommes</w:t>
      </w:r>
      <w:r w:rsidRPr="67F80EFA" w:rsidR="22D409E9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67F80EFA" w:rsidR="22D409E9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posés</w:t>
      </w:r>
      <w:r w:rsidRPr="67F80EFA" w:rsidR="22D409E9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67F80EFA" w:rsidR="0B1A65F8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étai</w:t>
      </w:r>
      <w:r w:rsidRPr="67F80EFA" w:rsidR="0B1A65F8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t</w:t>
      </w:r>
      <w:r w:rsidRPr="67F80EFA" w:rsidR="0B1A65F8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67F80EFA" w:rsidR="0B1A65F8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d’avanc</w:t>
      </w:r>
      <w:r w:rsidRPr="67F80EFA" w:rsidR="0B1A65F8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e</w:t>
      </w:r>
      <w:r w:rsidRPr="67F80EFA" w:rsidR="34E4BF6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r</w:t>
      </w:r>
      <w:r w:rsidRPr="67F80EFA" w:rsidR="0B1A65F8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le plus possibl</w:t>
      </w:r>
      <w:r w:rsidRPr="67F80EFA" w:rsidR="0B1A65F8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e </w:t>
      </w:r>
      <w:r w:rsidRPr="67F80EFA" w:rsidR="0B1A65F8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ava</w:t>
      </w:r>
      <w:r w:rsidRPr="67F80EFA" w:rsidR="0B1A65F8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nt</w:t>
      </w:r>
      <w:r w:rsidRPr="67F80EFA" w:rsidR="0B1A65F8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les vacances.</w:t>
      </w:r>
    </w:p>
    <w:p w:rsidR="6E09EDB0" w:rsidP="4A304FB7" w:rsidRDefault="6E09EDB0" w14:paraId="0887BA22" w14:textId="3348537A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both"/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</w:pPr>
      <w:r w:rsidRPr="4A304FB7" w:rsidR="6E09EDB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Nous </w:t>
      </w:r>
      <w:r w:rsidRPr="4A304FB7" w:rsidR="6E09EDB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étions</w:t>
      </w:r>
      <w:r w:rsidRPr="4A304FB7" w:rsidR="6E09EDB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4A304FB7" w:rsidR="6E09EDB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sencés</w:t>
      </w:r>
      <w:r w:rsidRPr="4A304FB7" w:rsidR="6E09EDB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4A304FB7" w:rsidR="6E09EDB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rafra</w:t>
      </w:r>
      <w:r w:rsidRPr="4A304FB7" w:rsidR="5C0C83E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î</w:t>
      </w:r>
      <w:r w:rsidRPr="4A304FB7" w:rsidR="6E09EDB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chir</w:t>
      </w:r>
      <w:r w:rsidRPr="4A304FB7" w:rsidR="6E09EDB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GitHub </w:t>
      </w:r>
      <w:r w:rsidRPr="4A304FB7" w:rsidR="6E09EDB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en</w:t>
      </w:r>
      <w:r w:rsidRPr="4A304FB7" w:rsidR="6E09EDB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4A304FB7" w:rsidR="6E09EDB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fonction</w:t>
      </w:r>
      <w:r w:rsidRPr="4A304FB7" w:rsidR="6E09EDB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de</w:t>
      </w:r>
      <w:r w:rsidRPr="4A304FB7" w:rsidR="1F8D31D3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4A304FB7" w:rsidR="1F8D31D3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nos</w:t>
      </w:r>
      <w:r w:rsidRPr="4A304FB7" w:rsidR="1F8D31D3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4A304FB7" w:rsidR="1F8D31D3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avancés</w:t>
      </w:r>
      <w:r w:rsidRPr="4A304FB7" w:rsidR="6E09EDB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4A304FB7" w:rsidR="6D8E57F8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et</w:t>
      </w:r>
      <w:r w:rsidRPr="4A304FB7" w:rsidR="463EFD4B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d</w:t>
      </w:r>
      <w:r w:rsidRPr="4A304FB7" w:rsidR="463EFD4B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es</w:t>
      </w:r>
      <w:r w:rsidRPr="4A304FB7" w:rsidR="6D8E57F8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4A304FB7" w:rsidR="6E09EDB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changem</w:t>
      </w:r>
      <w:r w:rsidRPr="4A304FB7" w:rsidR="6E09EDB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e</w:t>
      </w:r>
      <w:r w:rsidRPr="4A304FB7" w:rsidR="6E09EDB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nt</w:t>
      </w:r>
      <w:r w:rsidRPr="4A304FB7" w:rsidR="6E09EDB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</w:t>
      </w:r>
      <w:r w:rsidRPr="4A304FB7" w:rsidR="6E09EDB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appor</w:t>
      </w:r>
      <w:r w:rsidRPr="4A304FB7" w:rsidR="6E09EDB0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t</w:t>
      </w:r>
      <w:r w:rsidRPr="4A304FB7" w:rsidR="39355CA7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és</w:t>
      </w:r>
      <w:r w:rsidRPr="4A304FB7" w:rsidR="01EFA18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 xml:space="preserve"> aux co</w:t>
      </w:r>
      <w:r w:rsidRPr="4A304FB7" w:rsidR="01EFA18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des</w:t>
      </w:r>
      <w:r w:rsidRPr="4A304FB7" w:rsidR="01EFA18F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.</w:t>
      </w:r>
    </w:p>
    <w:p w:rsidR="4A304FB7" w:rsidP="4A304FB7" w:rsidRDefault="4A304FB7" w14:paraId="4A17DCC9" w14:textId="25CA6CE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Cambria" w:hAnsi="Cambria" w:eastAsia="Cambria" w:cs="Cambria"/>
          <w:b w:val="0"/>
          <w:bCs w:val="0"/>
          <w:color w:val="auto"/>
          <w:sz w:val="22"/>
          <w:szCs w:val="22"/>
          <w:u w:val="single"/>
        </w:rPr>
      </w:pPr>
    </w:p>
    <w:p w:rsidR="7B6BFA57" w:rsidP="4A304FB7" w:rsidRDefault="7B6BFA57" w14:paraId="54623866" w14:textId="5BEAA4F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Cambria" w:hAnsi="Cambria" w:eastAsia="Cambria" w:cs="Cambria"/>
          <w:b w:val="0"/>
          <w:bCs w:val="0"/>
          <w:color w:val="auto"/>
          <w:sz w:val="24"/>
          <w:szCs w:val="24"/>
          <w:u w:val="single"/>
        </w:rPr>
      </w:pPr>
      <w:r w:rsidRPr="67F80EFA" w:rsidR="7B6BFA57">
        <w:rPr>
          <w:rFonts w:ascii="Cambria" w:hAnsi="Cambria" w:eastAsia="Cambria" w:cs="Cambria"/>
          <w:b w:val="0"/>
          <w:bCs w:val="0"/>
          <w:color w:val="auto"/>
          <w:sz w:val="24"/>
          <w:szCs w:val="24"/>
          <w:u w:val="single"/>
        </w:rPr>
        <w:t xml:space="preserve">3. Limitations </w:t>
      </w:r>
      <w:r w:rsidRPr="67F80EFA" w:rsidR="7B6BFA57">
        <w:rPr>
          <w:rFonts w:ascii="Cambria" w:hAnsi="Cambria" w:eastAsia="Cambria" w:cs="Cambria"/>
          <w:b w:val="0"/>
          <w:bCs w:val="0"/>
          <w:color w:val="auto"/>
          <w:sz w:val="24"/>
          <w:szCs w:val="24"/>
          <w:u w:val="single"/>
        </w:rPr>
        <w:t>fonctionnelles</w:t>
      </w:r>
      <w:r w:rsidRPr="67F80EFA" w:rsidR="7B6BFA57">
        <w:rPr>
          <w:rFonts w:ascii="Cambria" w:hAnsi="Cambria" w:eastAsia="Cambria" w:cs="Cambria"/>
          <w:b w:val="0"/>
          <w:bCs w:val="0"/>
          <w:color w:val="auto"/>
          <w:sz w:val="24"/>
          <w:szCs w:val="24"/>
          <w:u w:val="single"/>
        </w:rPr>
        <w:t xml:space="preserve"> de </w:t>
      </w:r>
      <w:r w:rsidRPr="67F80EFA" w:rsidR="7B6BFA57">
        <w:rPr>
          <w:rFonts w:ascii="Cambria" w:hAnsi="Cambria" w:eastAsia="Cambria" w:cs="Cambria"/>
          <w:b w:val="0"/>
          <w:bCs w:val="0"/>
          <w:color w:val="auto"/>
          <w:sz w:val="24"/>
          <w:szCs w:val="24"/>
          <w:u w:val="single"/>
        </w:rPr>
        <w:t>notre</w:t>
      </w:r>
      <w:r w:rsidRPr="67F80EFA" w:rsidR="7B6BFA57">
        <w:rPr>
          <w:rFonts w:ascii="Cambria" w:hAnsi="Cambria" w:eastAsia="Cambria" w:cs="Cambria"/>
          <w:b w:val="0"/>
          <w:bCs w:val="0"/>
          <w:color w:val="auto"/>
          <w:sz w:val="24"/>
          <w:szCs w:val="24"/>
          <w:u w:val="single"/>
        </w:rPr>
        <w:t xml:space="preserve"> application</w:t>
      </w:r>
    </w:p>
    <w:p w:rsidR="291C72A2" w:rsidP="67F80EFA" w:rsidRDefault="291C72A2" w14:paraId="7EFC561B" w14:textId="00F2ABB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  <w:r w:rsidRPr="67F80EFA" w:rsidR="291C72A2"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à définir</w:t>
      </w:r>
    </w:p>
    <w:p w:rsidR="4A304FB7" w:rsidP="4A304FB7" w:rsidRDefault="4A304FB7" w14:paraId="101679F1" w14:textId="7A5E3EE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</w:pPr>
    </w:p>
    <w:p w:rsidR="4A304FB7" w:rsidP="4A304FB7" w:rsidRDefault="4A304FB7" w14:paraId="53940602" w14:textId="2CE53EA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356fd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2e343b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193248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b442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0617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74A8E"/>
    <w:rsid w:val="0073B6F8"/>
    <w:rsid w:val="0123B1EC"/>
    <w:rsid w:val="01EFA18F"/>
    <w:rsid w:val="02A659F0"/>
    <w:rsid w:val="02D35F3A"/>
    <w:rsid w:val="034B03C2"/>
    <w:rsid w:val="03941034"/>
    <w:rsid w:val="045B52AE"/>
    <w:rsid w:val="05F7230F"/>
    <w:rsid w:val="09159B74"/>
    <w:rsid w:val="0B1A65F8"/>
    <w:rsid w:val="0C86EC9B"/>
    <w:rsid w:val="0CA014F8"/>
    <w:rsid w:val="0CFD2DDD"/>
    <w:rsid w:val="0E0AF9BC"/>
    <w:rsid w:val="0E3BE559"/>
    <w:rsid w:val="0FBD6E44"/>
    <w:rsid w:val="0FD7B5BA"/>
    <w:rsid w:val="104EDF57"/>
    <w:rsid w:val="1072933C"/>
    <w:rsid w:val="1183F66D"/>
    <w:rsid w:val="119FE18D"/>
    <w:rsid w:val="1347FF2F"/>
    <w:rsid w:val="143A2C0A"/>
    <w:rsid w:val="1518C5F8"/>
    <w:rsid w:val="15FC0C02"/>
    <w:rsid w:val="166ED13E"/>
    <w:rsid w:val="16DAA35E"/>
    <w:rsid w:val="179D409C"/>
    <w:rsid w:val="19B740B3"/>
    <w:rsid w:val="1B1A6861"/>
    <w:rsid w:val="1B531114"/>
    <w:rsid w:val="1C6B4D86"/>
    <w:rsid w:val="1E80FEE3"/>
    <w:rsid w:val="1F8D31D3"/>
    <w:rsid w:val="21708188"/>
    <w:rsid w:val="2189A9E5"/>
    <w:rsid w:val="2232819C"/>
    <w:rsid w:val="22D409E9"/>
    <w:rsid w:val="22FF21FD"/>
    <w:rsid w:val="25474A8E"/>
    <w:rsid w:val="25819DC7"/>
    <w:rsid w:val="25D48DF0"/>
    <w:rsid w:val="28428D12"/>
    <w:rsid w:val="291C72A2"/>
    <w:rsid w:val="29D883C9"/>
    <w:rsid w:val="2AFAA8AF"/>
    <w:rsid w:val="2B0A33E2"/>
    <w:rsid w:val="2BC7F35F"/>
    <w:rsid w:val="2C6C9F11"/>
    <w:rsid w:val="2CB0901A"/>
    <w:rsid w:val="2FDCBEBF"/>
    <w:rsid w:val="320EBA25"/>
    <w:rsid w:val="34E4BF60"/>
    <w:rsid w:val="36C25E2C"/>
    <w:rsid w:val="378E6FA1"/>
    <w:rsid w:val="3832C7D4"/>
    <w:rsid w:val="39355CA7"/>
    <w:rsid w:val="3A5424AB"/>
    <w:rsid w:val="3C0EF09B"/>
    <w:rsid w:val="3EBAB892"/>
    <w:rsid w:val="3F8AFC2B"/>
    <w:rsid w:val="40507E42"/>
    <w:rsid w:val="419786B6"/>
    <w:rsid w:val="422CD2DF"/>
    <w:rsid w:val="427F5138"/>
    <w:rsid w:val="42D12248"/>
    <w:rsid w:val="463EFD4B"/>
    <w:rsid w:val="473C4355"/>
    <w:rsid w:val="477F1DCD"/>
    <w:rsid w:val="47F1B247"/>
    <w:rsid w:val="4A304FB7"/>
    <w:rsid w:val="4B2B4D4E"/>
    <w:rsid w:val="4BFC60DE"/>
    <w:rsid w:val="4D6BC781"/>
    <w:rsid w:val="4DE16EAB"/>
    <w:rsid w:val="4F50A454"/>
    <w:rsid w:val="521F5687"/>
    <w:rsid w:val="52884516"/>
    <w:rsid w:val="52A26DDD"/>
    <w:rsid w:val="53F97513"/>
    <w:rsid w:val="54CB7708"/>
    <w:rsid w:val="550BDFF9"/>
    <w:rsid w:val="552FF474"/>
    <w:rsid w:val="55BFE5D8"/>
    <w:rsid w:val="56498676"/>
    <w:rsid w:val="56ED3429"/>
    <w:rsid w:val="56F9816A"/>
    <w:rsid w:val="584261A2"/>
    <w:rsid w:val="584380BB"/>
    <w:rsid w:val="58DA3683"/>
    <w:rsid w:val="590A33CC"/>
    <w:rsid w:val="59454CBF"/>
    <w:rsid w:val="59DE3203"/>
    <w:rsid w:val="59F87979"/>
    <w:rsid w:val="5A9963AA"/>
    <w:rsid w:val="5B7A0264"/>
    <w:rsid w:val="5B9449DA"/>
    <w:rsid w:val="5C0C83E0"/>
    <w:rsid w:val="60B0DFD1"/>
    <w:rsid w:val="60DA1387"/>
    <w:rsid w:val="63863362"/>
    <w:rsid w:val="63934335"/>
    <w:rsid w:val="639F5BBF"/>
    <w:rsid w:val="64281BFB"/>
    <w:rsid w:val="6514D3D7"/>
    <w:rsid w:val="653B2C20"/>
    <w:rsid w:val="6623CFC7"/>
    <w:rsid w:val="662C0459"/>
    <w:rsid w:val="664978D2"/>
    <w:rsid w:val="668C1145"/>
    <w:rsid w:val="6705F241"/>
    <w:rsid w:val="67F80EFA"/>
    <w:rsid w:val="69C3B207"/>
    <w:rsid w:val="69F574E6"/>
    <w:rsid w:val="6A6CD890"/>
    <w:rsid w:val="6B9932CD"/>
    <w:rsid w:val="6C0168B8"/>
    <w:rsid w:val="6C4FA075"/>
    <w:rsid w:val="6D1FE5BC"/>
    <w:rsid w:val="6D8E57F8"/>
    <w:rsid w:val="6E09EDB0"/>
    <w:rsid w:val="6ED0D38F"/>
    <w:rsid w:val="71EE2CDB"/>
    <w:rsid w:val="720086CB"/>
    <w:rsid w:val="72087451"/>
    <w:rsid w:val="752AF7A1"/>
    <w:rsid w:val="75A12DA4"/>
    <w:rsid w:val="77DAEDF6"/>
    <w:rsid w:val="78F96AFA"/>
    <w:rsid w:val="79638B42"/>
    <w:rsid w:val="7A090478"/>
    <w:rsid w:val="7A46550B"/>
    <w:rsid w:val="7B6BFA57"/>
    <w:rsid w:val="7B7BE6C4"/>
    <w:rsid w:val="7B91CB00"/>
    <w:rsid w:val="7C432A12"/>
    <w:rsid w:val="7E879756"/>
    <w:rsid w:val="7FE0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4A8E"/>
  <w15:chartTrackingRefBased/>
  <w15:docId w15:val="{652947E6-8A84-424B-85C5-76AF447D02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88977da63594b7f" /><Relationship Type="http://schemas.openxmlformats.org/officeDocument/2006/relationships/image" Target="/media/image2.png" Id="R4c22d43cb2114ecf" /><Relationship Type="http://schemas.openxmlformats.org/officeDocument/2006/relationships/numbering" Target="numbering.xml" Id="R31109e07946947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2024-01-29T09:37:49.0729176Z</dcterms:created>
  <dcterms:modified xsi:type="dcterms:W3CDTF">2024-01-29T16:54:13.4447863Z</dcterms:modified>
  <dc:creator>Anastasia  Tsybulskaya</dc:creator>
  <lastModifiedBy>Loric Hagard</lastModifiedBy>
</coreProperties>
</file>