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D0" w:rsidRPr="00F501C6" w:rsidRDefault="008015D0" w:rsidP="008015D0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b/>
          <w:i/>
          <w:sz w:val="32"/>
          <w:szCs w:val="32"/>
        </w:rPr>
      </w:pPr>
      <w:r w:rsidRPr="00F501C6">
        <w:rPr>
          <w:rFonts w:asciiTheme="minorHAnsi" w:hAnsiTheme="minorHAnsi"/>
          <w:b/>
          <w:sz w:val="32"/>
          <w:szCs w:val="32"/>
        </w:rPr>
        <w:t xml:space="preserve">6 Стандарт жизненного цикла ПО. Основные процессы ЖЦ ПО. Вспомогательные процессы ЖЦ ПО. Организационные процессы ЖЦ ПО. Взаимосвязь между процессами ЖЦ ПО </w:t>
      </w:r>
    </w:p>
    <w:p w:rsidR="0046358A" w:rsidRDefault="0046358A"/>
    <w:p w:rsidR="008015D0" w:rsidRDefault="00C577BC">
      <w:hyperlink r:id="rId5" w:history="1">
        <w:r w:rsidRPr="00C577BC">
          <w:rPr>
            <w:rStyle w:val="a8"/>
          </w:rPr>
          <w:t>http://xsieit.ru/download/the_development_and_standardization_of_software-tools/lectures/10.html</w:t>
        </w:r>
      </w:hyperlink>
    </w:p>
    <w:p w:rsidR="00313A10" w:rsidRDefault="00313A10"/>
    <w:p w:rsidR="00313A10" w:rsidRDefault="00313A10">
      <w:hyperlink r:id="rId6" w:history="1">
        <w:r w:rsidRPr="00313A10">
          <w:rPr>
            <w:rStyle w:val="a8"/>
          </w:rPr>
          <w:t>http://swebok.sorlik.ru/software_lifecycle_models.html</w:t>
        </w:r>
      </w:hyperlink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sz w:val="22"/>
          <w:szCs w:val="22"/>
          <w:u w:val="single"/>
        </w:rPr>
        <w:t>Жизненный цикл</w:t>
      </w:r>
      <w:r w:rsidRPr="00594133">
        <w:rPr>
          <w:rFonts w:asciiTheme="minorHAnsi" w:hAnsiTheme="minorHAnsi"/>
          <w:sz w:val="22"/>
          <w:szCs w:val="22"/>
        </w:rPr>
        <w:t xml:space="preserve"> (ЖЦ) программного обеспечения (ПО) определяется как период времени, который начинается с момента принятия решения о необходимости создания ПО и заканчивается в момент его полного изъятия из эксплуатации.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 xml:space="preserve">В данном стандарте </w:t>
      </w: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ПО (или программный продукт)</w:t>
      </w:r>
      <w:r w:rsidRPr="00594133">
        <w:rPr>
          <w:rFonts w:asciiTheme="minorHAnsi" w:hAnsiTheme="minorHAnsi"/>
          <w:sz w:val="22"/>
          <w:szCs w:val="22"/>
        </w:rPr>
        <w:t xml:space="preserve"> определяется как набор компьютерных программ, процедур и, возможно, связанной с ними документации и данных.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Cs/>
          <w:sz w:val="22"/>
          <w:szCs w:val="22"/>
          <w:u w:val="single"/>
        </w:rPr>
        <w:t>Процесс</w:t>
      </w:r>
      <w:r w:rsidRPr="00594133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594133">
        <w:rPr>
          <w:rFonts w:asciiTheme="minorHAnsi" w:hAnsiTheme="minorHAnsi"/>
          <w:sz w:val="22"/>
          <w:szCs w:val="22"/>
        </w:rPr>
        <w:t>определяется как совокупность взаимосвязанных действий, 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Каждый процесс разделен на набор действий, каждое действие – на набор задач. Каждый процесс, действие или задача инициируется и выполняется другим процессом по мере необходимости, причем не существует заранее определенных последовательностей выполнения (естественно, при сохранении связей по входным данным).</w:t>
      </w:r>
    </w:p>
    <w:p w:rsidR="00B33B76" w:rsidRPr="00B33B76" w:rsidRDefault="00313A10" w:rsidP="00B33B76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ISO/IEC 12207 </w:t>
      </w:r>
      <w:r w:rsidR="00B33B76" w:rsidRPr="00B33B76">
        <w:rPr>
          <w:sz w:val="24"/>
          <w:szCs w:val="24"/>
        </w:rPr>
        <w:t>все процессы ЖЦ ПО разделены на три группы:</w:t>
      </w:r>
    </w:p>
    <w:p w:rsidR="00B33B76" w:rsidRPr="00B33B76" w:rsidRDefault="00B33B76" w:rsidP="00B33B76">
      <w:pPr>
        <w:spacing w:before="100" w:beforeAutospacing="1" w:after="100" w:afterAutospacing="1"/>
        <w:rPr>
          <w:sz w:val="24"/>
          <w:szCs w:val="24"/>
        </w:rPr>
      </w:pPr>
      <w:r w:rsidRPr="00B33B76">
        <w:rPr>
          <w:b/>
          <w:bCs/>
          <w:i/>
          <w:iCs/>
          <w:sz w:val="24"/>
          <w:szCs w:val="24"/>
        </w:rPr>
        <w:t>Основные процессы</w:t>
      </w:r>
      <w:r w:rsidRPr="00B33B76">
        <w:rPr>
          <w:sz w:val="24"/>
          <w:szCs w:val="24"/>
        </w:rPr>
        <w:t>:</w:t>
      </w:r>
    </w:p>
    <w:p w:rsidR="00B33B76" w:rsidRPr="00B33B76" w:rsidRDefault="00794EC3" w:rsidP="00B33B76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приобретение(заказ)</w:t>
      </w:r>
      <w:r w:rsidR="00B33B76" w:rsidRPr="00B33B76">
        <w:rPr>
          <w:sz w:val="24"/>
          <w:szCs w:val="24"/>
        </w:rPr>
        <w:t>;</w:t>
      </w:r>
    </w:p>
    <w:p w:rsidR="00B33B76" w:rsidRPr="00B33B76" w:rsidRDefault="00B33B76" w:rsidP="00B33B76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поставка;</w:t>
      </w:r>
    </w:p>
    <w:p w:rsidR="00B33B76" w:rsidRPr="00B33B76" w:rsidRDefault="00B33B76" w:rsidP="00B33B76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разработка;</w:t>
      </w:r>
    </w:p>
    <w:p w:rsidR="00B33B76" w:rsidRPr="00B33B76" w:rsidRDefault="00B33B76" w:rsidP="00B33B76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эксплуатация;</w:t>
      </w:r>
    </w:p>
    <w:p w:rsidR="00B33B76" w:rsidRPr="00B33B76" w:rsidRDefault="00B33B76" w:rsidP="00B33B76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сопровождение.</w:t>
      </w:r>
    </w:p>
    <w:p w:rsidR="00B33B76" w:rsidRPr="00B33B76" w:rsidRDefault="00B33B76" w:rsidP="00B33B76">
      <w:pPr>
        <w:spacing w:before="100" w:beforeAutospacing="1" w:after="100" w:afterAutospacing="1"/>
        <w:rPr>
          <w:sz w:val="24"/>
          <w:szCs w:val="24"/>
        </w:rPr>
      </w:pPr>
      <w:r w:rsidRPr="00B33B76">
        <w:rPr>
          <w:b/>
          <w:bCs/>
          <w:i/>
          <w:iCs/>
          <w:sz w:val="24"/>
          <w:szCs w:val="24"/>
        </w:rPr>
        <w:t>Вспомогательные процессы</w:t>
      </w:r>
      <w:r w:rsidRPr="00B33B76">
        <w:rPr>
          <w:sz w:val="24"/>
          <w:szCs w:val="24"/>
        </w:rPr>
        <w:t>: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документирование;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управление конфигурацией;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обеспечение качества;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верификация;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аттестация;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совместная оценка;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аудит;</w:t>
      </w:r>
    </w:p>
    <w:p w:rsidR="00B33B76" w:rsidRPr="00B33B76" w:rsidRDefault="00B33B76" w:rsidP="00B33B76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разрешение проблем.</w:t>
      </w:r>
    </w:p>
    <w:p w:rsidR="00B33B76" w:rsidRPr="00B33B76" w:rsidRDefault="00B33B76" w:rsidP="00B33B76">
      <w:pPr>
        <w:spacing w:before="100" w:beforeAutospacing="1" w:after="100" w:afterAutospacing="1"/>
        <w:rPr>
          <w:sz w:val="24"/>
          <w:szCs w:val="24"/>
        </w:rPr>
      </w:pPr>
      <w:r w:rsidRPr="00B33B76">
        <w:rPr>
          <w:b/>
          <w:bCs/>
          <w:i/>
          <w:iCs/>
          <w:sz w:val="24"/>
          <w:szCs w:val="24"/>
        </w:rPr>
        <w:t>Организационные процессы</w:t>
      </w:r>
      <w:r w:rsidRPr="00B33B76">
        <w:rPr>
          <w:sz w:val="24"/>
          <w:szCs w:val="24"/>
        </w:rPr>
        <w:t>:</w:t>
      </w:r>
    </w:p>
    <w:p w:rsidR="00B33B76" w:rsidRPr="00B33B76" w:rsidRDefault="00B33B76" w:rsidP="00B33B7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управление;</w:t>
      </w:r>
    </w:p>
    <w:p w:rsidR="00B33B76" w:rsidRPr="00B33B76" w:rsidRDefault="00B33B76" w:rsidP="00B33B7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усовершенствование;</w:t>
      </w:r>
    </w:p>
    <w:p w:rsidR="00B33B76" w:rsidRPr="00B33B76" w:rsidRDefault="00B33B76" w:rsidP="00B33B7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создание инфраструктуры;</w:t>
      </w:r>
    </w:p>
    <w:p w:rsidR="00B33B76" w:rsidRPr="00B33B76" w:rsidRDefault="00B33B76" w:rsidP="00B33B76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B33B76">
        <w:rPr>
          <w:sz w:val="24"/>
          <w:szCs w:val="24"/>
        </w:rPr>
        <w:t>обучение.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lastRenderedPageBreak/>
        <w:tab/>
      </w:r>
    </w:p>
    <w:p w:rsidR="00594133" w:rsidRPr="00594133" w:rsidRDefault="00594133" w:rsidP="00594133">
      <w:pPr>
        <w:spacing w:before="100" w:beforeAutospacing="1" w:after="100" w:afterAutospacing="1"/>
        <w:jc w:val="both"/>
        <w:outlineLvl w:val="1"/>
        <w:rPr>
          <w:rFonts w:asciiTheme="minorHAnsi" w:hAnsiTheme="minorHAnsi"/>
          <w:b/>
          <w:bCs/>
          <w:sz w:val="32"/>
          <w:szCs w:val="22"/>
          <w:u w:val="single"/>
        </w:rPr>
      </w:pPr>
      <w:r w:rsidRPr="00594133">
        <w:rPr>
          <w:rFonts w:asciiTheme="minorHAnsi" w:hAnsiTheme="minorHAnsi"/>
          <w:b/>
          <w:bCs/>
          <w:sz w:val="32"/>
          <w:szCs w:val="22"/>
          <w:u w:val="single"/>
        </w:rPr>
        <w:t>Основные процессы</w:t>
      </w:r>
    </w:p>
    <w:p w:rsidR="00594133" w:rsidRPr="00BC4C41" w:rsidRDefault="00594133" w:rsidP="00BC4C41">
      <w:pPr>
        <w:pStyle w:val="2"/>
      </w:pPr>
      <w:r w:rsidRPr="00BC4C41">
        <w:rPr>
          <w:b/>
        </w:rPr>
        <w:t>Процесс приобретения</w:t>
      </w:r>
      <w:r w:rsidRPr="00BC4C41">
        <w:t xml:space="preserve"> состоит из действий и задач заказчика: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BC4C41">
        <w:rPr>
          <w:rFonts w:asciiTheme="minorHAnsi" w:hAnsiTheme="minorHAnsi"/>
          <w:bCs/>
          <w:i/>
          <w:iCs/>
          <w:sz w:val="22"/>
          <w:szCs w:val="22"/>
        </w:rPr>
        <w:t>Действие - инициирование приобретения</w:t>
      </w:r>
      <w:r w:rsidRPr="00594133">
        <w:rPr>
          <w:rFonts w:asciiTheme="minorHAnsi" w:hAnsiTheme="minorHAnsi"/>
          <w:sz w:val="22"/>
          <w:szCs w:val="22"/>
        </w:rPr>
        <w:t xml:space="preserve"> - включает задачи:</w:t>
      </w:r>
    </w:p>
    <w:p w:rsidR="00594133" w:rsidRPr="00594133" w:rsidRDefault="00594133" w:rsidP="0059413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определение заказчиком своих потребностей в приобретении;</w:t>
      </w:r>
    </w:p>
    <w:p w:rsidR="00594133" w:rsidRPr="00594133" w:rsidRDefault="00594133" w:rsidP="0059413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анализ требований к системе;</w:t>
      </w:r>
    </w:p>
    <w:p w:rsidR="00594133" w:rsidRPr="00594133" w:rsidRDefault="00594133" w:rsidP="0059413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принятие решения относительно приобретения;</w:t>
      </w:r>
    </w:p>
    <w:p w:rsidR="00594133" w:rsidRPr="00594133" w:rsidRDefault="00594133" w:rsidP="0059413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проверку наличия необходимой документации, гарантий, сертификатов, лицензий и поддержки в случае приобретения ПО;</w:t>
      </w:r>
    </w:p>
    <w:p w:rsidR="00594133" w:rsidRPr="00594133" w:rsidRDefault="00594133" w:rsidP="0059413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подготовку и утверждение плана приобретения, включающего требования к системе, тип договора, ответственность сторон.</w:t>
      </w:r>
    </w:p>
    <w:p w:rsidR="00594133" w:rsidRPr="00594133" w:rsidRDefault="00594133" w:rsidP="00111569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BC4C41">
        <w:rPr>
          <w:rFonts w:asciiTheme="minorHAnsi" w:hAnsiTheme="minorHAnsi"/>
          <w:bCs/>
          <w:i/>
          <w:iCs/>
          <w:sz w:val="22"/>
          <w:szCs w:val="22"/>
        </w:rPr>
        <w:t>Действие – подготовка заявочных предложений.</w:t>
      </w:r>
      <w:r w:rsidRPr="00594133">
        <w:rPr>
          <w:rFonts w:asciiTheme="minorHAnsi" w:hAnsiTheme="minorHAnsi"/>
          <w:sz w:val="22"/>
          <w:szCs w:val="22"/>
        </w:rPr>
        <w:t xml:space="preserve"> 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BC4C41">
        <w:rPr>
          <w:rFonts w:asciiTheme="minorHAnsi" w:hAnsiTheme="minorHAnsi"/>
          <w:bCs/>
          <w:i/>
          <w:iCs/>
          <w:sz w:val="22"/>
          <w:szCs w:val="22"/>
        </w:rPr>
        <w:t>Действие - подготовка и корректировка договора</w:t>
      </w:r>
      <w:r w:rsidRPr="00594133">
        <w:rPr>
          <w:rFonts w:asciiTheme="minorHAnsi" w:hAnsiTheme="minorHAnsi"/>
          <w:sz w:val="22"/>
          <w:szCs w:val="22"/>
        </w:rPr>
        <w:t xml:space="preserve"> 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BC4C41">
        <w:rPr>
          <w:rFonts w:asciiTheme="minorHAnsi" w:hAnsiTheme="minorHAnsi"/>
          <w:bCs/>
          <w:i/>
          <w:iCs/>
          <w:sz w:val="22"/>
          <w:szCs w:val="22"/>
        </w:rPr>
        <w:t>Действие - надзор за деятельностью поставщика</w:t>
      </w:r>
    </w:p>
    <w:p w:rsidR="00594133" w:rsidRPr="00BC4C41" w:rsidRDefault="00594133" w:rsidP="00BC4C41">
      <w:pPr>
        <w:pStyle w:val="2"/>
      </w:pPr>
      <w:r w:rsidRPr="00BC4C41">
        <w:t>Процесс поставки охватывает действия и задачи, выполняемые поставщиком, который снабжает заказчика программным продуктом или услугой. Данный процесс включает действия: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Инициирование поставки</w:t>
      </w:r>
      <w:r w:rsidRPr="00594133">
        <w:rPr>
          <w:rFonts w:asciiTheme="minorHAnsi" w:hAnsiTheme="minorHAnsi"/>
          <w:sz w:val="22"/>
          <w:szCs w:val="22"/>
        </w:rPr>
        <w:t xml:space="preserve"> заключается в рассмотрении поставщиком заявочных предложений и принятии решения согласиться с выставленными требованиями и условиями или предложить свои.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Планирование</w:t>
      </w:r>
      <w:r w:rsidRPr="00594133">
        <w:rPr>
          <w:rFonts w:asciiTheme="minorHAnsi" w:hAnsiTheme="minorHAnsi"/>
          <w:sz w:val="22"/>
          <w:szCs w:val="22"/>
        </w:rPr>
        <w:t xml:space="preserve"> включает задачи:</w:t>
      </w:r>
    </w:p>
    <w:p w:rsidR="00594133" w:rsidRPr="00594133" w:rsidRDefault="00594133" w:rsidP="0059413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принятие решения поставщиком относительно выполнения работ своими силами или с привлечением субподрядчика;</w:t>
      </w:r>
    </w:p>
    <w:p w:rsidR="00594133" w:rsidRPr="00594133" w:rsidRDefault="00594133" w:rsidP="0059413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разработку поставщиком плана управления проектом, содержащего организационную структуру проекта, разграничение ответственности, технические требования к среде разработки и ресурсам, управление субподрядчиком.</w:t>
      </w:r>
    </w:p>
    <w:p w:rsidR="00594133" w:rsidRPr="00594133" w:rsidRDefault="00594133" w:rsidP="00BC4C41">
      <w:pPr>
        <w:pStyle w:val="2"/>
        <w:rPr>
          <w:b/>
        </w:rPr>
      </w:pPr>
      <w:r w:rsidRPr="00646F84">
        <w:rPr>
          <w:b/>
        </w:rPr>
        <w:t>Процесс разработки</w:t>
      </w:r>
      <w:r w:rsidRPr="00F501C6">
        <w:t xml:space="preserve"> </w:t>
      </w:r>
      <w:r w:rsidRPr="00646F84">
        <w:t>предусматривает действия и задачи, выполняемые разработчиком, и включает следующие действия: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Подготовительная работа</w:t>
      </w:r>
      <w:r w:rsidRPr="00594133">
        <w:rPr>
          <w:rFonts w:asciiTheme="minorHAnsi" w:hAnsiTheme="minorHAnsi"/>
          <w:sz w:val="22"/>
          <w:szCs w:val="22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Анализ требований к системе</w:t>
      </w:r>
      <w:r w:rsidRPr="00594133">
        <w:rPr>
          <w:rFonts w:asciiTheme="minorHAnsi" w:hAnsiTheme="minorHAnsi"/>
          <w:sz w:val="22"/>
          <w:szCs w:val="22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 интерфейсам и т.д. Требования с системе оцениваются исходя из критериев реализуемости и возможности проверки при тестировании.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Проектирование архитектуры системы</w:t>
      </w:r>
      <w:r w:rsidRPr="00594133">
        <w:rPr>
          <w:rFonts w:asciiTheme="minorHAnsi" w:hAnsiTheme="minorHAnsi"/>
          <w:sz w:val="22"/>
          <w:szCs w:val="22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lastRenderedPageBreak/>
        <w:t>Анализ требований к ПО</w:t>
      </w:r>
      <w:r w:rsidRPr="00594133">
        <w:rPr>
          <w:rFonts w:asciiTheme="minorHAnsi" w:hAnsiTheme="minorHAnsi"/>
          <w:sz w:val="22"/>
          <w:szCs w:val="22"/>
        </w:rPr>
        <w:t xml:space="preserve"> предполагает определение следующих характеристик для каждого компонента ПО: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функциональных возможностей, включая характеристики производительности и среды функционирования компонента;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внешних интерфейсов;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спецификаций надежности и безопасности;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эргономических требований;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требований к используемым данным;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требований к установке и приемке;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требований к пользовательской документации;</w:t>
      </w:r>
    </w:p>
    <w:p w:rsidR="00594133" w:rsidRPr="00594133" w:rsidRDefault="00594133" w:rsidP="0059413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требований к эксплуатации и сопровождению.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Проектирование архитектуры ПО</w:t>
      </w:r>
      <w:r w:rsidRPr="00594133">
        <w:rPr>
          <w:rFonts w:asciiTheme="minorHAnsi" w:hAnsiTheme="minorHAnsi"/>
          <w:sz w:val="22"/>
          <w:szCs w:val="22"/>
        </w:rPr>
        <w:t xml:space="preserve"> включает задачи (для каждого компонента ПО):</w:t>
      </w:r>
    </w:p>
    <w:p w:rsidR="00594133" w:rsidRPr="00594133" w:rsidRDefault="00594133" w:rsidP="00594133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трансформацию требований к ПО в архитектуру, определяющую на высоком уровне структуру ПО и состав ее компонентов;</w:t>
      </w:r>
    </w:p>
    <w:p w:rsidR="00594133" w:rsidRPr="00594133" w:rsidRDefault="00594133" w:rsidP="00594133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разработку и документирование программных интерфейсов ПО и баз данных;</w:t>
      </w:r>
    </w:p>
    <w:p w:rsidR="00594133" w:rsidRPr="00594133" w:rsidRDefault="00594133" w:rsidP="00594133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разработку предварительной версии пользовательской документации;</w:t>
      </w:r>
    </w:p>
    <w:p w:rsidR="00594133" w:rsidRPr="00594133" w:rsidRDefault="00594133" w:rsidP="00594133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разработку и документирование предварительных требований к тестам и планам интеграции ПО.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Кодирование и тестирование ПО</w:t>
      </w:r>
      <w:r w:rsidRPr="00594133">
        <w:rPr>
          <w:rFonts w:asciiTheme="minorHAnsi" w:hAnsiTheme="minorHAnsi"/>
          <w:sz w:val="22"/>
          <w:szCs w:val="22"/>
        </w:rPr>
        <w:t xml:space="preserve"> охватывает задачи:</w:t>
      </w:r>
    </w:p>
    <w:p w:rsidR="00594133" w:rsidRPr="00594133" w:rsidRDefault="00594133" w:rsidP="00594133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разработку и документирование каждого компонента ПО и базы данных а также совокупности тестовых процедур и данных для их тестирования;</w:t>
      </w:r>
    </w:p>
    <w:p w:rsidR="00594133" w:rsidRPr="00594133" w:rsidRDefault="00594133" w:rsidP="00594133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594133" w:rsidRPr="00594133" w:rsidRDefault="00594133" w:rsidP="00594133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обновление (при необходимости) пользовательской документации;</w:t>
      </w:r>
    </w:p>
    <w:p w:rsidR="00594133" w:rsidRPr="00594133" w:rsidRDefault="00594133" w:rsidP="00594133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обновление плана интеграции ПО.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Интеграция ПО</w:t>
      </w:r>
      <w:r w:rsidRPr="00594133">
        <w:rPr>
          <w:rFonts w:asciiTheme="minorHAnsi" w:hAnsiTheme="minorHAnsi"/>
          <w:sz w:val="22"/>
          <w:szCs w:val="22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 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Квалификационное тестирование ПО</w:t>
      </w:r>
      <w:r w:rsidRPr="00594133">
        <w:rPr>
          <w:rFonts w:asciiTheme="minorHAnsi" w:hAnsiTheme="minorHAnsi"/>
          <w:sz w:val="22"/>
          <w:szCs w:val="22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</w:t>
      </w:r>
      <w:r w:rsidR="00887486">
        <w:rPr>
          <w:rFonts w:asciiTheme="minorHAnsi" w:hAnsiTheme="minorHAnsi"/>
          <w:sz w:val="22"/>
          <w:szCs w:val="22"/>
        </w:rPr>
        <w:t>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Интеграция системы</w:t>
      </w:r>
      <w:r w:rsidRPr="00594133">
        <w:rPr>
          <w:rFonts w:asciiTheme="minorHAnsi" w:hAnsiTheme="minorHAnsi"/>
          <w:sz w:val="22"/>
          <w:szCs w:val="22"/>
        </w:rPr>
        <w:t xml:space="preserve">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Установка ПО</w:t>
      </w:r>
      <w:r w:rsidRPr="00594133">
        <w:rPr>
          <w:rFonts w:asciiTheme="minorHAnsi" w:hAnsiTheme="minorHAnsi"/>
          <w:sz w:val="22"/>
          <w:szCs w:val="22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</w:t>
      </w:r>
      <w:r w:rsidRPr="00594133">
        <w:rPr>
          <w:rFonts w:asciiTheme="minorHAnsi" w:hAnsiTheme="minorHAnsi"/>
          <w:sz w:val="22"/>
          <w:szCs w:val="22"/>
        </w:rPr>
        <w:lastRenderedPageBreak/>
        <w:t>существующую систему, разработчик должен обеспечить их параллельное функционирование в соответствии с договором.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Приемка ПО</w:t>
      </w:r>
      <w:r w:rsidRPr="00594133">
        <w:rPr>
          <w:rFonts w:asciiTheme="minorHAnsi" w:hAnsiTheme="minorHAnsi"/>
          <w:sz w:val="22"/>
          <w:szCs w:val="22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594133" w:rsidRPr="00646F84" w:rsidRDefault="00594133" w:rsidP="00BC4C41">
      <w:pPr>
        <w:pStyle w:val="2"/>
      </w:pPr>
      <w:r w:rsidRPr="00646F84">
        <w:rPr>
          <w:b/>
          <w:u w:val="single"/>
        </w:rPr>
        <w:t>Процесс эксплуатации</w:t>
      </w:r>
      <w:r w:rsidRPr="00646F84">
        <w:t xml:space="preserve"> охватывает действия и задачи оператора – организации, эксплуатирующей систему и включает действия: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Эксплуатационное тестирование</w:t>
      </w:r>
      <w:r w:rsidRPr="00594133">
        <w:rPr>
          <w:rFonts w:asciiTheme="minorHAnsi" w:hAnsiTheme="minorHAnsi"/>
          <w:sz w:val="22"/>
          <w:szCs w:val="22"/>
        </w:rPr>
        <w:t xml:space="preserve"> осуществляется для каждой очередной редакции программного продукта, после чего она передается в эксплуатацию.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Эксплуатация системы</w:t>
      </w:r>
      <w:r w:rsidRPr="00594133">
        <w:rPr>
          <w:rFonts w:asciiTheme="minorHAnsi" w:hAnsiTheme="minorHAnsi"/>
          <w:sz w:val="22"/>
          <w:szCs w:val="22"/>
        </w:rPr>
        <w:t xml:space="preserve"> выполняется в предназначенной для этого среде в соответствии с пользовательской документацией.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Поддержка пользователей</w:t>
      </w:r>
      <w:r w:rsidRPr="00594133">
        <w:rPr>
          <w:rFonts w:asciiTheme="minorHAnsi" w:hAnsiTheme="minorHAnsi"/>
          <w:sz w:val="22"/>
          <w:szCs w:val="22"/>
        </w:rPr>
        <w:t xml:space="preserve"> заключается в оказании помощи и консультаций при обнаружении ошибок в процессе эксплуатации ПО.</w:t>
      </w:r>
    </w:p>
    <w:p w:rsidR="00594133" w:rsidRPr="00594133" w:rsidRDefault="00594133" w:rsidP="00BC4C41">
      <w:pPr>
        <w:pStyle w:val="2"/>
        <w:rPr>
          <w:b/>
        </w:rPr>
      </w:pPr>
      <w:r w:rsidRPr="00646F84">
        <w:rPr>
          <w:b/>
          <w:u w:val="single"/>
        </w:rPr>
        <w:t>Процесс сопровождения</w:t>
      </w:r>
      <w:r w:rsidRPr="00F501C6">
        <w:rPr>
          <w:b/>
        </w:rPr>
        <w:t xml:space="preserve"> </w:t>
      </w:r>
      <w:r w:rsidRPr="00646F84">
        <w:t xml:space="preserve">предусматривает действия и задачи, выполняемые службой сопровождения. В соответствии со стандартом IEEE-90 под </w:t>
      </w:r>
      <w:r w:rsidRPr="00646F84">
        <w:rPr>
          <w:i/>
          <w:iCs/>
        </w:rPr>
        <w:t>сопровождением</w:t>
      </w:r>
      <w:r w:rsidRPr="00646F84">
        <w:t xml:space="preserve"> понимается внесение изменений в ПО в целях исправления ошибок, повышения производительности или адаптации к изменившимся условиям работы или требованиям.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Изменения, вносимые в существующее программное обеспечение, не должны нарушать его целостность. Процесс сопровождения включает перенос ПО в другую среду (миграцию) и заканчивается снятием ПО с эксплуатации.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Процесс сопровождения охватывает следующие действия:</w:t>
      </w:r>
    </w:p>
    <w:p w:rsidR="00594133" w:rsidRPr="00594133" w:rsidRDefault="00594133" w:rsidP="00887486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Анализ проблем и запросов на модификацию ПО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Модификация ПО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Проверка и приемка</w:t>
      </w:r>
      <w:r w:rsidRPr="00594133">
        <w:rPr>
          <w:rFonts w:asciiTheme="minorHAnsi" w:hAnsiTheme="minorHAnsi"/>
          <w:sz w:val="22"/>
          <w:szCs w:val="22"/>
        </w:rPr>
        <w:t xml:space="preserve"> заключается в проверке целостности модифицированной системы и утверждении внесенных изменений.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При переносе ПО в другую среду</w:t>
      </w:r>
      <w:r w:rsidRPr="00594133">
        <w:rPr>
          <w:rFonts w:asciiTheme="minorHAnsi" w:hAnsiTheme="minorHAnsi"/>
          <w:sz w:val="22"/>
          <w:szCs w:val="22"/>
        </w:rPr>
        <w:t xml:space="preserve"> используются имеющиеся или разрабатываются новые средства переноса, затем выполняется конвертирование программ и данных в новую среду. С целью облегчить переход предусматривается параллельная эксплуатация ПО в старой и новой среде в течение некоторого периода, когда проводится необходимое обучение пользователей в новой среде.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Снятие ПО с эксплуатации</w:t>
      </w:r>
      <w:r w:rsidRPr="00594133">
        <w:rPr>
          <w:rFonts w:asciiTheme="minorHAnsi" w:hAnsiTheme="minorHAnsi"/>
          <w:sz w:val="22"/>
          <w:szCs w:val="22"/>
        </w:rPr>
        <w:t xml:space="preserve"> осуществляется по решению заказчика при участии эксплуатирующей организации, службы сопровождения и пользователей. При этом программные продукты и соответствующая документация подлежат архивированию в соответствии с договором.</w:t>
      </w:r>
    </w:p>
    <w:p w:rsidR="00594133" w:rsidRPr="00594133" w:rsidRDefault="00594133" w:rsidP="00594133">
      <w:pPr>
        <w:spacing w:before="100" w:beforeAutospacing="1" w:after="100" w:afterAutospacing="1"/>
        <w:jc w:val="both"/>
        <w:outlineLvl w:val="1"/>
        <w:rPr>
          <w:rFonts w:asciiTheme="minorHAnsi" w:hAnsiTheme="minorHAnsi"/>
          <w:b/>
          <w:bCs/>
          <w:sz w:val="28"/>
          <w:szCs w:val="22"/>
        </w:rPr>
      </w:pPr>
      <w:r w:rsidRPr="00594133">
        <w:rPr>
          <w:rFonts w:asciiTheme="minorHAnsi" w:hAnsiTheme="minorHAnsi"/>
          <w:b/>
          <w:bCs/>
          <w:sz w:val="28"/>
          <w:szCs w:val="22"/>
        </w:rPr>
        <w:t>Вспомогательные процессы ЖЦ ПО</w:t>
      </w:r>
    </w:p>
    <w:p w:rsidR="00594133" w:rsidRPr="00594133" w:rsidRDefault="00594133" w:rsidP="00BC4C41">
      <w:pPr>
        <w:pStyle w:val="2"/>
        <w:numPr>
          <w:ilvl w:val="0"/>
          <w:numId w:val="32"/>
        </w:numPr>
        <w:rPr>
          <w:b/>
        </w:rPr>
      </w:pPr>
      <w:r w:rsidRPr="00BC4C41">
        <w:rPr>
          <w:rStyle w:val="10"/>
          <w:rFonts w:asciiTheme="minorHAnsi" w:hAnsiTheme="minorHAnsi"/>
          <w:bCs/>
          <w:sz w:val="22"/>
          <w:szCs w:val="22"/>
        </w:rPr>
        <w:t>Процесс документирования</w:t>
      </w:r>
      <w:r w:rsidRPr="00594133">
        <w:rPr>
          <w:b/>
        </w:rPr>
        <w:t xml:space="preserve"> </w:t>
      </w:r>
      <w:r w:rsidRPr="00646F84">
        <w:t>предусматривает формализованное описание информации, созданной в течение ЖЦ ПО.</w:t>
      </w:r>
      <w:r w:rsidRPr="00594133">
        <w:rPr>
          <w:b/>
        </w:rPr>
        <w:t xml:space="preserve"> 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lastRenderedPageBreak/>
        <w:t>Процесс документирования включает действия:</w:t>
      </w:r>
    </w:p>
    <w:p w:rsidR="00594133" w:rsidRPr="00594133" w:rsidRDefault="00594133" w:rsidP="0059413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подготовительную работу;</w:t>
      </w:r>
    </w:p>
    <w:p w:rsidR="00594133" w:rsidRPr="00594133" w:rsidRDefault="00594133" w:rsidP="0059413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проектирование и разработку;</w:t>
      </w:r>
    </w:p>
    <w:p w:rsidR="00594133" w:rsidRPr="00594133" w:rsidRDefault="00594133" w:rsidP="0059413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выпуск документации;</w:t>
      </w:r>
    </w:p>
    <w:p w:rsidR="00594133" w:rsidRPr="00594133" w:rsidRDefault="00594133" w:rsidP="0059413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сопровождение.</w:t>
      </w:r>
    </w:p>
    <w:p w:rsidR="00594133" w:rsidRDefault="00594133" w:rsidP="00BC4C41">
      <w:pPr>
        <w:pStyle w:val="2"/>
      </w:pPr>
      <w:r w:rsidRPr="00646F84">
        <w:rPr>
          <w:b/>
          <w:u w:val="single"/>
        </w:rPr>
        <w:t>Процесс управления конфигурацией</w:t>
      </w:r>
      <w:r w:rsidRPr="00F501C6">
        <w:rPr>
          <w:b/>
        </w:rPr>
        <w:t xml:space="preserve"> </w:t>
      </w:r>
      <w:r w:rsidR="00887486" w:rsidRPr="00646F84">
        <w:t>Согласно стандарту</w:t>
      </w:r>
      <w:r w:rsidRPr="00646F84">
        <w:t xml:space="preserve"> IEEE - 90 под </w:t>
      </w:r>
      <w:r w:rsidRPr="00646F84">
        <w:rPr>
          <w:i/>
          <w:iCs/>
        </w:rPr>
        <w:t>конфигурацией</w:t>
      </w:r>
      <w:r w:rsidRPr="00646F84">
        <w:t xml:space="preserve"> ПО понимается совокупность ее функциональных и физических характеристик, установленных в технической документации и реализованных в ПО.</w:t>
      </w:r>
    </w:p>
    <w:p w:rsidR="00BC4C41" w:rsidRPr="00594133" w:rsidRDefault="00BC4C41" w:rsidP="00BC4C41">
      <w:pPr>
        <w:pStyle w:val="2"/>
        <w:numPr>
          <w:ilvl w:val="0"/>
          <w:numId w:val="0"/>
        </w:numPr>
        <w:rPr>
          <w:b/>
        </w:rPr>
      </w:pPr>
    </w:p>
    <w:p w:rsidR="00594133" w:rsidRDefault="00594133" w:rsidP="00BC4C41">
      <w:pPr>
        <w:pStyle w:val="2"/>
      </w:pPr>
      <w:r w:rsidRPr="00F501C6">
        <w:rPr>
          <w:b/>
          <w:u w:val="single"/>
        </w:rPr>
        <w:t>Процесс обеспечения качества</w:t>
      </w:r>
      <w:r w:rsidRPr="00F501C6">
        <w:t xml:space="preserve"> </w:t>
      </w:r>
      <w:r w:rsidRPr="00594133">
        <w:t xml:space="preserve">обеспечивает соответствующие гарантии того, что ПО и процессы его ЖЦ соответствуют заданным требованиям и утвержденным планам. Под </w:t>
      </w:r>
      <w:r w:rsidRPr="00594133">
        <w:rPr>
          <w:b/>
          <w:i/>
          <w:iCs/>
        </w:rPr>
        <w:t>качеством ПО</w:t>
      </w:r>
      <w:r w:rsidRPr="00594133">
        <w:t xml:space="preserve"> понимается совокупность свойств, которые характеризуют способность ПО удовлетворять заданным требованиям.</w:t>
      </w:r>
    </w:p>
    <w:p w:rsidR="00BC4C41" w:rsidRPr="00594133" w:rsidRDefault="00BC4C41" w:rsidP="00BC4C41">
      <w:pPr>
        <w:pStyle w:val="2"/>
        <w:numPr>
          <w:ilvl w:val="0"/>
          <w:numId w:val="0"/>
        </w:numPr>
      </w:pPr>
    </w:p>
    <w:p w:rsidR="00594133" w:rsidRPr="00594133" w:rsidRDefault="00594133" w:rsidP="00BC4C41">
      <w:pPr>
        <w:pStyle w:val="2"/>
      </w:pPr>
      <w:r w:rsidRPr="00F501C6">
        <w:rPr>
          <w:b/>
          <w:u w:val="single"/>
        </w:rPr>
        <w:t xml:space="preserve">Процесс </w:t>
      </w:r>
      <w:proofErr w:type="spellStart"/>
      <w:r w:rsidRPr="00F501C6">
        <w:rPr>
          <w:b/>
          <w:u w:val="single"/>
        </w:rPr>
        <w:t>верифиации</w:t>
      </w:r>
      <w:proofErr w:type="spellEnd"/>
      <w:r w:rsidRPr="00F501C6">
        <w:t xml:space="preserve"> </w:t>
      </w:r>
      <w:r w:rsidRPr="00594133">
        <w:t>состоит в определении того, что программные продукты, являющиеся результатами некоторого действия, полностью удовлетворяют требованиям или условиям, обусловленным предшествующими действиями (верификация в узком смысле означает формальное доказательство правильности ПО).</w:t>
      </w:r>
    </w:p>
    <w:p w:rsidR="00594133" w:rsidRPr="00594133" w:rsidRDefault="00594133" w:rsidP="00887486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В процесс верификации проверяются следующие условия: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непротиворечивость требований к системе и степень учета потребностей пользователей;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возможности поставщика выполнять заданные требования;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соответствие выбранных процессов ЖЦ ПО условиям договора;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адекватность стандартов, процедур и среды разработки процесса ЖЦ ПО;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соответствие проектных спецификаций ПО заданным требованиям;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корректность описания в проектных спецификациях входных и выходных данных, последовательности событий, интерфейсов, логики;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соответствие кода проектным спецификациям и требованиям;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тестируемость и корректность кода, его соответствие принятым стандартам кодирования;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корректность интеграции компонентов ПО в систему;</w:t>
      </w:r>
    </w:p>
    <w:p w:rsidR="00594133" w:rsidRPr="00594133" w:rsidRDefault="00594133" w:rsidP="00594133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адекватность, полнота и непротиворечивость документации.</w:t>
      </w:r>
    </w:p>
    <w:p w:rsidR="00594133" w:rsidRDefault="00594133" w:rsidP="00BC4C41">
      <w:pPr>
        <w:pStyle w:val="2"/>
      </w:pPr>
      <w:r w:rsidRPr="00F501C6">
        <w:rPr>
          <w:b/>
          <w:u w:val="single"/>
        </w:rPr>
        <w:t>Процесс аттестации</w:t>
      </w:r>
      <w:r w:rsidRPr="00F501C6">
        <w:rPr>
          <w:u w:val="single"/>
        </w:rPr>
        <w:t xml:space="preserve"> </w:t>
      </w:r>
      <w:r w:rsidRPr="00594133">
        <w:t xml:space="preserve">предусматривает определение полноты соответствия заданных требований и созданной системы или программного продукта их конечному функциональному назначению. </w:t>
      </w:r>
    </w:p>
    <w:p w:rsidR="00BC4C41" w:rsidRPr="00594133" w:rsidRDefault="00BC4C41" w:rsidP="00BC4C41">
      <w:pPr>
        <w:pStyle w:val="2"/>
        <w:numPr>
          <w:ilvl w:val="0"/>
          <w:numId w:val="0"/>
        </w:numPr>
      </w:pPr>
    </w:p>
    <w:p w:rsidR="00594133" w:rsidRPr="00594133" w:rsidRDefault="00594133" w:rsidP="00BC4C41">
      <w:pPr>
        <w:pStyle w:val="2"/>
      </w:pPr>
      <w:r w:rsidRPr="00F501C6">
        <w:rPr>
          <w:b/>
          <w:u w:val="single"/>
        </w:rPr>
        <w:t>Процесс совместной оценки</w:t>
      </w:r>
      <w:r w:rsidRPr="00594133">
        <w:t xml:space="preserve"> предназначен для оценки состояния работ по проекту и ПО. Он сосредоточен в основном на контроле планирования и управления ресурсами, персоналом, аппаратурой и инструментальными средствами проекта.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Оценка применяется как на уровне управления проектом, так и на уровне технической реализации проекта и проводится в течение всего срока договора. Данный процесс может выполняться двумя любыми сторонами, участвующими в договоре, при этом одна сторона проверяет другую.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Процесс совместной оценки включает действия:</w:t>
      </w:r>
    </w:p>
    <w:p w:rsidR="00594133" w:rsidRPr="00594133" w:rsidRDefault="00594133" w:rsidP="00594133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подготовительную работу;</w:t>
      </w:r>
    </w:p>
    <w:p w:rsidR="00594133" w:rsidRPr="00594133" w:rsidRDefault="00594133" w:rsidP="00594133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оценку управления проектом;</w:t>
      </w:r>
    </w:p>
    <w:p w:rsidR="00594133" w:rsidRPr="00594133" w:rsidRDefault="00594133" w:rsidP="00594133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техническую оценку.</w:t>
      </w:r>
    </w:p>
    <w:p w:rsidR="00594133" w:rsidRDefault="00594133" w:rsidP="00BC4C41">
      <w:pPr>
        <w:pStyle w:val="2"/>
      </w:pPr>
      <w:r w:rsidRPr="00F501C6">
        <w:rPr>
          <w:b/>
          <w:u w:val="single"/>
        </w:rPr>
        <w:lastRenderedPageBreak/>
        <w:t>Процесс аудита</w:t>
      </w:r>
      <w:r w:rsidRPr="00F501C6">
        <w:t xml:space="preserve"> </w:t>
      </w:r>
      <w:r w:rsidRPr="00594133">
        <w:t>представляет собой определение соответствия требованиям, планам и условиям договора. Аудит может выполняться двумя любыми сторонами, участвующими в договоре, когда одна сторона проверяет другую.</w:t>
      </w:r>
    </w:p>
    <w:p w:rsidR="00125ABD" w:rsidRPr="00594133" w:rsidRDefault="00125ABD" w:rsidP="00125ABD">
      <w:pPr>
        <w:pStyle w:val="2"/>
        <w:numPr>
          <w:ilvl w:val="0"/>
          <w:numId w:val="0"/>
        </w:numPr>
      </w:pPr>
    </w:p>
    <w:p w:rsidR="00594133" w:rsidRPr="00594133" w:rsidRDefault="00594133" w:rsidP="00BC4C41">
      <w:pPr>
        <w:pStyle w:val="2"/>
      </w:pPr>
      <w:r w:rsidRPr="00F501C6">
        <w:rPr>
          <w:b/>
          <w:u w:val="single"/>
        </w:rPr>
        <w:t>Процесс разрешения проблем</w:t>
      </w:r>
      <w:r w:rsidRPr="00594133">
        <w:t xml:space="preserve"> предусматривает анализ и решение проблем (включая обнаруженные несоответствия) независимо от их происхождения или источника, которые обнаружены в ходе разработки, эксплуатации, сопровождения или других процессов. Каждая обнаруженная проблема должна быть идентифицирована, описана, проанализирована и разрешена.</w:t>
      </w:r>
    </w:p>
    <w:p w:rsidR="00594133" w:rsidRPr="00594133" w:rsidRDefault="00594133" w:rsidP="00F501C6">
      <w:pPr>
        <w:spacing w:after="160" w:line="259" w:lineRule="auto"/>
        <w:rPr>
          <w:rFonts w:asciiTheme="minorHAnsi" w:hAnsiTheme="minorHAnsi"/>
          <w:b/>
          <w:bCs/>
          <w:sz w:val="28"/>
          <w:szCs w:val="22"/>
        </w:rPr>
      </w:pPr>
      <w:r w:rsidRPr="00594133">
        <w:rPr>
          <w:rFonts w:asciiTheme="minorHAnsi" w:hAnsiTheme="minorHAnsi"/>
          <w:b/>
          <w:bCs/>
          <w:sz w:val="28"/>
          <w:szCs w:val="22"/>
        </w:rPr>
        <w:t>Организационные процессы ЖЦ ПО</w:t>
      </w:r>
    </w:p>
    <w:p w:rsidR="00594133" w:rsidRDefault="00594133" w:rsidP="00BC4C41">
      <w:pPr>
        <w:pStyle w:val="2"/>
        <w:numPr>
          <w:ilvl w:val="0"/>
          <w:numId w:val="33"/>
        </w:numPr>
      </w:pPr>
      <w:r w:rsidRPr="00BC4C41">
        <w:rPr>
          <w:b/>
          <w:u w:val="single"/>
        </w:rPr>
        <w:t>Процесс управления</w:t>
      </w:r>
      <w:r w:rsidRPr="00F501C6">
        <w:t xml:space="preserve"> состоит из действий и задач, которые могут выполняться любой стороной, управляющей своими ресурсами. Данная сторона (менеджер) отвечает за управление выпуском продукта, управление проектом и управление задачами соответствующих процессов, таких, как приобретение, поставка, разработка, эксплуатация, сопровождение и т.д.</w:t>
      </w:r>
    </w:p>
    <w:p w:rsidR="00BC4C41" w:rsidRPr="00F501C6" w:rsidRDefault="00BC4C41" w:rsidP="00BC4C41">
      <w:pPr>
        <w:pStyle w:val="2"/>
        <w:numPr>
          <w:ilvl w:val="0"/>
          <w:numId w:val="0"/>
        </w:numPr>
      </w:pPr>
    </w:p>
    <w:p w:rsidR="00594133" w:rsidRDefault="00594133" w:rsidP="00BC4C41">
      <w:pPr>
        <w:pStyle w:val="2"/>
      </w:pPr>
      <w:r w:rsidRPr="00F501C6">
        <w:rPr>
          <w:b/>
          <w:u w:val="single"/>
        </w:rPr>
        <w:t>Процесс создания инфраструктуры</w:t>
      </w:r>
      <w:r w:rsidRPr="00F501C6">
        <w:t xml:space="preserve"> охватывает выбор и поддержку (сопровождение технологии), стандартов и инструментальных средств, выбор и установку аппаратных и программных средств, используемых для разработки, эксплуатации или сопровождения ПО. Инфраструктура должна модифицироваться и сопровождаться в соответствии с изменениями требований к соответствующим процессам. Инфраструктура, в свою очередь, является одним из объектов управления конфигурацией.</w:t>
      </w:r>
    </w:p>
    <w:p w:rsidR="00BC4C41" w:rsidRPr="00F501C6" w:rsidRDefault="00BC4C41" w:rsidP="00BC4C41">
      <w:pPr>
        <w:pStyle w:val="2"/>
        <w:numPr>
          <w:ilvl w:val="0"/>
          <w:numId w:val="0"/>
        </w:numPr>
      </w:pPr>
    </w:p>
    <w:p w:rsidR="00594133" w:rsidRDefault="00594133" w:rsidP="00BC4C41">
      <w:pPr>
        <w:pStyle w:val="2"/>
      </w:pPr>
      <w:r w:rsidRPr="00F501C6">
        <w:rPr>
          <w:b/>
          <w:u w:val="single"/>
        </w:rPr>
        <w:t>Процесс усовершенствования</w:t>
      </w:r>
      <w:r w:rsidRPr="00F501C6">
        <w:t xml:space="preserve"> предусматривает оценку, измерение, контроль и усовершенствование процессов ЖЦ ПО.</w:t>
      </w:r>
    </w:p>
    <w:p w:rsidR="00BC4C41" w:rsidRPr="00F501C6" w:rsidRDefault="00BC4C41" w:rsidP="00BC4C41">
      <w:pPr>
        <w:pStyle w:val="2"/>
        <w:numPr>
          <w:ilvl w:val="0"/>
          <w:numId w:val="0"/>
        </w:numPr>
      </w:pPr>
    </w:p>
    <w:p w:rsidR="00594133" w:rsidRPr="00F501C6" w:rsidRDefault="00594133" w:rsidP="00BC4C41">
      <w:pPr>
        <w:pStyle w:val="2"/>
      </w:pPr>
      <w:r w:rsidRPr="00F501C6">
        <w:rPr>
          <w:b/>
          <w:u w:val="single"/>
        </w:rPr>
        <w:t>Процесс обучения</w:t>
      </w:r>
      <w:r w:rsidRPr="00F501C6">
        <w:t xml:space="preserve"> охватывает первоначальное обучение и последующее постоянное повышение квалификации персонала.</w:t>
      </w:r>
    </w:p>
    <w:p w:rsidR="00594133" w:rsidRPr="00594133" w:rsidRDefault="00594133" w:rsidP="00594133">
      <w:pPr>
        <w:spacing w:before="100" w:beforeAutospacing="1" w:after="100" w:afterAutospacing="1"/>
        <w:jc w:val="both"/>
        <w:outlineLvl w:val="1"/>
        <w:rPr>
          <w:rFonts w:asciiTheme="minorHAnsi" w:hAnsiTheme="minorHAnsi"/>
          <w:b/>
          <w:bCs/>
          <w:sz w:val="28"/>
          <w:szCs w:val="22"/>
        </w:rPr>
      </w:pPr>
      <w:r w:rsidRPr="00594133">
        <w:rPr>
          <w:rFonts w:asciiTheme="minorHAnsi" w:hAnsiTheme="minorHAnsi"/>
          <w:b/>
          <w:bCs/>
          <w:sz w:val="28"/>
          <w:szCs w:val="22"/>
        </w:rPr>
        <w:t>Связь между процессами ЖЦ ПО</w:t>
      </w:r>
    </w:p>
    <w:p w:rsidR="00594133" w:rsidRPr="00594133" w:rsidRDefault="00594133" w:rsidP="00594133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Процессы ЖЦ ПО, регламентированные стандартом ISO/IEC 12207, могут использоваться различными организациями в конкретных проектах самым различным образом. Тем не менее, стандарт предлагает некоторый базовый набор взаимосвязей между процессами с различных точек зрения (рис.1). Такими аспектами являются:</w:t>
      </w:r>
    </w:p>
    <w:p w:rsidR="00594133" w:rsidRPr="00594133" w:rsidRDefault="00594133" w:rsidP="00594133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договорный аспект;</w:t>
      </w:r>
      <w:bookmarkStart w:id="0" w:name="_GoBack"/>
      <w:bookmarkEnd w:id="0"/>
    </w:p>
    <w:p w:rsidR="00594133" w:rsidRPr="00594133" w:rsidRDefault="00594133" w:rsidP="00594133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аспект управления;</w:t>
      </w:r>
    </w:p>
    <w:p w:rsidR="00594133" w:rsidRPr="00594133" w:rsidRDefault="00594133" w:rsidP="00594133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аспект эксплуатации;</w:t>
      </w:r>
    </w:p>
    <w:p w:rsidR="00594133" w:rsidRPr="00594133" w:rsidRDefault="00594133" w:rsidP="00594133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инженерный аспект;</w:t>
      </w:r>
    </w:p>
    <w:p w:rsidR="00594133" w:rsidRPr="00594133" w:rsidRDefault="00594133" w:rsidP="00594133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>аспект поддержки.</w:t>
      </w:r>
    </w:p>
    <w:p w:rsidR="00594133" w:rsidRPr="00125ABD" w:rsidRDefault="00594133" w:rsidP="00125ABD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594133">
        <w:rPr>
          <w:rFonts w:asciiTheme="minorHAnsi" w:hAnsiTheme="minorHAnsi"/>
          <w:sz w:val="22"/>
          <w:szCs w:val="22"/>
        </w:rPr>
        <w:t xml:space="preserve">В </w:t>
      </w: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договорном аспекте</w:t>
      </w:r>
      <w:r w:rsidRPr="00594133">
        <w:rPr>
          <w:rFonts w:asciiTheme="minorHAnsi" w:hAnsiTheme="minorHAnsi"/>
          <w:sz w:val="22"/>
          <w:szCs w:val="22"/>
        </w:rPr>
        <w:t xml:space="preserve"> заказчик и поставщик вступают в договорные отношения и реализуют соответственно процессы приобретения и поставки. В </w:t>
      </w: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аспекте управления</w:t>
      </w:r>
      <w:r w:rsidRPr="00594133">
        <w:rPr>
          <w:rFonts w:asciiTheme="minorHAnsi" w:hAnsiTheme="minorHAnsi"/>
          <w:sz w:val="22"/>
          <w:szCs w:val="22"/>
        </w:rPr>
        <w:t xml:space="preserve"> заказчик, поставщик, разработчик, оператор, служба сопровождения и другие участвующие в ЖЦ ПО стороны управляют выполнением своих процессов. В </w:t>
      </w: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аспекте эксплуатации</w:t>
      </w:r>
      <w:r w:rsidRPr="00594133">
        <w:rPr>
          <w:rFonts w:asciiTheme="minorHAnsi" w:hAnsiTheme="minorHAnsi"/>
          <w:sz w:val="22"/>
          <w:szCs w:val="22"/>
        </w:rPr>
        <w:t xml:space="preserve"> оператор, эксплуатирующий систему, предоставляет необходимые услуги пользователям. В </w:t>
      </w: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инженерном аспекте</w:t>
      </w:r>
      <w:r w:rsidRPr="00594133">
        <w:rPr>
          <w:rFonts w:asciiTheme="minorHAnsi" w:hAnsiTheme="minorHAnsi"/>
          <w:sz w:val="22"/>
          <w:szCs w:val="22"/>
        </w:rPr>
        <w:t xml:space="preserve"> разработчик или служба сопровождения решают соответствующие технические задачи, разрабатывая или модифицируя программные продукты. В </w:t>
      </w:r>
      <w:r w:rsidRPr="00594133">
        <w:rPr>
          <w:rFonts w:asciiTheme="minorHAnsi" w:hAnsiTheme="minorHAnsi"/>
          <w:b/>
          <w:bCs/>
          <w:i/>
          <w:iCs/>
          <w:sz w:val="22"/>
          <w:szCs w:val="22"/>
        </w:rPr>
        <w:t>аспекте поддержки</w:t>
      </w:r>
      <w:r w:rsidRPr="00594133">
        <w:rPr>
          <w:rFonts w:asciiTheme="minorHAnsi" w:hAnsiTheme="minorHAnsi"/>
          <w:sz w:val="22"/>
          <w:szCs w:val="22"/>
        </w:rPr>
        <w:t xml:space="preserve"> службы, реализующие вспомогательные процессы, предоставляют необходимые услуги всем остальным участникам работ.</w:t>
      </w:r>
    </w:p>
    <w:sectPr w:rsidR="00594133" w:rsidRPr="0012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65BC"/>
    <w:multiLevelType w:val="multilevel"/>
    <w:tmpl w:val="6E1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63B0F"/>
    <w:multiLevelType w:val="multilevel"/>
    <w:tmpl w:val="F912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A77D0"/>
    <w:multiLevelType w:val="multilevel"/>
    <w:tmpl w:val="6E6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74E4E"/>
    <w:multiLevelType w:val="hybridMultilevel"/>
    <w:tmpl w:val="59F812FA"/>
    <w:lvl w:ilvl="0" w:tplc="81DAF52C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/>
        <w:spacing w:val="0"/>
        <w:kern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53704"/>
    <w:multiLevelType w:val="multilevel"/>
    <w:tmpl w:val="A4A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42053"/>
    <w:multiLevelType w:val="multilevel"/>
    <w:tmpl w:val="92FC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B4390"/>
    <w:multiLevelType w:val="multilevel"/>
    <w:tmpl w:val="524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62F29"/>
    <w:multiLevelType w:val="multilevel"/>
    <w:tmpl w:val="DB5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161CA"/>
    <w:multiLevelType w:val="multilevel"/>
    <w:tmpl w:val="B93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25EAB"/>
    <w:multiLevelType w:val="multilevel"/>
    <w:tmpl w:val="33BE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8392D"/>
    <w:multiLevelType w:val="multilevel"/>
    <w:tmpl w:val="7E6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194D8A"/>
    <w:multiLevelType w:val="hybridMultilevel"/>
    <w:tmpl w:val="7CA8C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46CB8"/>
    <w:multiLevelType w:val="multilevel"/>
    <w:tmpl w:val="248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586387"/>
    <w:multiLevelType w:val="multilevel"/>
    <w:tmpl w:val="D70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AC5C12"/>
    <w:multiLevelType w:val="multilevel"/>
    <w:tmpl w:val="ADF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20DA1"/>
    <w:multiLevelType w:val="multilevel"/>
    <w:tmpl w:val="F1E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058A8"/>
    <w:multiLevelType w:val="multilevel"/>
    <w:tmpl w:val="F03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D9250E"/>
    <w:multiLevelType w:val="multilevel"/>
    <w:tmpl w:val="8348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247294"/>
    <w:multiLevelType w:val="hybridMultilevel"/>
    <w:tmpl w:val="7E32C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662E7"/>
    <w:multiLevelType w:val="hybridMultilevel"/>
    <w:tmpl w:val="F438B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DF3B9E"/>
    <w:multiLevelType w:val="multilevel"/>
    <w:tmpl w:val="B0F8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21421C"/>
    <w:multiLevelType w:val="multilevel"/>
    <w:tmpl w:val="D23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665744"/>
    <w:multiLevelType w:val="hybridMultilevel"/>
    <w:tmpl w:val="8F84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8625B"/>
    <w:multiLevelType w:val="multilevel"/>
    <w:tmpl w:val="1A24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EE057A"/>
    <w:multiLevelType w:val="multilevel"/>
    <w:tmpl w:val="9F8E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A71680"/>
    <w:multiLevelType w:val="multilevel"/>
    <w:tmpl w:val="C87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6C5FE9"/>
    <w:multiLevelType w:val="multilevel"/>
    <w:tmpl w:val="918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7B20EE"/>
    <w:multiLevelType w:val="multilevel"/>
    <w:tmpl w:val="E5B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C20C63"/>
    <w:multiLevelType w:val="hybridMultilevel"/>
    <w:tmpl w:val="8DA6B0FA"/>
    <w:lvl w:ilvl="0" w:tplc="EB82848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B5545B"/>
    <w:multiLevelType w:val="multilevel"/>
    <w:tmpl w:val="F31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5"/>
  </w:num>
  <w:num w:numId="3">
    <w:abstractNumId w:val="8"/>
  </w:num>
  <w:num w:numId="4">
    <w:abstractNumId w:val="20"/>
  </w:num>
  <w:num w:numId="5">
    <w:abstractNumId w:val="5"/>
  </w:num>
  <w:num w:numId="6">
    <w:abstractNumId w:val="10"/>
  </w:num>
  <w:num w:numId="7">
    <w:abstractNumId w:val="23"/>
  </w:num>
  <w:num w:numId="8">
    <w:abstractNumId w:val="1"/>
  </w:num>
  <w:num w:numId="9">
    <w:abstractNumId w:val="2"/>
  </w:num>
  <w:num w:numId="10">
    <w:abstractNumId w:val="0"/>
  </w:num>
  <w:num w:numId="11">
    <w:abstractNumId w:val="16"/>
  </w:num>
  <w:num w:numId="12">
    <w:abstractNumId w:val="14"/>
  </w:num>
  <w:num w:numId="13">
    <w:abstractNumId w:val="30"/>
  </w:num>
  <w:num w:numId="14">
    <w:abstractNumId w:val="12"/>
  </w:num>
  <w:num w:numId="15">
    <w:abstractNumId w:val="27"/>
  </w:num>
  <w:num w:numId="16">
    <w:abstractNumId w:val="4"/>
  </w:num>
  <w:num w:numId="17">
    <w:abstractNumId w:val="26"/>
  </w:num>
  <w:num w:numId="18">
    <w:abstractNumId w:val="7"/>
  </w:num>
  <w:num w:numId="19">
    <w:abstractNumId w:val="21"/>
  </w:num>
  <w:num w:numId="20">
    <w:abstractNumId w:val="6"/>
  </w:num>
  <w:num w:numId="21">
    <w:abstractNumId w:val="13"/>
  </w:num>
  <w:num w:numId="22">
    <w:abstractNumId w:val="15"/>
  </w:num>
  <w:num w:numId="23">
    <w:abstractNumId w:val="29"/>
  </w:num>
  <w:num w:numId="24">
    <w:abstractNumId w:val="22"/>
  </w:num>
  <w:num w:numId="25">
    <w:abstractNumId w:val="19"/>
  </w:num>
  <w:num w:numId="26">
    <w:abstractNumId w:val="11"/>
  </w:num>
  <w:num w:numId="27">
    <w:abstractNumId w:val="18"/>
  </w:num>
  <w:num w:numId="28">
    <w:abstractNumId w:val="17"/>
  </w:num>
  <w:num w:numId="29">
    <w:abstractNumId w:val="9"/>
  </w:num>
  <w:num w:numId="30">
    <w:abstractNumId w:val="24"/>
  </w:num>
  <w:num w:numId="31">
    <w:abstractNumId w:val="3"/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0"/>
    <w:rsid w:val="00111569"/>
    <w:rsid w:val="00125ABD"/>
    <w:rsid w:val="001B4FD7"/>
    <w:rsid w:val="0022533B"/>
    <w:rsid w:val="00313A10"/>
    <w:rsid w:val="0046358A"/>
    <w:rsid w:val="00594133"/>
    <w:rsid w:val="00646F84"/>
    <w:rsid w:val="006C5FB2"/>
    <w:rsid w:val="00794EC3"/>
    <w:rsid w:val="008015D0"/>
    <w:rsid w:val="00887486"/>
    <w:rsid w:val="00AC3468"/>
    <w:rsid w:val="00B33B76"/>
    <w:rsid w:val="00BC4C41"/>
    <w:rsid w:val="00C577BC"/>
    <w:rsid w:val="00F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737A-FEAD-42ED-8C98-AF23C8CC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heading 2"/>
    <w:basedOn w:val="a"/>
    <w:link w:val="21"/>
    <w:uiPriority w:val="9"/>
    <w:qFormat/>
    <w:rsid w:val="005941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941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94133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594133"/>
    <w:rPr>
      <w:b/>
      <w:bCs/>
    </w:rPr>
  </w:style>
  <w:style w:type="character" w:styleId="a5">
    <w:name w:val="Emphasis"/>
    <w:basedOn w:val="a0"/>
    <w:uiPriority w:val="20"/>
    <w:qFormat/>
    <w:rsid w:val="00594133"/>
    <w:rPr>
      <w:i/>
      <w:iCs/>
    </w:rPr>
  </w:style>
  <w:style w:type="paragraph" w:styleId="a6">
    <w:name w:val="List Paragraph"/>
    <w:basedOn w:val="a"/>
    <w:link w:val="a7"/>
    <w:uiPriority w:val="34"/>
    <w:qFormat/>
    <w:rsid w:val="00594133"/>
    <w:pPr>
      <w:ind w:left="720"/>
      <w:contextualSpacing/>
    </w:pPr>
    <w:rPr>
      <w:sz w:val="24"/>
      <w:u w:val="single"/>
    </w:rPr>
  </w:style>
  <w:style w:type="paragraph" w:customStyle="1" w:styleId="1">
    <w:name w:val="Стиль1"/>
    <w:basedOn w:val="a6"/>
    <w:link w:val="10"/>
    <w:qFormat/>
    <w:rsid w:val="00594133"/>
    <w:pPr>
      <w:numPr>
        <w:numId w:val="23"/>
      </w:numPr>
      <w:spacing w:before="100" w:beforeAutospacing="1" w:after="100" w:afterAutospacing="1"/>
      <w:jc w:val="both"/>
    </w:pPr>
    <w:rPr>
      <w:rFonts w:asciiTheme="minorHAnsi" w:hAnsi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C577BC"/>
    <w:rPr>
      <w:color w:val="0563C1" w:themeColor="hyperlink"/>
      <w:u w:val="single"/>
    </w:rPr>
  </w:style>
  <w:style w:type="character" w:customStyle="1" w:styleId="a7">
    <w:name w:val="Абзац списка Знак"/>
    <w:basedOn w:val="a0"/>
    <w:link w:val="a6"/>
    <w:uiPriority w:val="34"/>
    <w:rsid w:val="00594133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10">
    <w:name w:val="Стиль1 Знак"/>
    <w:basedOn w:val="a7"/>
    <w:link w:val="1"/>
    <w:rsid w:val="00594133"/>
    <w:rPr>
      <w:rFonts w:ascii="Times New Roman" w:eastAsia="Times New Roman" w:hAnsi="Times New Roman" w:cs="Times New Roman"/>
      <w:b/>
      <w:bCs/>
      <w:sz w:val="24"/>
      <w:szCs w:val="20"/>
      <w:u w:val="single"/>
      <w:lang w:eastAsia="ru-RU"/>
    </w:rPr>
  </w:style>
  <w:style w:type="paragraph" w:customStyle="1" w:styleId="2">
    <w:name w:val="Стиль2"/>
    <w:basedOn w:val="a6"/>
    <w:link w:val="22"/>
    <w:qFormat/>
    <w:rsid w:val="00BC4C41"/>
    <w:pPr>
      <w:numPr>
        <w:numId w:val="31"/>
      </w:numPr>
      <w:tabs>
        <w:tab w:val="left" w:pos="2475"/>
      </w:tabs>
      <w:spacing w:before="100" w:beforeAutospacing="1" w:after="100" w:afterAutospacing="1"/>
      <w:jc w:val="both"/>
    </w:pPr>
    <w:rPr>
      <w:rFonts w:asciiTheme="minorHAnsi" w:hAnsiTheme="minorHAnsi"/>
      <w:bCs/>
      <w:sz w:val="22"/>
      <w:szCs w:val="22"/>
      <w:u w:val="none"/>
    </w:rPr>
  </w:style>
  <w:style w:type="character" w:customStyle="1" w:styleId="22">
    <w:name w:val="Стиль2 Знак"/>
    <w:basedOn w:val="a7"/>
    <w:link w:val="2"/>
    <w:rsid w:val="00BC4C41"/>
    <w:rPr>
      <w:rFonts w:ascii="Times New Roman" w:eastAsia="Times New Roman" w:hAnsi="Times New Roman" w:cs="Times New Roman"/>
      <w:bCs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ebok.sorlik.ru/software_lifecycle_models.html" TargetMode="External"/><Relationship Id="rId5" Type="http://schemas.openxmlformats.org/officeDocument/2006/relationships/hyperlink" Target="http://xsieit.ru/download/the_development_and_standardization_of_software-tools/lectures/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15</cp:revision>
  <dcterms:created xsi:type="dcterms:W3CDTF">2014-03-22T16:38:00Z</dcterms:created>
  <dcterms:modified xsi:type="dcterms:W3CDTF">2014-03-23T14:00:00Z</dcterms:modified>
</cp:coreProperties>
</file>