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485F" w:rsidRPr="000967E0" w:rsidRDefault="00B9325E" w:rsidP="000967E0">
      <w:pPr>
        <w:rPr>
          <w:rFonts w:ascii="Verdana" w:hAnsi="Verdana"/>
          <w:b/>
          <w:sz w:val="20"/>
          <w:szCs w:val="20"/>
        </w:rPr>
      </w:pPr>
      <w:bookmarkStart w:id="0" w:name="_GoBack"/>
      <w:bookmarkEnd w:id="0"/>
      <w:r w:rsidRPr="000967E0">
        <w:rPr>
          <w:rFonts w:ascii="Verdana" w:hAnsi="Verdana"/>
          <w:b/>
          <w:sz w:val="20"/>
          <w:szCs w:val="20"/>
        </w:rPr>
        <w:t>16. Проектная документация</w:t>
      </w:r>
    </w:p>
    <w:p w:rsidR="00B9325E" w:rsidRDefault="00B9325E" w:rsidP="000967E0">
      <w:pPr>
        <w:rPr>
          <w:rFonts w:ascii="Verdana" w:hAnsi="Verdana"/>
          <w:b/>
          <w:sz w:val="20"/>
          <w:szCs w:val="20"/>
        </w:rPr>
      </w:pPr>
    </w:p>
    <w:p w:rsidR="0022576E" w:rsidRPr="0022576E" w:rsidRDefault="0022576E" w:rsidP="0022576E">
      <w:pPr>
        <w:rPr>
          <w:rFonts w:ascii="Verdana" w:hAnsi="Verdana"/>
          <w:sz w:val="20"/>
          <w:szCs w:val="20"/>
        </w:rPr>
      </w:pPr>
      <w:r w:rsidRPr="0022576E">
        <w:rPr>
          <w:rFonts w:ascii="Verdana" w:hAnsi="Verdana"/>
          <w:sz w:val="20"/>
          <w:szCs w:val="20"/>
        </w:rPr>
        <w:t>Документы в жизненном цикле программных средств отражают сущность процессов и продуктов, доступную для анализа, освоения и изменения участниками и пользователями результатов проектов</w:t>
      </w:r>
    </w:p>
    <w:p w:rsidR="0022576E" w:rsidRPr="0022576E" w:rsidRDefault="0022576E" w:rsidP="0022576E">
      <w:pPr>
        <w:rPr>
          <w:rFonts w:ascii="Verdana" w:hAnsi="Verdana"/>
          <w:sz w:val="20"/>
          <w:szCs w:val="20"/>
        </w:rPr>
      </w:pPr>
      <w:r w:rsidRPr="0022576E">
        <w:rPr>
          <w:rFonts w:ascii="Verdana" w:hAnsi="Verdana"/>
          <w:sz w:val="20"/>
          <w:szCs w:val="20"/>
        </w:rPr>
        <w:t>Документация на программное обеспечение — печатные руководства пользователя, диалоговая (оперативная) документация и справочный текст, описывающие, как пользоваться программным продуктом.</w:t>
      </w:r>
    </w:p>
    <w:p w:rsidR="0022576E" w:rsidRPr="0022576E" w:rsidRDefault="0022576E" w:rsidP="0022576E">
      <w:pPr>
        <w:rPr>
          <w:rFonts w:ascii="Verdana" w:hAnsi="Verdana"/>
          <w:sz w:val="20"/>
          <w:szCs w:val="20"/>
        </w:rPr>
      </w:pPr>
      <w:r w:rsidRPr="0022576E">
        <w:rPr>
          <w:rFonts w:ascii="Verdana" w:hAnsi="Verdana"/>
          <w:sz w:val="20"/>
          <w:szCs w:val="20"/>
        </w:rPr>
        <w:t>Документ — элемент документации: целевая информация, предназначенная для конкретной аудитории, размещенная на конкретном носителе (например, в книге, на диске, в краткой справочной карте) в заданном формате.</w:t>
      </w:r>
    </w:p>
    <w:p w:rsidR="0022576E" w:rsidRPr="0022576E" w:rsidRDefault="0022576E" w:rsidP="0022576E">
      <w:pPr>
        <w:rPr>
          <w:rFonts w:ascii="Verdana" w:hAnsi="Verdana"/>
          <w:sz w:val="20"/>
          <w:szCs w:val="20"/>
        </w:rPr>
      </w:pPr>
      <w:r w:rsidRPr="0022576E">
        <w:rPr>
          <w:rFonts w:ascii="Verdana" w:hAnsi="Verdana"/>
          <w:sz w:val="20"/>
          <w:szCs w:val="20"/>
        </w:rPr>
        <w:t>Программный документ — документ, содержащий в зависимости от назначения данные, необходимые для разработки, производства, эксплуатации, сопровождения программы или программного средства</w:t>
      </w:r>
    </w:p>
    <w:p w:rsidR="0022576E" w:rsidRPr="0022576E" w:rsidRDefault="0022576E" w:rsidP="0022576E">
      <w:pPr>
        <w:rPr>
          <w:rFonts w:ascii="Verdana" w:hAnsi="Verdana"/>
          <w:sz w:val="20"/>
          <w:szCs w:val="20"/>
        </w:rPr>
      </w:pPr>
      <w:r w:rsidRPr="0022576E">
        <w:rPr>
          <w:rFonts w:ascii="Verdana" w:hAnsi="Verdana"/>
          <w:sz w:val="20"/>
          <w:szCs w:val="20"/>
        </w:rPr>
        <w:t>Проблемы определения потребности документирования программных средств, которые следует решать в проектах, начинаются с анализа, с целью</w:t>
      </w:r>
      <w:r>
        <w:rPr>
          <w:rFonts w:ascii="Verdana" w:hAnsi="Verdana"/>
          <w:sz w:val="20"/>
          <w:szCs w:val="20"/>
        </w:rPr>
        <w:t xml:space="preserve"> </w:t>
      </w:r>
      <w:r w:rsidRPr="0022576E">
        <w:rPr>
          <w:rFonts w:ascii="Verdana" w:hAnsi="Verdana"/>
          <w:sz w:val="20"/>
          <w:szCs w:val="20"/>
        </w:rPr>
        <w:t xml:space="preserve">понять каждую решаемую проблему до начала разработки проекта и комплекса документов программного средства: </w:t>
      </w:r>
    </w:p>
    <w:p w:rsidR="0022576E" w:rsidRPr="0022576E" w:rsidRDefault="0022576E" w:rsidP="0022576E">
      <w:pPr>
        <w:numPr>
          <w:ilvl w:val="0"/>
          <w:numId w:val="8"/>
        </w:numPr>
        <w:tabs>
          <w:tab w:val="clear" w:pos="709"/>
        </w:tabs>
        <w:ind w:left="0"/>
        <w:rPr>
          <w:rFonts w:ascii="Verdana" w:hAnsi="Verdana"/>
          <w:sz w:val="20"/>
          <w:szCs w:val="20"/>
        </w:rPr>
      </w:pPr>
      <w:r w:rsidRPr="0022576E">
        <w:rPr>
          <w:rFonts w:ascii="Verdana" w:hAnsi="Verdana"/>
          <w:sz w:val="20"/>
          <w:szCs w:val="20"/>
        </w:rPr>
        <w:t xml:space="preserve">выявить заинтересованных лиц и пользователей документов, чье коллективное мнение в конечном итоге определяет успех или неудачу проекта и его документации; </w:t>
      </w:r>
    </w:p>
    <w:p w:rsidR="0022576E" w:rsidRPr="0022576E" w:rsidRDefault="0022576E" w:rsidP="0022576E">
      <w:pPr>
        <w:numPr>
          <w:ilvl w:val="0"/>
          <w:numId w:val="8"/>
        </w:numPr>
        <w:tabs>
          <w:tab w:val="clear" w:pos="709"/>
        </w:tabs>
        <w:ind w:left="0"/>
        <w:rPr>
          <w:rFonts w:ascii="Verdana" w:hAnsi="Verdana"/>
          <w:sz w:val="20"/>
          <w:szCs w:val="20"/>
        </w:rPr>
      </w:pPr>
      <w:r w:rsidRPr="0022576E">
        <w:rPr>
          <w:rFonts w:ascii="Verdana" w:hAnsi="Verdana"/>
          <w:sz w:val="20"/>
          <w:szCs w:val="20"/>
        </w:rPr>
        <w:t xml:space="preserve">определить, где приблизительно находятся функции, области и границы решения проблем документирования ПС; </w:t>
      </w:r>
    </w:p>
    <w:p w:rsidR="0022576E" w:rsidRPr="0022576E" w:rsidRDefault="0022576E" w:rsidP="0022576E">
      <w:pPr>
        <w:numPr>
          <w:ilvl w:val="0"/>
          <w:numId w:val="8"/>
        </w:numPr>
        <w:tabs>
          <w:tab w:val="clear" w:pos="709"/>
        </w:tabs>
        <w:ind w:left="0"/>
        <w:rPr>
          <w:rFonts w:ascii="Verdana" w:hAnsi="Verdana"/>
          <w:sz w:val="20"/>
          <w:szCs w:val="20"/>
        </w:rPr>
      </w:pPr>
      <w:r w:rsidRPr="0022576E">
        <w:rPr>
          <w:rFonts w:ascii="Verdana" w:hAnsi="Verdana"/>
          <w:sz w:val="20"/>
          <w:szCs w:val="20"/>
        </w:rPr>
        <w:t xml:space="preserve">достигнуть соглашения с заказчиком по определению наличия и содержания конкретных проблем создания документов для жизненного цикла программного продукта; </w:t>
      </w:r>
    </w:p>
    <w:p w:rsidR="0022576E" w:rsidRPr="0022576E" w:rsidRDefault="0022576E" w:rsidP="0022576E">
      <w:pPr>
        <w:numPr>
          <w:ilvl w:val="0"/>
          <w:numId w:val="8"/>
        </w:numPr>
        <w:tabs>
          <w:tab w:val="clear" w:pos="709"/>
        </w:tabs>
        <w:ind w:left="0"/>
        <w:rPr>
          <w:rFonts w:ascii="Verdana" w:hAnsi="Verdana"/>
          <w:sz w:val="20"/>
          <w:szCs w:val="20"/>
        </w:rPr>
      </w:pPr>
      <w:r w:rsidRPr="0022576E">
        <w:rPr>
          <w:rFonts w:ascii="Verdana" w:hAnsi="Verdana"/>
          <w:sz w:val="20"/>
          <w:szCs w:val="20"/>
        </w:rPr>
        <w:t xml:space="preserve">выделить основные причины и источники, определяющие появление проблем документирования; </w:t>
      </w:r>
    </w:p>
    <w:p w:rsidR="0022576E" w:rsidRPr="0022576E" w:rsidRDefault="0022576E" w:rsidP="0022576E">
      <w:pPr>
        <w:numPr>
          <w:ilvl w:val="0"/>
          <w:numId w:val="8"/>
        </w:numPr>
        <w:tabs>
          <w:tab w:val="clear" w:pos="709"/>
        </w:tabs>
        <w:ind w:left="0"/>
        <w:rPr>
          <w:rFonts w:ascii="Verdana" w:hAnsi="Verdana"/>
          <w:sz w:val="20"/>
          <w:szCs w:val="20"/>
        </w:rPr>
      </w:pPr>
      <w:r w:rsidRPr="0022576E">
        <w:rPr>
          <w:rFonts w:ascii="Verdana" w:hAnsi="Verdana"/>
          <w:sz w:val="20"/>
          <w:szCs w:val="20"/>
        </w:rPr>
        <w:t xml:space="preserve">понять ограничения, которые могут сопутствовать или препятствовать решению проблем документирования. </w:t>
      </w:r>
    </w:p>
    <w:p w:rsidR="0022576E" w:rsidRPr="0022576E" w:rsidRDefault="0022576E" w:rsidP="0022576E">
      <w:pPr>
        <w:rPr>
          <w:rFonts w:ascii="Verdana" w:hAnsi="Verdana"/>
          <w:sz w:val="20"/>
          <w:szCs w:val="20"/>
        </w:rPr>
      </w:pPr>
      <w:r w:rsidRPr="0022576E">
        <w:rPr>
          <w:rFonts w:ascii="Verdana" w:hAnsi="Verdana"/>
          <w:sz w:val="20"/>
          <w:szCs w:val="20"/>
        </w:rPr>
        <w:t xml:space="preserve">В процессе установления стратегии, стандартов и руководств по документированию конкретного проекта ПС необходимо осуществить: </w:t>
      </w:r>
    </w:p>
    <w:p w:rsidR="0022576E" w:rsidRPr="0022576E" w:rsidRDefault="0022576E" w:rsidP="0022576E">
      <w:pPr>
        <w:numPr>
          <w:ilvl w:val="0"/>
          <w:numId w:val="8"/>
        </w:numPr>
        <w:tabs>
          <w:tab w:val="clear" w:pos="709"/>
        </w:tabs>
        <w:ind w:left="0"/>
        <w:rPr>
          <w:rFonts w:ascii="Verdana" w:hAnsi="Verdana"/>
          <w:sz w:val="20"/>
          <w:szCs w:val="20"/>
        </w:rPr>
      </w:pPr>
      <w:r w:rsidRPr="0022576E">
        <w:rPr>
          <w:rFonts w:ascii="Verdana" w:hAnsi="Verdana"/>
          <w:sz w:val="20"/>
          <w:szCs w:val="20"/>
        </w:rPr>
        <w:t xml:space="preserve">выбор модели жизненного цикла ПС и состава его документов; </w:t>
      </w:r>
    </w:p>
    <w:p w:rsidR="0022576E" w:rsidRPr="0022576E" w:rsidRDefault="0022576E" w:rsidP="0022576E">
      <w:pPr>
        <w:numPr>
          <w:ilvl w:val="0"/>
          <w:numId w:val="8"/>
        </w:numPr>
        <w:tabs>
          <w:tab w:val="clear" w:pos="709"/>
        </w:tabs>
        <w:ind w:left="0"/>
        <w:rPr>
          <w:rFonts w:ascii="Verdana" w:hAnsi="Verdana"/>
          <w:sz w:val="20"/>
          <w:szCs w:val="20"/>
        </w:rPr>
      </w:pPr>
      <w:r w:rsidRPr="0022576E">
        <w:rPr>
          <w:rFonts w:ascii="Verdana" w:hAnsi="Verdana"/>
          <w:sz w:val="20"/>
          <w:szCs w:val="20"/>
        </w:rPr>
        <w:t xml:space="preserve">определение шаблонов, содержания и степени детализации каждого документа; </w:t>
      </w:r>
    </w:p>
    <w:p w:rsidR="0022576E" w:rsidRPr="0022576E" w:rsidRDefault="0022576E" w:rsidP="0022576E">
      <w:pPr>
        <w:numPr>
          <w:ilvl w:val="0"/>
          <w:numId w:val="8"/>
        </w:numPr>
        <w:tabs>
          <w:tab w:val="clear" w:pos="709"/>
        </w:tabs>
        <w:ind w:left="0"/>
        <w:rPr>
          <w:rFonts w:ascii="Verdana" w:hAnsi="Verdana"/>
          <w:sz w:val="20"/>
          <w:szCs w:val="20"/>
        </w:rPr>
      </w:pPr>
      <w:r w:rsidRPr="0022576E">
        <w:rPr>
          <w:rFonts w:ascii="Verdana" w:hAnsi="Verdana"/>
          <w:sz w:val="20"/>
          <w:szCs w:val="20"/>
        </w:rPr>
        <w:t xml:space="preserve">определение необходимого качества каждого документа; </w:t>
      </w:r>
    </w:p>
    <w:p w:rsidR="0022576E" w:rsidRPr="0022576E" w:rsidRDefault="0022576E" w:rsidP="0022576E">
      <w:pPr>
        <w:numPr>
          <w:ilvl w:val="0"/>
          <w:numId w:val="8"/>
        </w:numPr>
        <w:tabs>
          <w:tab w:val="clear" w:pos="709"/>
        </w:tabs>
        <w:ind w:left="0"/>
        <w:rPr>
          <w:rFonts w:ascii="Verdana" w:hAnsi="Verdana"/>
          <w:sz w:val="20"/>
          <w:szCs w:val="20"/>
        </w:rPr>
      </w:pPr>
      <w:r w:rsidRPr="0022576E">
        <w:rPr>
          <w:rFonts w:ascii="Verdana" w:hAnsi="Verdana"/>
          <w:sz w:val="20"/>
          <w:szCs w:val="20"/>
        </w:rPr>
        <w:t xml:space="preserve">определение форматов и системы обозначения документов; </w:t>
      </w:r>
    </w:p>
    <w:p w:rsidR="0022576E" w:rsidRPr="0022576E" w:rsidRDefault="0022576E" w:rsidP="0022576E">
      <w:pPr>
        <w:numPr>
          <w:ilvl w:val="0"/>
          <w:numId w:val="8"/>
        </w:numPr>
        <w:tabs>
          <w:tab w:val="clear" w:pos="709"/>
        </w:tabs>
        <w:ind w:left="0"/>
        <w:rPr>
          <w:rFonts w:ascii="Verdana" w:hAnsi="Verdana"/>
          <w:sz w:val="20"/>
          <w:szCs w:val="20"/>
        </w:rPr>
      </w:pPr>
      <w:r w:rsidRPr="0022576E">
        <w:rPr>
          <w:rFonts w:ascii="Verdana" w:hAnsi="Verdana"/>
          <w:sz w:val="20"/>
          <w:szCs w:val="20"/>
        </w:rPr>
        <w:t xml:space="preserve">установление процедур реализации шаблонов документов; </w:t>
      </w:r>
    </w:p>
    <w:p w:rsidR="0022576E" w:rsidRPr="0022576E" w:rsidRDefault="0022576E" w:rsidP="0022576E">
      <w:pPr>
        <w:numPr>
          <w:ilvl w:val="0"/>
          <w:numId w:val="8"/>
        </w:numPr>
        <w:tabs>
          <w:tab w:val="clear" w:pos="709"/>
        </w:tabs>
        <w:ind w:left="0"/>
        <w:rPr>
          <w:rFonts w:ascii="Verdana" w:hAnsi="Verdana"/>
          <w:sz w:val="20"/>
          <w:szCs w:val="20"/>
        </w:rPr>
      </w:pPr>
      <w:r w:rsidRPr="0022576E">
        <w:rPr>
          <w:rFonts w:ascii="Verdana" w:hAnsi="Verdana"/>
          <w:sz w:val="20"/>
          <w:szCs w:val="20"/>
        </w:rPr>
        <w:t xml:space="preserve">распределение ресурсов для документирования: персонала; технических средств; финансов, а также на планирование документирования. </w:t>
      </w:r>
    </w:p>
    <w:p w:rsidR="0022576E" w:rsidRPr="0022576E" w:rsidRDefault="0022576E" w:rsidP="0022576E">
      <w:pPr>
        <w:rPr>
          <w:rFonts w:ascii="Verdana" w:hAnsi="Verdana"/>
          <w:sz w:val="20"/>
          <w:szCs w:val="20"/>
        </w:rPr>
      </w:pPr>
      <w:r w:rsidRPr="0022576E">
        <w:rPr>
          <w:rFonts w:ascii="Verdana" w:hAnsi="Verdana"/>
          <w:sz w:val="20"/>
          <w:szCs w:val="20"/>
        </w:rPr>
        <w:t xml:space="preserve">Проблемы организационной структуры коллектива, обеспечивающего документирование при создании и развитии конкретных комплексов программ и данных определяют : </w:t>
      </w:r>
    </w:p>
    <w:p w:rsidR="0022576E" w:rsidRPr="0022576E" w:rsidRDefault="0022576E" w:rsidP="0022576E">
      <w:pPr>
        <w:numPr>
          <w:ilvl w:val="0"/>
          <w:numId w:val="8"/>
        </w:numPr>
        <w:tabs>
          <w:tab w:val="clear" w:pos="709"/>
        </w:tabs>
        <w:ind w:left="0"/>
        <w:rPr>
          <w:rFonts w:ascii="Verdana" w:hAnsi="Verdana"/>
          <w:sz w:val="20"/>
          <w:szCs w:val="20"/>
        </w:rPr>
      </w:pPr>
      <w:r w:rsidRPr="0022576E">
        <w:rPr>
          <w:rFonts w:ascii="Verdana" w:hAnsi="Verdana"/>
          <w:sz w:val="20"/>
          <w:szCs w:val="20"/>
        </w:rPr>
        <w:t xml:space="preserve">состав подразделений и должностных лиц предприятия, обеспечивающих документирование проекта ПС, и использующих при принятии решений документы сторонних организаций; </w:t>
      </w:r>
    </w:p>
    <w:p w:rsidR="0022576E" w:rsidRPr="0022576E" w:rsidRDefault="0022576E" w:rsidP="0022576E">
      <w:pPr>
        <w:numPr>
          <w:ilvl w:val="0"/>
          <w:numId w:val="8"/>
        </w:numPr>
        <w:tabs>
          <w:tab w:val="clear" w:pos="709"/>
        </w:tabs>
        <w:ind w:left="0"/>
        <w:rPr>
          <w:rFonts w:ascii="Verdana" w:hAnsi="Verdana"/>
          <w:sz w:val="20"/>
          <w:szCs w:val="20"/>
        </w:rPr>
      </w:pPr>
      <w:r w:rsidRPr="0022576E">
        <w:rPr>
          <w:rFonts w:ascii="Verdana" w:hAnsi="Verdana"/>
          <w:sz w:val="20"/>
          <w:szCs w:val="20"/>
        </w:rPr>
        <w:t xml:space="preserve">основные функции и связи между подразделениями и отдельными должностными лицами, указанными на схеме документирования, и их подчиненность; </w:t>
      </w:r>
    </w:p>
    <w:p w:rsidR="0022576E" w:rsidRPr="0022576E" w:rsidRDefault="0022576E" w:rsidP="0022576E">
      <w:pPr>
        <w:numPr>
          <w:ilvl w:val="0"/>
          <w:numId w:val="8"/>
        </w:numPr>
        <w:tabs>
          <w:tab w:val="clear" w:pos="709"/>
        </w:tabs>
        <w:ind w:left="0"/>
        <w:rPr>
          <w:rFonts w:ascii="Verdana" w:hAnsi="Verdana"/>
          <w:sz w:val="20"/>
          <w:szCs w:val="20"/>
        </w:rPr>
      </w:pPr>
      <w:r w:rsidRPr="0022576E">
        <w:rPr>
          <w:rFonts w:ascii="Verdana" w:hAnsi="Verdana"/>
          <w:sz w:val="20"/>
          <w:szCs w:val="20"/>
        </w:rPr>
        <w:t xml:space="preserve">описание регламента работ документирующих подразделений; </w:t>
      </w:r>
    </w:p>
    <w:p w:rsidR="0022576E" w:rsidRPr="0022576E" w:rsidRDefault="0022576E" w:rsidP="0022576E">
      <w:pPr>
        <w:numPr>
          <w:ilvl w:val="0"/>
          <w:numId w:val="8"/>
        </w:numPr>
        <w:tabs>
          <w:tab w:val="clear" w:pos="709"/>
        </w:tabs>
        <w:ind w:left="0"/>
        <w:rPr>
          <w:rFonts w:ascii="Verdana" w:hAnsi="Verdana"/>
          <w:sz w:val="20"/>
          <w:szCs w:val="20"/>
        </w:rPr>
      </w:pPr>
      <w:r w:rsidRPr="0022576E">
        <w:rPr>
          <w:rFonts w:ascii="Verdana" w:hAnsi="Verdana"/>
          <w:sz w:val="20"/>
          <w:szCs w:val="20"/>
        </w:rPr>
        <w:t xml:space="preserve">перечень категорий специалистов, число штатных единиц и их функциональные обязанности. </w:t>
      </w:r>
    </w:p>
    <w:p w:rsidR="0022576E" w:rsidRPr="0022576E" w:rsidRDefault="0022576E" w:rsidP="0022576E">
      <w:pPr>
        <w:rPr>
          <w:rFonts w:ascii="Verdana" w:hAnsi="Verdana"/>
          <w:sz w:val="20"/>
          <w:szCs w:val="20"/>
        </w:rPr>
      </w:pPr>
      <w:r w:rsidRPr="0022576E">
        <w:rPr>
          <w:rFonts w:ascii="Verdana" w:hAnsi="Verdana"/>
          <w:sz w:val="20"/>
          <w:szCs w:val="20"/>
        </w:rPr>
        <w:t xml:space="preserve">Проблема согласования и утверждения требований заказчика и разработчиков на проект и документацию программного средства должны осуществляться, используя при этом принятую в соответствующем бизнесе терминологию. </w:t>
      </w:r>
    </w:p>
    <w:p w:rsidR="0022576E" w:rsidRPr="0022576E" w:rsidRDefault="0022576E" w:rsidP="0022576E">
      <w:pPr>
        <w:rPr>
          <w:rFonts w:ascii="Verdana" w:hAnsi="Verdana"/>
          <w:sz w:val="20"/>
          <w:szCs w:val="20"/>
        </w:rPr>
      </w:pPr>
      <w:r w:rsidRPr="0022576E">
        <w:rPr>
          <w:rFonts w:ascii="Verdana" w:hAnsi="Verdana"/>
          <w:sz w:val="20"/>
          <w:szCs w:val="20"/>
        </w:rPr>
        <w:t>Проблема, влияющая на выбор методов и технологии документирования, может быть объединена общим понятием – доступные ресурсы разработки.</w:t>
      </w:r>
    </w:p>
    <w:p w:rsidR="0022576E" w:rsidRPr="0022576E" w:rsidRDefault="0022576E" w:rsidP="0022576E">
      <w:pPr>
        <w:rPr>
          <w:rFonts w:ascii="Verdana" w:hAnsi="Verdana"/>
          <w:sz w:val="20"/>
          <w:szCs w:val="20"/>
        </w:rPr>
      </w:pPr>
      <w:r w:rsidRPr="0022576E">
        <w:rPr>
          <w:rFonts w:ascii="Verdana" w:hAnsi="Verdana"/>
          <w:sz w:val="20"/>
          <w:szCs w:val="20"/>
        </w:rPr>
        <w:t>Проблемы прогнозирования физического объема комплекса документов для конкретных проектов программного средства. Базой для таких оценок можно использовать соответствующую модель жизненного цикла ПС. Последующее изложение базируется на применении сокращенной каскадной модели жизненного цикла сложных программных средств</w:t>
      </w:r>
    </w:p>
    <w:p w:rsidR="0022576E" w:rsidRPr="0022576E" w:rsidRDefault="0022576E" w:rsidP="0022576E">
      <w:pPr>
        <w:rPr>
          <w:rFonts w:ascii="Verdana" w:hAnsi="Verdana"/>
          <w:sz w:val="20"/>
          <w:szCs w:val="20"/>
        </w:rPr>
      </w:pPr>
    </w:p>
    <w:p w:rsidR="0022576E" w:rsidRPr="0022576E" w:rsidRDefault="0022576E" w:rsidP="0022576E">
      <w:pPr>
        <w:rPr>
          <w:rFonts w:ascii="Verdana" w:hAnsi="Verdana"/>
          <w:sz w:val="20"/>
          <w:szCs w:val="20"/>
        </w:rPr>
      </w:pPr>
      <w:r w:rsidRPr="0022576E">
        <w:rPr>
          <w:rFonts w:ascii="Verdana" w:hAnsi="Verdana"/>
          <w:sz w:val="20"/>
          <w:szCs w:val="20"/>
        </w:rPr>
        <w:t xml:space="preserve">Перечень основных стандартов в области обеспечения </w:t>
      </w:r>
    </w:p>
    <w:p w:rsidR="0022576E" w:rsidRPr="0022576E" w:rsidRDefault="0022576E" w:rsidP="0022576E">
      <w:pPr>
        <w:rPr>
          <w:rFonts w:ascii="Verdana" w:hAnsi="Verdana"/>
          <w:sz w:val="20"/>
          <w:szCs w:val="20"/>
        </w:rPr>
      </w:pPr>
      <w:r w:rsidRPr="0022576E">
        <w:rPr>
          <w:rFonts w:ascii="Verdana" w:hAnsi="Verdana"/>
          <w:sz w:val="20"/>
          <w:szCs w:val="20"/>
        </w:rPr>
        <w:t xml:space="preserve">документирования программных средств  </w:t>
      </w:r>
    </w:p>
    <w:p w:rsidR="0022576E" w:rsidRDefault="0022576E" w:rsidP="0022576E">
      <w:pPr>
        <w:numPr>
          <w:ilvl w:val="0"/>
          <w:numId w:val="11"/>
        </w:numPr>
        <w:tabs>
          <w:tab w:val="clear" w:pos="720"/>
        </w:tabs>
        <w:ind w:left="0" w:firstLine="0"/>
        <w:rPr>
          <w:rFonts w:ascii="Verdana" w:hAnsi="Verdana"/>
          <w:sz w:val="20"/>
          <w:szCs w:val="20"/>
        </w:rPr>
      </w:pPr>
      <w:r w:rsidRPr="0022576E">
        <w:rPr>
          <w:rFonts w:ascii="Verdana" w:hAnsi="Verdana"/>
          <w:sz w:val="20"/>
          <w:szCs w:val="20"/>
        </w:rPr>
        <w:t xml:space="preserve">ISO 12207:1995. (ГОСТ Р – 1999). ИТ. Процессы жизненного цикла программных средств. </w:t>
      </w:r>
    </w:p>
    <w:p w:rsidR="0022576E" w:rsidRPr="0022576E" w:rsidRDefault="0022576E" w:rsidP="0022576E">
      <w:pPr>
        <w:numPr>
          <w:ilvl w:val="0"/>
          <w:numId w:val="11"/>
        </w:numPr>
        <w:tabs>
          <w:tab w:val="clear" w:pos="720"/>
        </w:tabs>
        <w:ind w:left="0" w:firstLine="0"/>
        <w:rPr>
          <w:rFonts w:ascii="Verdana" w:hAnsi="Verdana"/>
          <w:sz w:val="20"/>
          <w:szCs w:val="20"/>
        </w:rPr>
      </w:pPr>
      <w:r w:rsidRPr="0022576E">
        <w:rPr>
          <w:rFonts w:ascii="Verdana" w:hAnsi="Verdana"/>
          <w:sz w:val="20"/>
          <w:szCs w:val="20"/>
        </w:rPr>
        <w:t xml:space="preserve">ISO 15271:1998. (ГОСТ Р – 2002). ИТ. Руководство по применению ISO 12207. </w:t>
      </w:r>
    </w:p>
    <w:p w:rsidR="0022576E" w:rsidRPr="0022576E" w:rsidRDefault="0022576E" w:rsidP="0022576E">
      <w:pPr>
        <w:numPr>
          <w:ilvl w:val="0"/>
          <w:numId w:val="11"/>
        </w:numPr>
        <w:tabs>
          <w:tab w:val="clear" w:pos="720"/>
        </w:tabs>
        <w:ind w:left="0" w:firstLine="0"/>
        <w:rPr>
          <w:rFonts w:ascii="Verdana" w:hAnsi="Verdana"/>
          <w:sz w:val="20"/>
          <w:szCs w:val="20"/>
        </w:rPr>
      </w:pPr>
      <w:r w:rsidRPr="0022576E">
        <w:rPr>
          <w:rFonts w:ascii="Verdana" w:hAnsi="Verdana"/>
          <w:sz w:val="20"/>
          <w:szCs w:val="20"/>
        </w:rPr>
        <w:t xml:space="preserve">ISO 16326:1999. (ГОСТ Р – 2002). ИТ. Руководство по применению ISO 12207 при административном управлении проектами. </w:t>
      </w:r>
    </w:p>
    <w:p w:rsidR="0022576E" w:rsidRPr="0022576E" w:rsidRDefault="0022576E" w:rsidP="0022576E">
      <w:pPr>
        <w:numPr>
          <w:ilvl w:val="0"/>
          <w:numId w:val="11"/>
        </w:numPr>
        <w:tabs>
          <w:tab w:val="clear" w:pos="720"/>
        </w:tabs>
        <w:ind w:left="0" w:firstLine="0"/>
        <w:rPr>
          <w:rFonts w:ascii="Verdana" w:hAnsi="Verdana"/>
          <w:sz w:val="20"/>
          <w:szCs w:val="20"/>
        </w:rPr>
      </w:pPr>
      <w:r w:rsidRPr="0022576E">
        <w:rPr>
          <w:rFonts w:ascii="Verdana" w:hAnsi="Verdana"/>
          <w:sz w:val="20"/>
          <w:szCs w:val="20"/>
        </w:rPr>
        <w:t>ISO 15504 – 1-9:1998. ТО. Оценка и аттестация зрелости процессов жизненного цикла программных средств. Ч.1</w:t>
      </w:r>
      <w:r>
        <w:rPr>
          <w:rFonts w:ascii="Verdana" w:hAnsi="Verdana"/>
          <w:sz w:val="20"/>
          <w:szCs w:val="20"/>
        </w:rPr>
        <w:t>. Основные понятия и вводное ру</w:t>
      </w:r>
      <w:r w:rsidRPr="0022576E">
        <w:rPr>
          <w:rFonts w:ascii="Verdana" w:hAnsi="Verdana"/>
          <w:sz w:val="20"/>
          <w:szCs w:val="20"/>
        </w:rPr>
        <w:t xml:space="preserve">ководство. Ч.2. Эталонная модель процессов и их зрелости. Ч.3. Проведение аттестации. Ч.4. Руководство по проведению </w:t>
      </w:r>
      <w:r>
        <w:rPr>
          <w:rFonts w:ascii="Verdana" w:hAnsi="Verdana"/>
          <w:sz w:val="20"/>
          <w:szCs w:val="20"/>
        </w:rPr>
        <w:t>аттестации. Ч.5. Модель аттеста</w:t>
      </w:r>
      <w:r w:rsidRPr="0022576E">
        <w:rPr>
          <w:rFonts w:ascii="Verdana" w:hAnsi="Verdana"/>
          <w:sz w:val="20"/>
          <w:szCs w:val="20"/>
        </w:rPr>
        <w:t>ции и руководство по показателям. Ч.6. Рук</w:t>
      </w:r>
      <w:r>
        <w:rPr>
          <w:rFonts w:ascii="Verdana" w:hAnsi="Verdana"/>
          <w:sz w:val="20"/>
          <w:szCs w:val="20"/>
        </w:rPr>
        <w:t>оводство по компетентности атте</w:t>
      </w:r>
      <w:r w:rsidRPr="0022576E">
        <w:rPr>
          <w:rFonts w:ascii="Verdana" w:hAnsi="Verdana"/>
          <w:sz w:val="20"/>
          <w:szCs w:val="20"/>
        </w:rPr>
        <w:t>статоров. Ч.7. Руководство по применени</w:t>
      </w:r>
      <w:r>
        <w:rPr>
          <w:rFonts w:ascii="Verdana" w:hAnsi="Verdana"/>
          <w:sz w:val="20"/>
          <w:szCs w:val="20"/>
        </w:rPr>
        <w:t>ю при усовершенствовании процес</w:t>
      </w:r>
      <w:r w:rsidRPr="0022576E">
        <w:rPr>
          <w:rFonts w:ascii="Verdana" w:hAnsi="Verdana"/>
          <w:sz w:val="20"/>
          <w:szCs w:val="20"/>
        </w:rPr>
        <w:t>сов. Ч.8. Руководство по применению при оп</w:t>
      </w:r>
      <w:r>
        <w:rPr>
          <w:rFonts w:ascii="Verdana" w:hAnsi="Verdana"/>
          <w:sz w:val="20"/>
          <w:szCs w:val="20"/>
        </w:rPr>
        <w:t>ределении зрелости процессов по</w:t>
      </w:r>
      <w:r w:rsidRPr="0022576E">
        <w:rPr>
          <w:rFonts w:ascii="Verdana" w:hAnsi="Verdana"/>
          <w:sz w:val="20"/>
          <w:szCs w:val="20"/>
        </w:rPr>
        <w:t xml:space="preserve">ставщика. Ч.9. Словарь. </w:t>
      </w:r>
    </w:p>
    <w:p w:rsidR="0022576E" w:rsidRPr="0022576E" w:rsidRDefault="0022576E" w:rsidP="0022576E">
      <w:pPr>
        <w:numPr>
          <w:ilvl w:val="0"/>
          <w:numId w:val="11"/>
        </w:numPr>
        <w:tabs>
          <w:tab w:val="clear" w:pos="720"/>
        </w:tabs>
        <w:ind w:left="0" w:firstLine="0"/>
        <w:rPr>
          <w:rFonts w:ascii="Verdana" w:hAnsi="Verdana"/>
          <w:sz w:val="20"/>
          <w:szCs w:val="20"/>
        </w:rPr>
      </w:pPr>
      <w:r w:rsidRPr="0022576E">
        <w:rPr>
          <w:rFonts w:ascii="Verdana" w:hAnsi="Verdana"/>
          <w:sz w:val="20"/>
          <w:szCs w:val="20"/>
        </w:rPr>
        <w:t xml:space="preserve">ГОСТ Р 51904 – 2002. Программное обеспечение встроенных систем. Общие требования к разработке и документированию. </w:t>
      </w:r>
    </w:p>
    <w:p w:rsidR="0022576E" w:rsidRPr="0022576E" w:rsidRDefault="0022576E" w:rsidP="0022576E">
      <w:pPr>
        <w:numPr>
          <w:ilvl w:val="0"/>
          <w:numId w:val="11"/>
        </w:numPr>
        <w:tabs>
          <w:tab w:val="clear" w:pos="720"/>
        </w:tabs>
        <w:ind w:left="0" w:firstLine="0"/>
        <w:rPr>
          <w:rFonts w:ascii="Verdana" w:hAnsi="Verdana"/>
          <w:sz w:val="20"/>
          <w:szCs w:val="20"/>
        </w:rPr>
      </w:pPr>
      <w:r w:rsidRPr="0022576E">
        <w:rPr>
          <w:rFonts w:ascii="Verdana" w:hAnsi="Verdana"/>
          <w:sz w:val="20"/>
          <w:szCs w:val="20"/>
        </w:rPr>
        <w:t xml:space="preserve">ISO 9000:2000. (ГОСТ Р – 2001). </w:t>
      </w:r>
      <w:r>
        <w:rPr>
          <w:rFonts w:ascii="Verdana" w:hAnsi="Verdana"/>
          <w:sz w:val="20"/>
          <w:szCs w:val="20"/>
        </w:rPr>
        <w:t>Система менеджмента (администра</w:t>
      </w:r>
      <w:r w:rsidRPr="0022576E">
        <w:rPr>
          <w:rFonts w:ascii="Verdana" w:hAnsi="Verdana"/>
          <w:sz w:val="20"/>
          <w:szCs w:val="20"/>
        </w:rPr>
        <w:t xml:space="preserve">тивного управления) качества. Основы и словарь. </w:t>
      </w:r>
    </w:p>
    <w:p w:rsidR="0022576E" w:rsidRPr="0022576E" w:rsidRDefault="0022576E" w:rsidP="0022576E">
      <w:pPr>
        <w:numPr>
          <w:ilvl w:val="0"/>
          <w:numId w:val="11"/>
        </w:numPr>
        <w:tabs>
          <w:tab w:val="clear" w:pos="720"/>
        </w:tabs>
        <w:ind w:left="0" w:firstLine="0"/>
        <w:rPr>
          <w:rFonts w:ascii="Verdana" w:hAnsi="Verdana"/>
          <w:sz w:val="20"/>
          <w:szCs w:val="20"/>
        </w:rPr>
      </w:pPr>
      <w:r w:rsidRPr="0022576E">
        <w:rPr>
          <w:rFonts w:ascii="Verdana" w:hAnsi="Verdana"/>
          <w:sz w:val="20"/>
          <w:szCs w:val="20"/>
        </w:rPr>
        <w:t xml:space="preserve">ISO 9001:2000. (ГОСТ Р – 2001 ). </w:t>
      </w:r>
      <w:r>
        <w:rPr>
          <w:rFonts w:ascii="Verdana" w:hAnsi="Verdana"/>
          <w:sz w:val="20"/>
          <w:szCs w:val="20"/>
        </w:rPr>
        <w:t>Система менеджмента (администр</w:t>
      </w:r>
      <w:r w:rsidRPr="0022576E">
        <w:rPr>
          <w:rFonts w:ascii="Verdana" w:hAnsi="Verdana"/>
          <w:sz w:val="20"/>
          <w:szCs w:val="20"/>
        </w:rPr>
        <w:t xml:space="preserve">тивного управления) качества. Требования. </w:t>
      </w:r>
    </w:p>
    <w:p w:rsidR="0022576E" w:rsidRPr="0022576E" w:rsidRDefault="0022576E" w:rsidP="0022576E">
      <w:pPr>
        <w:numPr>
          <w:ilvl w:val="0"/>
          <w:numId w:val="11"/>
        </w:numPr>
        <w:tabs>
          <w:tab w:val="clear" w:pos="720"/>
        </w:tabs>
        <w:ind w:left="0" w:firstLine="0"/>
        <w:rPr>
          <w:rFonts w:ascii="Verdana" w:hAnsi="Verdana"/>
          <w:sz w:val="20"/>
          <w:szCs w:val="20"/>
        </w:rPr>
      </w:pPr>
      <w:r w:rsidRPr="0022576E">
        <w:rPr>
          <w:rFonts w:ascii="Verdana" w:hAnsi="Verdana"/>
          <w:sz w:val="20"/>
          <w:szCs w:val="20"/>
        </w:rPr>
        <w:t xml:space="preserve">ISO 9004:2000. (ГОСТ Р – 2001). </w:t>
      </w:r>
      <w:r>
        <w:rPr>
          <w:rFonts w:ascii="Verdana" w:hAnsi="Verdana"/>
          <w:sz w:val="20"/>
          <w:szCs w:val="20"/>
        </w:rPr>
        <w:t>Система менеджмента (администра</w:t>
      </w:r>
      <w:r w:rsidRPr="0022576E">
        <w:rPr>
          <w:rFonts w:ascii="Verdana" w:hAnsi="Verdana"/>
          <w:sz w:val="20"/>
          <w:szCs w:val="20"/>
        </w:rPr>
        <w:t xml:space="preserve">тивного управления) качества. Руководство по улучшению деятельности. </w:t>
      </w:r>
    </w:p>
    <w:p w:rsidR="0022576E" w:rsidRPr="0022576E" w:rsidRDefault="0022576E" w:rsidP="0022576E">
      <w:pPr>
        <w:numPr>
          <w:ilvl w:val="0"/>
          <w:numId w:val="11"/>
        </w:numPr>
        <w:tabs>
          <w:tab w:val="clear" w:pos="720"/>
        </w:tabs>
        <w:ind w:left="0" w:firstLine="0"/>
        <w:rPr>
          <w:rFonts w:ascii="Verdana" w:hAnsi="Verdana"/>
          <w:sz w:val="20"/>
          <w:szCs w:val="20"/>
        </w:rPr>
      </w:pPr>
      <w:r w:rsidRPr="0022576E">
        <w:rPr>
          <w:rFonts w:ascii="Verdana" w:hAnsi="Verdana"/>
          <w:sz w:val="20"/>
          <w:szCs w:val="20"/>
        </w:rPr>
        <w:t>ISO 10005: 1995 - Административн</w:t>
      </w:r>
      <w:r>
        <w:rPr>
          <w:rFonts w:ascii="Verdana" w:hAnsi="Verdana"/>
          <w:sz w:val="20"/>
          <w:szCs w:val="20"/>
        </w:rPr>
        <w:t>ое управление качеством. Руково</w:t>
      </w:r>
      <w:r w:rsidRPr="0022576E">
        <w:rPr>
          <w:rFonts w:ascii="Verdana" w:hAnsi="Verdana"/>
          <w:sz w:val="20"/>
          <w:szCs w:val="20"/>
        </w:rPr>
        <w:t xml:space="preserve">дящие указания по программам качества. </w:t>
      </w:r>
    </w:p>
    <w:p w:rsidR="0022576E" w:rsidRPr="0022576E" w:rsidRDefault="0022576E" w:rsidP="0022576E">
      <w:pPr>
        <w:numPr>
          <w:ilvl w:val="0"/>
          <w:numId w:val="11"/>
        </w:numPr>
        <w:tabs>
          <w:tab w:val="clear" w:pos="720"/>
        </w:tabs>
        <w:ind w:left="0" w:firstLine="0"/>
        <w:rPr>
          <w:rFonts w:ascii="Verdana" w:hAnsi="Verdana"/>
          <w:sz w:val="20"/>
          <w:szCs w:val="20"/>
        </w:rPr>
      </w:pPr>
      <w:r w:rsidRPr="0022576E">
        <w:rPr>
          <w:rFonts w:ascii="Verdana" w:hAnsi="Verdana"/>
          <w:sz w:val="20"/>
          <w:szCs w:val="20"/>
        </w:rPr>
        <w:t xml:space="preserve">ISO 10006: 1997 - Руководство по качеству при управлении проектом. </w:t>
      </w:r>
    </w:p>
    <w:p w:rsidR="0022576E" w:rsidRPr="0022576E" w:rsidRDefault="0022576E" w:rsidP="0022576E">
      <w:pPr>
        <w:numPr>
          <w:ilvl w:val="0"/>
          <w:numId w:val="11"/>
        </w:numPr>
        <w:tabs>
          <w:tab w:val="clear" w:pos="720"/>
        </w:tabs>
        <w:ind w:left="0" w:firstLine="0"/>
        <w:rPr>
          <w:rFonts w:ascii="Verdana" w:hAnsi="Verdana"/>
          <w:sz w:val="20"/>
          <w:szCs w:val="20"/>
        </w:rPr>
      </w:pPr>
      <w:r w:rsidRPr="0022576E">
        <w:rPr>
          <w:rFonts w:ascii="Verdana" w:hAnsi="Verdana"/>
          <w:sz w:val="20"/>
          <w:szCs w:val="20"/>
        </w:rPr>
        <w:t>ISO 10007: 1995 - Административн</w:t>
      </w:r>
      <w:r w:rsidR="00B76F1F">
        <w:rPr>
          <w:rFonts w:ascii="Verdana" w:hAnsi="Verdana"/>
          <w:sz w:val="20"/>
          <w:szCs w:val="20"/>
        </w:rPr>
        <w:t>ое управление качеством. Руково</w:t>
      </w:r>
      <w:r w:rsidRPr="0022576E">
        <w:rPr>
          <w:rFonts w:ascii="Verdana" w:hAnsi="Verdana"/>
          <w:sz w:val="20"/>
          <w:szCs w:val="20"/>
        </w:rPr>
        <w:t xml:space="preserve">дящие указания при управлении конфигурацией. </w:t>
      </w:r>
    </w:p>
    <w:p w:rsidR="0022576E" w:rsidRPr="0022576E" w:rsidRDefault="0022576E" w:rsidP="0022576E">
      <w:pPr>
        <w:numPr>
          <w:ilvl w:val="0"/>
          <w:numId w:val="11"/>
        </w:numPr>
        <w:tabs>
          <w:tab w:val="clear" w:pos="720"/>
        </w:tabs>
        <w:ind w:left="0" w:firstLine="0"/>
        <w:rPr>
          <w:rFonts w:ascii="Verdana" w:hAnsi="Verdana"/>
          <w:sz w:val="20"/>
          <w:szCs w:val="20"/>
        </w:rPr>
      </w:pPr>
      <w:r w:rsidRPr="0022576E">
        <w:rPr>
          <w:rFonts w:ascii="Verdana" w:hAnsi="Verdana"/>
          <w:sz w:val="20"/>
          <w:szCs w:val="20"/>
        </w:rPr>
        <w:t xml:space="preserve">ISO 10013: 1995 - Руководящие указания по разработке руководств по качеству. </w:t>
      </w:r>
    </w:p>
    <w:p w:rsidR="0022576E" w:rsidRPr="0022576E" w:rsidRDefault="0022576E" w:rsidP="0022576E">
      <w:pPr>
        <w:numPr>
          <w:ilvl w:val="0"/>
          <w:numId w:val="11"/>
        </w:numPr>
        <w:tabs>
          <w:tab w:val="clear" w:pos="720"/>
        </w:tabs>
        <w:ind w:left="0" w:firstLine="0"/>
        <w:rPr>
          <w:rFonts w:ascii="Verdana" w:hAnsi="Verdana"/>
          <w:sz w:val="20"/>
          <w:szCs w:val="20"/>
        </w:rPr>
      </w:pPr>
      <w:r w:rsidRPr="0022576E">
        <w:rPr>
          <w:rFonts w:ascii="Verdana" w:hAnsi="Verdana"/>
          <w:sz w:val="20"/>
          <w:szCs w:val="20"/>
        </w:rPr>
        <w:t xml:space="preserve">ISO 12182:1998. (ГОСТ Р– 2002). ИТ. Классификация программных средств. </w:t>
      </w:r>
    </w:p>
    <w:p w:rsidR="0022576E" w:rsidRPr="0022576E" w:rsidRDefault="0022576E" w:rsidP="0022576E">
      <w:pPr>
        <w:numPr>
          <w:ilvl w:val="0"/>
          <w:numId w:val="11"/>
        </w:numPr>
        <w:tabs>
          <w:tab w:val="clear" w:pos="720"/>
        </w:tabs>
        <w:ind w:left="0" w:firstLine="0"/>
        <w:rPr>
          <w:rFonts w:ascii="Verdana" w:hAnsi="Verdana"/>
          <w:sz w:val="20"/>
          <w:szCs w:val="20"/>
        </w:rPr>
      </w:pPr>
      <w:r w:rsidRPr="0022576E">
        <w:rPr>
          <w:rFonts w:ascii="Verdana" w:hAnsi="Verdana"/>
          <w:sz w:val="20"/>
          <w:szCs w:val="20"/>
        </w:rPr>
        <w:t>ISO 9126:1991. (ГОСТ – 1993). ИТ</w:t>
      </w:r>
      <w:r w:rsidR="00B76F1F">
        <w:rPr>
          <w:rFonts w:ascii="Verdana" w:hAnsi="Verdana"/>
          <w:sz w:val="20"/>
          <w:szCs w:val="20"/>
        </w:rPr>
        <w:t xml:space="preserve">. Оценка программного продукта. </w:t>
      </w:r>
      <w:r w:rsidRPr="0022576E">
        <w:rPr>
          <w:rFonts w:ascii="Verdana" w:hAnsi="Verdana"/>
          <w:sz w:val="20"/>
          <w:szCs w:val="20"/>
        </w:rPr>
        <w:t xml:space="preserve">Характеристики качества и руководство по их применению. </w:t>
      </w:r>
    </w:p>
    <w:p w:rsidR="0022576E" w:rsidRPr="0022576E" w:rsidRDefault="0022576E" w:rsidP="0022576E">
      <w:pPr>
        <w:numPr>
          <w:ilvl w:val="0"/>
          <w:numId w:val="11"/>
        </w:numPr>
        <w:tabs>
          <w:tab w:val="clear" w:pos="720"/>
        </w:tabs>
        <w:ind w:left="0" w:firstLine="0"/>
        <w:rPr>
          <w:rFonts w:ascii="Verdana" w:hAnsi="Verdana"/>
          <w:sz w:val="20"/>
          <w:szCs w:val="20"/>
        </w:rPr>
      </w:pPr>
      <w:r w:rsidRPr="0022576E">
        <w:rPr>
          <w:rFonts w:ascii="Verdana" w:hAnsi="Verdana"/>
          <w:sz w:val="20"/>
          <w:szCs w:val="20"/>
        </w:rPr>
        <w:t>ISO 14598-1-6:1998-2000. Оценивание программного продукта. Ч.1. Общий обзор. Ч. 2. Планирование и управлен</w:t>
      </w:r>
      <w:r w:rsidR="00B76F1F">
        <w:rPr>
          <w:rFonts w:ascii="Verdana" w:hAnsi="Verdana"/>
          <w:sz w:val="20"/>
          <w:szCs w:val="20"/>
        </w:rPr>
        <w:t>ие. Ч. 3. Процессы для разработ</w:t>
      </w:r>
      <w:r w:rsidRPr="0022576E">
        <w:rPr>
          <w:rFonts w:ascii="Verdana" w:hAnsi="Verdana"/>
          <w:sz w:val="20"/>
          <w:szCs w:val="20"/>
        </w:rPr>
        <w:t xml:space="preserve">чиков. Ч.4. Процессы для покупателей. Ч.5. Процессы для оценщиков. Ч. 6. Документирование и оценивание модулей. </w:t>
      </w:r>
    </w:p>
    <w:p w:rsidR="0022576E" w:rsidRPr="0022576E" w:rsidRDefault="0022576E" w:rsidP="0022576E">
      <w:pPr>
        <w:numPr>
          <w:ilvl w:val="0"/>
          <w:numId w:val="11"/>
        </w:numPr>
        <w:tabs>
          <w:tab w:val="clear" w:pos="720"/>
        </w:tabs>
        <w:ind w:left="0" w:firstLine="0"/>
        <w:rPr>
          <w:rFonts w:ascii="Verdana" w:hAnsi="Verdana"/>
          <w:sz w:val="20"/>
          <w:szCs w:val="20"/>
        </w:rPr>
      </w:pPr>
      <w:r w:rsidRPr="0022576E">
        <w:rPr>
          <w:rFonts w:ascii="Verdana" w:hAnsi="Verdana"/>
          <w:sz w:val="20"/>
          <w:szCs w:val="20"/>
        </w:rPr>
        <w:t xml:space="preserve">ISO 12119:1994. (ГОСТ Р – </w:t>
      </w:r>
      <w:smartTag w:uri="urn:schemas-microsoft-com:office:smarttags" w:element="metricconverter">
        <w:smartTagPr>
          <w:attr w:name="ProductID" w:val="2000 г"/>
        </w:smartTagPr>
        <w:r w:rsidRPr="0022576E">
          <w:rPr>
            <w:rFonts w:ascii="Verdana" w:hAnsi="Verdana"/>
            <w:sz w:val="20"/>
            <w:szCs w:val="20"/>
          </w:rPr>
          <w:t>2000 г</w:t>
        </w:r>
      </w:smartTag>
      <w:r w:rsidRPr="0022576E">
        <w:rPr>
          <w:rFonts w:ascii="Verdana" w:hAnsi="Verdana"/>
          <w:sz w:val="20"/>
          <w:szCs w:val="20"/>
        </w:rPr>
        <w:t xml:space="preserve">). </w:t>
      </w:r>
      <w:r w:rsidR="00B76F1F">
        <w:rPr>
          <w:rFonts w:ascii="Verdana" w:hAnsi="Verdana"/>
          <w:sz w:val="20"/>
          <w:szCs w:val="20"/>
        </w:rPr>
        <w:t>ИТ. Требования к качеству и тес</w:t>
      </w:r>
      <w:r w:rsidRPr="0022576E">
        <w:rPr>
          <w:rFonts w:ascii="Verdana" w:hAnsi="Verdana"/>
          <w:sz w:val="20"/>
          <w:szCs w:val="20"/>
        </w:rPr>
        <w:t xml:space="preserve">тирование. </w:t>
      </w:r>
    </w:p>
    <w:p w:rsidR="00B76F1F" w:rsidRDefault="0022576E" w:rsidP="0022576E">
      <w:pPr>
        <w:numPr>
          <w:ilvl w:val="0"/>
          <w:numId w:val="11"/>
        </w:numPr>
        <w:tabs>
          <w:tab w:val="clear" w:pos="720"/>
        </w:tabs>
        <w:ind w:left="0" w:firstLine="0"/>
        <w:rPr>
          <w:rFonts w:ascii="Verdana" w:hAnsi="Verdana"/>
          <w:sz w:val="20"/>
          <w:szCs w:val="20"/>
        </w:rPr>
      </w:pPr>
      <w:r w:rsidRPr="0022576E">
        <w:rPr>
          <w:rFonts w:ascii="Verdana" w:hAnsi="Verdana"/>
          <w:sz w:val="20"/>
          <w:szCs w:val="20"/>
        </w:rPr>
        <w:t>ANSI/IEEE 1008 - 1986. Тестиро</w:t>
      </w:r>
      <w:r w:rsidR="00B76F1F">
        <w:rPr>
          <w:rFonts w:ascii="Verdana" w:hAnsi="Verdana"/>
          <w:sz w:val="20"/>
          <w:szCs w:val="20"/>
        </w:rPr>
        <w:t>вание программных модулей и ком</w:t>
      </w:r>
      <w:r w:rsidRPr="0022576E">
        <w:rPr>
          <w:rFonts w:ascii="Verdana" w:hAnsi="Verdana"/>
          <w:sz w:val="20"/>
          <w:szCs w:val="20"/>
        </w:rPr>
        <w:t xml:space="preserve">понентов ПС.  </w:t>
      </w:r>
    </w:p>
    <w:p w:rsidR="0022576E" w:rsidRPr="0022576E" w:rsidRDefault="0022576E" w:rsidP="0022576E">
      <w:pPr>
        <w:numPr>
          <w:ilvl w:val="0"/>
          <w:numId w:val="11"/>
        </w:numPr>
        <w:tabs>
          <w:tab w:val="clear" w:pos="720"/>
        </w:tabs>
        <w:ind w:left="0" w:firstLine="0"/>
        <w:rPr>
          <w:rFonts w:ascii="Verdana" w:hAnsi="Verdana"/>
          <w:sz w:val="20"/>
          <w:szCs w:val="20"/>
        </w:rPr>
      </w:pPr>
      <w:r w:rsidRPr="0022576E">
        <w:rPr>
          <w:rFonts w:ascii="Verdana" w:hAnsi="Verdana"/>
          <w:sz w:val="20"/>
          <w:szCs w:val="20"/>
        </w:rPr>
        <w:t>ANSI/IEEE 1012 - 1986. Планир</w:t>
      </w:r>
      <w:r w:rsidR="00B76F1F">
        <w:rPr>
          <w:rFonts w:ascii="Verdana" w:hAnsi="Verdana"/>
          <w:sz w:val="20"/>
          <w:szCs w:val="20"/>
        </w:rPr>
        <w:t>ование верификации и подтвержде</w:t>
      </w:r>
      <w:r w:rsidRPr="0022576E">
        <w:rPr>
          <w:rFonts w:ascii="Verdana" w:hAnsi="Verdana"/>
          <w:sz w:val="20"/>
          <w:szCs w:val="20"/>
        </w:rPr>
        <w:t xml:space="preserve">ния достоверности качества (валидации) программных средств. </w:t>
      </w:r>
    </w:p>
    <w:p w:rsidR="00B76F1F" w:rsidRDefault="0022576E" w:rsidP="0022576E">
      <w:pPr>
        <w:numPr>
          <w:ilvl w:val="0"/>
          <w:numId w:val="11"/>
        </w:numPr>
        <w:tabs>
          <w:tab w:val="clear" w:pos="720"/>
        </w:tabs>
        <w:ind w:left="0" w:firstLine="0"/>
        <w:rPr>
          <w:rFonts w:ascii="Verdana" w:hAnsi="Verdana"/>
          <w:sz w:val="20"/>
          <w:szCs w:val="20"/>
        </w:rPr>
      </w:pPr>
      <w:r w:rsidRPr="0022576E">
        <w:rPr>
          <w:rFonts w:ascii="Verdana" w:hAnsi="Verdana"/>
          <w:sz w:val="20"/>
          <w:szCs w:val="20"/>
        </w:rPr>
        <w:t>19. ISO 9945-1:1990 (IEEE 1003.1). И</w:t>
      </w:r>
      <w:r w:rsidR="00B76F1F">
        <w:rPr>
          <w:rFonts w:ascii="Verdana" w:hAnsi="Verdana"/>
          <w:sz w:val="20"/>
          <w:szCs w:val="20"/>
        </w:rPr>
        <w:t>Т. Интерфейсы переносимых опера</w:t>
      </w:r>
      <w:r w:rsidRPr="0022576E">
        <w:rPr>
          <w:rFonts w:ascii="Verdana" w:hAnsi="Verdana"/>
          <w:sz w:val="20"/>
          <w:szCs w:val="20"/>
        </w:rPr>
        <w:t xml:space="preserve">ционных систем. Ч.1. Интерфейсы систем прикладных программ (язык Си). </w:t>
      </w:r>
    </w:p>
    <w:p w:rsidR="0022576E" w:rsidRPr="0022576E" w:rsidRDefault="0022576E" w:rsidP="0022576E">
      <w:pPr>
        <w:numPr>
          <w:ilvl w:val="0"/>
          <w:numId w:val="11"/>
        </w:numPr>
        <w:tabs>
          <w:tab w:val="clear" w:pos="720"/>
        </w:tabs>
        <w:ind w:left="0" w:firstLine="0"/>
        <w:rPr>
          <w:rFonts w:ascii="Verdana" w:hAnsi="Verdana"/>
          <w:sz w:val="20"/>
          <w:szCs w:val="20"/>
        </w:rPr>
      </w:pPr>
      <w:r w:rsidRPr="0022576E">
        <w:rPr>
          <w:rFonts w:ascii="Verdana" w:hAnsi="Verdana"/>
          <w:sz w:val="20"/>
          <w:szCs w:val="20"/>
        </w:rPr>
        <w:t>ISO 9945-2:1992 (IEEE 1003.2). И</w:t>
      </w:r>
      <w:r w:rsidR="00B76F1F">
        <w:rPr>
          <w:rFonts w:ascii="Verdana" w:hAnsi="Verdana"/>
          <w:sz w:val="20"/>
          <w:szCs w:val="20"/>
        </w:rPr>
        <w:t>Т. Интерфейсы переносимых опера</w:t>
      </w:r>
      <w:r w:rsidRPr="0022576E">
        <w:rPr>
          <w:rFonts w:ascii="Verdana" w:hAnsi="Verdana"/>
          <w:sz w:val="20"/>
          <w:szCs w:val="20"/>
        </w:rPr>
        <w:t xml:space="preserve">ционных систем. Часть 2. Команды управления и сервисные программы. </w:t>
      </w:r>
    </w:p>
    <w:p w:rsidR="0022576E" w:rsidRPr="0022576E" w:rsidRDefault="0022576E" w:rsidP="0022576E">
      <w:pPr>
        <w:numPr>
          <w:ilvl w:val="0"/>
          <w:numId w:val="11"/>
        </w:numPr>
        <w:tabs>
          <w:tab w:val="clear" w:pos="720"/>
        </w:tabs>
        <w:ind w:left="0" w:firstLine="0"/>
        <w:rPr>
          <w:rFonts w:ascii="Verdana" w:hAnsi="Verdana"/>
          <w:sz w:val="20"/>
          <w:szCs w:val="20"/>
        </w:rPr>
      </w:pPr>
      <w:r w:rsidRPr="0022576E">
        <w:rPr>
          <w:rFonts w:ascii="Verdana" w:hAnsi="Verdana"/>
          <w:sz w:val="20"/>
          <w:szCs w:val="20"/>
        </w:rPr>
        <w:t xml:space="preserve">ISO 15846:1998. ТО. Процессы жизненного цикла программных средств. Конфигурационное управление программными средствами. </w:t>
      </w:r>
    </w:p>
    <w:p w:rsidR="0022576E" w:rsidRPr="0022576E" w:rsidRDefault="0022576E" w:rsidP="0022576E">
      <w:pPr>
        <w:numPr>
          <w:ilvl w:val="0"/>
          <w:numId w:val="11"/>
        </w:numPr>
        <w:tabs>
          <w:tab w:val="clear" w:pos="720"/>
        </w:tabs>
        <w:ind w:left="0" w:firstLine="0"/>
        <w:rPr>
          <w:rFonts w:ascii="Verdana" w:hAnsi="Verdana"/>
          <w:sz w:val="20"/>
          <w:szCs w:val="20"/>
        </w:rPr>
      </w:pPr>
      <w:r w:rsidRPr="0022576E">
        <w:rPr>
          <w:rFonts w:ascii="Verdana" w:hAnsi="Verdana"/>
          <w:sz w:val="20"/>
          <w:szCs w:val="20"/>
        </w:rPr>
        <w:t xml:space="preserve">ISO 14764: 1999. (ГОСТ Р – 2002). ИТ. Сопровождение программных средств. </w:t>
      </w:r>
    </w:p>
    <w:p w:rsidR="0022576E" w:rsidRPr="0022576E" w:rsidRDefault="0022576E" w:rsidP="0022576E">
      <w:pPr>
        <w:numPr>
          <w:ilvl w:val="0"/>
          <w:numId w:val="11"/>
        </w:numPr>
        <w:tabs>
          <w:tab w:val="clear" w:pos="720"/>
        </w:tabs>
        <w:ind w:left="0" w:firstLine="0"/>
        <w:rPr>
          <w:rFonts w:ascii="Verdana" w:hAnsi="Verdana"/>
          <w:sz w:val="20"/>
          <w:szCs w:val="20"/>
        </w:rPr>
      </w:pPr>
      <w:r w:rsidRPr="0022576E">
        <w:rPr>
          <w:rFonts w:ascii="Verdana" w:hAnsi="Verdana"/>
          <w:sz w:val="20"/>
          <w:szCs w:val="20"/>
        </w:rPr>
        <w:t xml:space="preserve">ISO 15408:1-3. 1999. (ГОСТ Р – 2002). Методы и средства обеспечения безопасности. Критерии оценки безопасности информационных технологий. Ч.1. Введение и общая модель. Ч. 2. Защита функциональных требований. Ч. 3. Защита требований к качеству. </w:t>
      </w:r>
    </w:p>
    <w:p w:rsidR="0022576E" w:rsidRPr="0022576E" w:rsidRDefault="0022576E" w:rsidP="0022576E">
      <w:pPr>
        <w:numPr>
          <w:ilvl w:val="0"/>
          <w:numId w:val="11"/>
        </w:numPr>
        <w:tabs>
          <w:tab w:val="clear" w:pos="720"/>
        </w:tabs>
        <w:ind w:left="0" w:firstLine="0"/>
        <w:rPr>
          <w:rFonts w:ascii="Verdana" w:hAnsi="Verdana"/>
          <w:sz w:val="20"/>
          <w:szCs w:val="20"/>
        </w:rPr>
      </w:pPr>
      <w:r w:rsidRPr="0022576E">
        <w:rPr>
          <w:rFonts w:ascii="Verdana" w:hAnsi="Verdana"/>
          <w:sz w:val="20"/>
          <w:szCs w:val="20"/>
        </w:rPr>
        <w:t>ISO 13335:1-5. 1996-1998. ИТ. ТО.</w:t>
      </w:r>
      <w:r w:rsidR="00B76F1F">
        <w:rPr>
          <w:rFonts w:ascii="Verdana" w:hAnsi="Verdana"/>
          <w:sz w:val="20"/>
          <w:szCs w:val="20"/>
        </w:rPr>
        <w:t xml:space="preserve"> Руководство по управлению безо</w:t>
      </w:r>
      <w:r w:rsidRPr="0022576E">
        <w:rPr>
          <w:rFonts w:ascii="Verdana" w:hAnsi="Verdana"/>
          <w:sz w:val="20"/>
          <w:szCs w:val="20"/>
        </w:rPr>
        <w:t>пасностью. Ч. 1. Концепция и модели обесп</w:t>
      </w:r>
      <w:r w:rsidR="00B76F1F">
        <w:rPr>
          <w:rFonts w:ascii="Verdana" w:hAnsi="Verdana"/>
          <w:sz w:val="20"/>
          <w:szCs w:val="20"/>
        </w:rPr>
        <w:t>ечения безопасности информацион</w:t>
      </w:r>
      <w:r w:rsidRPr="0022576E">
        <w:rPr>
          <w:rFonts w:ascii="Verdana" w:hAnsi="Verdana"/>
          <w:sz w:val="20"/>
          <w:szCs w:val="20"/>
        </w:rPr>
        <w:t>ных технологий. Ч.2. Планирование и упр</w:t>
      </w:r>
      <w:r w:rsidR="00B76F1F">
        <w:rPr>
          <w:rFonts w:ascii="Verdana" w:hAnsi="Verdana"/>
          <w:sz w:val="20"/>
          <w:szCs w:val="20"/>
        </w:rPr>
        <w:t>авление безопасностью информаци</w:t>
      </w:r>
      <w:r w:rsidRPr="0022576E">
        <w:rPr>
          <w:rFonts w:ascii="Verdana" w:hAnsi="Verdana"/>
          <w:sz w:val="20"/>
          <w:szCs w:val="20"/>
        </w:rPr>
        <w:t xml:space="preserve">онных технологий. Ч.3. Техника управления безопасностью ИТ. Ч.4. Селекция (выбор) средств обеспечения безопасности. Ч.5. Безопасность внешних связей. </w:t>
      </w:r>
    </w:p>
    <w:p w:rsidR="0022576E" w:rsidRPr="0022576E" w:rsidRDefault="0022576E" w:rsidP="0022576E">
      <w:pPr>
        <w:numPr>
          <w:ilvl w:val="0"/>
          <w:numId w:val="11"/>
        </w:numPr>
        <w:tabs>
          <w:tab w:val="clear" w:pos="720"/>
        </w:tabs>
        <w:ind w:left="0" w:firstLine="0"/>
        <w:rPr>
          <w:rFonts w:ascii="Verdana" w:hAnsi="Verdana"/>
          <w:sz w:val="20"/>
          <w:szCs w:val="20"/>
        </w:rPr>
      </w:pPr>
      <w:r w:rsidRPr="0022576E">
        <w:rPr>
          <w:rFonts w:ascii="Verdana" w:hAnsi="Verdana"/>
          <w:sz w:val="20"/>
          <w:szCs w:val="20"/>
        </w:rPr>
        <w:t>IEC 61508:1-6: 1998-2000. Функци</w:t>
      </w:r>
      <w:r w:rsidR="00B76F1F">
        <w:rPr>
          <w:rFonts w:ascii="Verdana" w:hAnsi="Verdana"/>
          <w:sz w:val="20"/>
          <w:szCs w:val="20"/>
        </w:rPr>
        <w:t>ональная безопасность электриче</w:t>
      </w:r>
      <w:r w:rsidRPr="0022576E">
        <w:rPr>
          <w:rFonts w:ascii="Verdana" w:hAnsi="Verdana"/>
          <w:sz w:val="20"/>
          <w:szCs w:val="20"/>
        </w:rPr>
        <w:t>ских / электронных и программируемых эле</w:t>
      </w:r>
      <w:r w:rsidR="00B76F1F">
        <w:rPr>
          <w:rFonts w:ascii="Verdana" w:hAnsi="Verdana"/>
          <w:sz w:val="20"/>
          <w:szCs w:val="20"/>
        </w:rPr>
        <w:t>ктронных систем. Часть 3. Требо</w:t>
      </w:r>
      <w:r w:rsidRPr="0022576E">
        <w:rPr>
          <w:rFonts w:ascii="Verdana" w:hAnsi="Verdana"/>
          <w:sz w:val="20"/>
          <w:szCs w:val="20"/>
        </w:rPr>
        <w:t xml:space="preserve">вания к </w:t>
      </w:r>
      <w:r w:rsidRPr="0022576E">
        <w:rPr>
          <w:rFonts w:ascii="Verdana" w:hAnsi="Verdana"/>
          <w:sz w:val="20"/>
          <w:szCs w:val="20"/>
        </w:rPr>
        <w:lastRenderedPageBreak/>
        <w:t xml:space="preserve">программному обеспечению. Часть 6. Руководство по применению стандартов IEC 61508-2 и IEC 61508-3. </w:t>
      </w:r>
    </w:p>
    <w:p w:rsidR="0022576E" w:rsidRPr="0022576E" w:rsidRDefault="0022576E" w:rsidP="0022576E">
      <w:pPr>
        <w:numPr>
          <w:ilvl w:val="0"/>
          <w:numId w:val="11"/>
        </w:numPr>
        <w:tabs>
          <w:tab w:val="clear" w:pos="720"/>
        </w:tabs>
        <w:ind w:left="0" w:firstLine="0"/>
        <w:rPr>
          <w:rFonts w:ascii="Verdana" w:hAnsi="Verdana"/>
          <w:sz w:val="20"/>
          <w:szCs w:val="20"/>
        </w:rPr>
      </w:pPr>
      <w:r w:rsidRPr="0022576E">
        <w:rPr>
          <w:rFonts w:ascii="Verdana" w:hAnsi="Verdana"/>
          <w:sz w:val="20"/>
          <w:szCs w:val="20"/>
        </w:rPr>
        <w:t xml:space="preserve">ISO 15910:1999. (ГОСТ Р – 2002) ИТ. Пользовательская документация программных средств. </w:t>
      </w:r>
    </w:p>
    <w:p w:rsidR="0022576E" w:rsidRPr="0022576E" w:rsidRDefault="0022576E" w:rsidP="0022576E">
      <w:pPr>
        <w:numPr>
          <w:ilvl w:val="0"/>
          <w:numId w:val="11"/>
        </w:numPr>
        <w:tabs>
          <w:tab w:val="clear" w:pos="720"/>
        </w:tabs>
        <w:ind w:left="0" w:firstLine="0"/>
        <w:rPr>
          <w:rFonts w:ascii="Verdana" w:hAnsi="Verdana"/>
          <w:sz w:val="20"/>
          <w:szCs w:val="20"/>
        </w:rPr>
      </w:pPr>
      <w:r w:rsidRPr="0022576E">
        <w:rPr>
          <w:rFonts w:ascii="Verdana" w:hAnsi="Verdana"/>
          <w:sz w:val="20"/>
          <w:szCs w:val="20"/>
        </w:rPr>
        <w:t xml:space="preserve">ISO 6592:2000. ОИ. Руководство </w:t>
      </w:r>
      <w:r w:rsidR="00B76F1F">
        <w:rPr>
          <w:rFonts w:ascii="Verdana" w:hAnsi="Verdana"/>
          <w:sz w:val="20"/>
          <w:szCs w:val="20"/>
        </w:rPr>
        <w:t>по документации для вычислитель</w:t>
      </w:r>
      <w:r w:rsidRPr="0022576E">
        <w:rPr>
          <w:rFonts w:ascii="Verdana" w:hAnsi="Verdana"/>
          <w:sz w:val="20"/>
          <w:szCs w:val="20"/>
        </w:rPr>
        <w:t>ных систем. ISO 9294:1990. (ГОСТ?</w:t>
      </w:r>
      <w:smartTag w:uri="urn:schemas-microsoft-com:office:smarttags" w:element="metricconverter">
        <w:smartTagPr>
          <w:attr w:name="ProductID" w:val="1993 г"/>
        </w:smartTagPr>
        <w:r w:rsidRPr="0022576E">
          <w:rPr>
            <w:rFonts w:ascii="Verdana" w:hAnsi="Verdana"/>
            <w:sz w:val="20"/>
            <w:szCs w:val="20"/>
          </w:rPr>
          <w:t>1993 г</w:t>
        </w:r>
      </w:smartTag>
      <w:r w:rsidRPr="0022576E">
        <w:rPr>
          <w:rFonts w:ascii="Verdana" w:hAnsi="Verdana"/>
          <w:sz w:val="20"/>
          <w:szCs w:val="20"/>
        </w:rPr>
        <w:t xml:space="preserve">). TO. ИТ. Руководство по управлению документированием программного обеспечения. </w:t>
      </w:r>
    </w:p>
    <w:p w:rsidR="0022576E" w:rsidRPr="0022576E" w:rsidRDefault="0022576E" w:rsidP="0022576E">
      <w:pPr>
        <w:numPr>
          <w:ilvl w:val="0"/>
          <w:numId w:val="11"/>
        </w:numPr>
        <w:tabs>
          <w:tab w:val="clear" w:pos="720"/>
        </w:tabs>
        <w:ind w:left="0" w:firstLine="0"/>
        <w:rPr>
          <w:rFonts w:ascii="Verdana" w:hAnsi="Verdana"/>
          <w:sz w:val="20"/>
          <w:szCs w:val="20"/>
        </w:rPr>
      </w:pPr>
      <w:r w:rsidRPr="0022576E">
        <w:rPr>
          <w:rFonts w:ascii="Verdana" w:hAnsi="Verdana"/>
          <w:sz w:val="20"/>
          <w:szCs w:val="20"/>
        </w:rPr>
        <w:t xml:space="preserve">ISO 9127:1993. ИТ. Пользовательская и рекламная документация на пакеты программ. </w:t>
      </w:r>
    </w:p>
    <w:p w:rsidR="0022576E" w:rsidRPr="0022576E" w:rsidRDefault="0022576E" w:rsidP="0022576E">
      <w:pPr>
        <w:numPr>
          <w:ilvl w:val="0"/>
          <w:numId w:val="11"/>
        </w:numPr>
        <w:tabs>
          <w:tab w:val="clear" w:pos="720"/>
        </w:tabs>
        <w:ind w:left="0" w:firstLine="0"/>
        <w:rPr>
          <w:rFonts w:ascii="Verdana" w:hAnsi="Verdana"/>
          <w:sz w:val="20"/>
          <w:szCs w:val="20"/>
        </w:rPr>
      </w:pPr>
      <w:r w:rsidRPr="0022576E">
        <w:rPr>
          <w:rFonts w:ascii="Verdana" w:hAnsi="Verdana"/>
          <w:sz w:val="20"/>
          <w:szCs w:val="20"/>
        </w:rPr>
        <w:t xml:space="preserve">IEEE 1063 – 1993. Пользовательская документация на программное обеспечение. </w:t>
      </w:r>
    </w:p>
    <w:p w:rsidR="0022576E" w:rsidRPr="0022576E" w:rsidRDefault="0022576E" w:rsidP="0022576E">
      <w:pPr>
        <w:numPr>
          <w:ilvl w:val="0"/>
          <w:numId w:val="11"/>
        </w:numPr>
        <w:tabs>
          <w:tab w:val="clear" w:pos="720"/>
        </w:tabs>
        <w:ind w:left="0" w:firstLine="0"/>
        <w:rPr>
          <w:rFonts w:ascii="Verdana" w:hAnsi="Verdana"/>
          <w:sz w:val="20"/>
          <w:szCs w:val="20"/>
        </w:rPr>
      </w:pPr>
      <w:r w:rsidRPr="0022576E">
        <w:rPr>
          <w:rFonts w:ascii="Verdana" w:hAnsi="Verdana"/>
          <w:sz w:val="20"/>
          <w:szCs w:val="20"/>
        </w:rPr>
        <w:t>ГОСТ 34.602-89. ИТ. Техническое з</w:t>
      </w:r>
      <w:r w:rsidR="00B76F1F">
        <w:rPr>
          <w:rFonts w:ascii="Verdana" w:hAnsi="Verdana"/>
          <w:sz w:val="20"/>
          <w:szCs w:val="20"/>
        </w:rPr>
        <w:t>адание на создание автоматизиро</w:t>
      </w:r>
      <w:r w:rsidRPr="0022576E">
        <w:rPr>
          <w:rFonts w:ascii="Verdana" w:hAnsi="Verdana"/>
          <w:sz w:val="20"/>
          <w:szCs w:val="20"/>
        </w:rPr>
        <w:t xml:space="preserve">ванных систем. </w:t>
      </w:r>
    </w:p>
    <w:p w:rsidR="0022576E" w:rsidRPr="0022576E" w:rsidRDefault="0022576E" w:rsidP="0022576E">
      <w:pPr>
        <w:numPr>
          <w:ilvl w:val="0"/>
          <w:numId w:val="11"/>
        </w:numPr>
        <w:tabs>
          <w:tab w:val="clear" w:pos="720"/>
        </w:tabs>
        <w:ind w:left="0" w:firstLine="0"/>
        <w:rPr>
          <w:rFonts w:ascii="Verdana" w:hAnsi="Verdana"/>
          <w:sz w:val="20"/>
          <w:szCs w:val="20"/>
        </w:rPr>
      </w:pPr>
      <w:r w:rsidRPr="0022576E">
        <w:rPr>
          <w:rFonts w:ascii="Verdana" w:hAnsi="Verdana"/>
          <w:sz w:val="20"/>
          <w:szCs w:val="20"/>
        </w:rPr>
        <w:t xml:space="preserve">ГОСТ 34.603-92. ИТ. Виды испытаний автоматизированных систем. </w:t>
      </w:r>
    </w:p>
    <w:p w:rsidR="0022576E" w:rsidRPr="0022576E" w:rsidRDefault="0022576E" w:rsidP="0022576E">
      <w:pPr>
        <w:numPr>
          <w:ilvl w:val="0"/>
          <w:numId w:val="11"/>
        </w:numPr>
        <w:tabs>
          <w:tab w:val="clear" w:pos="720"/>
        </w:tabs>
        <w:ind w:left="0" w:firstLine="0"/>
        <w:rPr>
          <w:rFonts w:ascii="Verdana" w:hAnsi="Verdana"/>
          <w:sz w:val="20"/>
          <w:szCs w:val="20"/>
        </w:rPr>
      </w:pPr>
      <w:r w:rsidRPr="0022576E">
        <w:rPr>
          <w:rFonts w:ascii="Verdana" w:hAnsi="Verdana"/>
          <w:sz w:val="20"/>
          <w:szCs w:val="20"/>
        </w:rPr>
        <w:t xml:space="preserve">ГОСТ 34.201-89. ИТ. Виды, комплектность и обозначение документов при создании автоматизированных систем. </w:t>
      </w:r>
    </w:p>
    <w:p w:rsidR="0022576E" w:rsidRDefault="0022576E" w:rsidP="0022576E">
      <w:pPr>
        <w:numPr>
          <w:ilvl w:val="0"/>
          <w:numId w:val="11"/>
        </w:numPr>
        <w:tabs>
          <w:tab w:val="clear" w:pos="720"/>
        </w:tabs>
        <w:ind w:left="0" w:firstLine="0"/>
        <w:rPr>
          <w:rFonts w:ascii="Verdana" w:hAnsi="Verdana"/>
          <w:sz w:val="20"/>
          <w:szCs w:val="20"/>
        </w:rPr>
      </w:pPr>
      <w:r w:rsidRPr="0022576E">
        <w:rPr>
          <w:rFonts w:ascii="Verdana" w:hAnsi="Verdana"/>
          <w:sz w:val="20"/>
          <w:szCs w:val="20"/>
        </w:rPr>
        <w:t>РД 50-34.698-90. Методические у</w:t>
      </w:r>
      <w:r w:rsidR="00B76F1F">
        <w:rPr>
          <w:rFonts w:ascii="Verdana" w:hAnsi="Verdana"/>
          <w:sz w:val="20"/>
          <w:szCs w:val="20"/>
        </w:rPr>
        <w:t>казания. Информационная техноло</w:t>
      </w:r>
      <w:r w:rsidRPr="0022576E">
        <w:rPr>
          <w:rFonts w:ascii="Verdana" w:hAnsi="Verdana"/>
          <w:sz w:val="20"/>
          <w:szCs w:val="20"/>
        </w:rPr>
        <w:t>гия. Автоматизированные системы. Требования к содержанию документов.</w:t>
      </w:r>
    </w:p>
    <w:p w:rsidR="0022576E" w:rsidRPr="00E5298E" w:rsidRDefault="0022576E" w:rsidP="0022576E">
      <w:pPr>
        <w:numPr>
          <w:ilvl w:val="0"/>
          <w:numId w:val="11"/>
        </w:numPr>
        <w:tabs>
          <w:tab w:val="clear" w:pos="720"/>
        </w:tabs>
        <w:ind w:left="0" w:firstLine="0"/>
        <w:rPr>
          <w:rFonts w:ascii="Verdana" w:hAnsi="Verdana"/>
          <w:sz w:val="20"/>
          <w:szCs w:val="20"/>
        </w:rPr>
      </w:pPr>
      <w:r w:rsidRPr="00E5298E">
        <w:rPr>
          <w:rFonts w:ascii="Verdana" w:hAnsi="Verdana"/>
          <w:sz w:val="20"/>
          <w:szCs w:val="20"/>
        </w:rPr>
        <w:t xml:space="preserve">ГОСТ </w:t>
      </w:r>
      <w:r w:rsidR="00B76F1F">
        <w:rPr>
          <w:rFonts w:ascii="Verdana" w:hAnsi="Verdana"/>
          <w:sz w:val="20"/>
          <w:szCs w:val="20"/>
        </w:rPr>
        <w:t xml:space="preserve">Р ИСО/МЭК 15910-2002. </w:t>
      </w:r>
      <w:r w:rsidRPr="00E5298E">
        <w:rPr>
          <w:rFonts w:ascii="Verdana" w:hAnsi="Verdana"/>
          <w:sz w:val="20"/>
          <w:szCs w:val="20"/>
        </w:rPr>
        <w:t>Процесс создания документации пользователя программного средства</w:t>
      </w:r>
    </w:p>
    <w:p w:rsidR="0022576E" w:rsidRPr="00E5298E" w:rsidRDefault="0022576E" w:rsidP="0022576E">
      <w:pPr>
        <w:numPr>
          <w:ilvl w:val="0"/>
          <w:numId w:val="11"/>
        </w:numPr>
        <w:tabs>
          <w:tab w:val="clear" w:pos="720"/>
        </w:tabs>
        <w:ind w:left="0" w:firstLine="0"/>
        <w:rPr>
          <w:rFonts w:ascii="Verdana" w:hAnsi="Verdana"/>
          <w:sz w:val="20"/>
          <w:szCs w:val="20"/>
        </w:rPr>
      </w:pPr>
      <w:r w:rsidRPr="00E5298E">
        <w:rPr>
          <w:rFonts w:ascii="Verdana" w:hAnsi="Verdana"/>
          <w:sz w:val="20"/>
          <w:szCs w:val="20"/>
        </w:rPr>
        <w:t>ГОСТ-ы серии 19.хх – серия ЕСПД</w:t>
      </w:r>
    </w:p>
    <w:p w:rsidR="0022576E" w:rsidRPr="00E5298E" w:rsidRDefault="0022576E" w:rsidP="0022576E">
      <w:pPr>
        <w:numPr>
          <w:ilvl w:val="0"/>
          <w:numId w:val="11"/>
        </w:numPr>
        <w:tabs>
          <w:tab w:val="clear" w:pos="720"/>
        </w:tabs>
        <w:ind w:left="0" w:firstLine="0"/>
        <w:rPr>
          <w:rFonts w:ascii="Verdana" w:hAnsi="Verdana"/>
          <w:sz w:val="20"/>
          <w:szCs w:val="20"/>
        </w:rPr>
      </w:pPr>
      <w:r w:rsidRPr="00E5298E">
        <w:rPr>
          <w:rFonts w:ascii="Verdana" w:hAnsi="Verdana"/>
          <w:sz w:val="20"/>
          <w:szCs w:val="20"/>
        </w:rPr>
        <w:t>IEEE Std 1063-2001 «IEEE Standard for Software User Documentation» — в документе обозначены требования к структуре, содержимому и формату инструкций пользователя.</w:t>
      </w:r>
    </w:p>
    <w:p w:rsidR="0022576E" w:rsidRPr="00E5298E" w:rsidRDefault="0022576E" w:rsidP="0022576E">
      <w:pPr>
        <w:numPr>
          <w:ilvl w:val="0"/>
          <w:numId w:val="11"/>
        </w:numPr>
        <w:tabs>
          <w:tab w:val="clear" w:pos="720"/>
        </w:tabs>
        <w:ind w:left="0" w:firstLine="0"/>
        <w:rPr>
          <w:rFonts w:ascii="Verdana" w:hAnsi="Verdana"/>
          <w:sz w:val="20"/>
          <w:szCs w:val="20"/>
        </w:rPr>
      </w:pPr>
      <w:r w:rsidRPr="00E5298E">
        <w:rPr>
          <w:rFonts w:ascii="Verdana" w:hAnsi="Verdana"/>
          <w:sz w:val="20"/>
          <w:szCs w:val="20"/>
        </w:rPr>
        <w:t xml:space="preserve">IEEE Std 1016-1998 «IEEE Recommended Practice for Software Design Descriptions» — рекомендации к документам, описывающим архитектуру программного обеспечения, то бишь к техническому описанию. </w:t>
      </w:r>
    </w:p>
    <w:p w:rsidR="0022576E" w:rsidRPr="00E5298E" w:rsidRDefault="0022576E" w:rsidP="0022576E">
      <w:pPr>
        <w:numPr>
          <w:ilvl w:val="0"/>
          <w:numId w:val="11"/>
        </w:numPr>
        <w:tabs>
          <w:tab w:val="clear" w:pos="720"/>
        </w:tabs>
        <w:ind w:left="0" w:firstLine="0"/>
        <w:rPr>
          <w:rFonts w:ascii="Verdana" w:hAnsi="Verdana"/>
          <w:sz w:val="20"/>
          <w:szCs w:val="20"/>
        </w:rPr>
      </w:pPr>
      <w:r w:rsidRPr="00E5298E">
        <w:rPr>
          <w:rFonts w:ascii="Verdana" w:hAnsi="Verdana"/>
          <w:sz w:val="20"/>
          <w:szCs w:val="20"/>
        </w:rPr>
        <w:t>IEEE 1063-2001 уже указанный является основным, как документ по общим требованиям (минимальным) к пользовательской документации на программные средства широкого применения.</w:t>
      </w:r>
    </w:p>
    <w:p w:rsidR="0022576E" w:rsidRPr="00E5298E" w:rsidRDefault="0022576E" w:rsidP="0022576E">
      <w:pPr>
        <w:numPr>
          <w:ilvl w:val="0"/>
          <w:numId w:val="11"/>
        </w:numPr>
        <w:tabs>
          <w:tab w:val="clear" w:pos="720"/>
        </w:tabs>
        <w:ind w:left="0" w:firstLine="0"/>
        <w:rPr>
          <w:rFonts w:ascii="Verdana" w:hAnsi="Verdana"/>
          <w:sz w:val="20"/>
          <w:szCs w:val="20"/>
        </w:rPr>
      </w:pPr>
      <w:r w:rsidRPr="00E5298E">
        <w:rPr>
          <w:rFonts w:ascii="Verdana" w:hAnsi="Verdana"/>
          <w:sz w:val="20"/>
          <w:szCs w:val="20"/>
        </w:rPr>
        <w:t>НО еще надо почитать IEEE 829-2008 — IEEE Standard for Software and System Test Documentation, IEEE 730-2002 — IEEE Standard for Software Quality Assurance Plans, IEEE 1012-2004 — IEEE Standard for Software Verification and Validation, IEEE 1028-2008 — IEEE Standard for Software Reviews and Audits и IEEE 830-1998 — IEEE Recommended Practice for Software Requirements Specifications — последние стандарты позволят собрать полную картину по документации.</w:t>
      </w:r>
    </w:p>
    <w:p w:rsidR="0022576E" w:rsidRPr="00E5298E" w:rsidRDefault="0022576E" w:rsidP="0022576E">
      <w:pPr>
        <w:numPr>
          <w:ilvl w:val="0"/>
          <w:numId w:val="11"/>
        </w:numPr>
        <w:tabs>
          <w:tab w:val="clear" w:pos="720"/>
        </w:tabs>
        <w:ind w:left="0" w:firstLine="0"/>
        <w:rPr>
          <w:rFonts w:ascii="Verdana" w:hAnsi="Verdana"/>
          <w:sz w:val="20"/>
          <w:szCs w:val="20"/>
        </w:rPr>
      </w:pPr>
      <w:r w:rsidRPr="00E5298E">
        <w:rPr>
          <w:rFonts w:ascii="Verdana" w:hAnsi="Verdana"/>
          <w:sz w:val="20"/>
          <w:szCs w:val="20"/>
        </w:rPr>
        <w:t xml:space="preserve">ISO/IEC FDIS 18019:2004 «Guidelines for the design and preparation of user documentation for application software» — рекомендации по созданию документации пользователя. </w:t>
      </w:r>
    </w:p>
    <w:p w:rsidR="0022576E" w:rsidRPr="00E5298E" w:rsidRDefault="0022576E" w:rsidP="0022576E">
      <w:pPr>
        <w:numPr>
          <w:ilvl w:val="0"/>
          <w:numId w:val="11"/>
        </w:numPr>
        <w:tabs>
          <w:tab w:val="clear" w:pos="720"/>
        </w:tabs>
        <w:ind w:left="0" w:firstLine="0"/>
        <w:rPr>
          <w:rFonts w:ascii="Verdana" w:hAnsi="Verdana"/>
          <w:sz w:val="20"/>
          <w:szCs w:val="20"/>
          <w:lang w:val="en-US"/>
        </w:rPr>
      </w:pPr>
      <w:r w:rsidRPr="00E5298E">
        <w:rPr>
          <w:rFonts w:ascii="Verdana" w:hAnsi="Verdana"/>
          <w:sz w:val="20"/>
          <w:szCs w:val="20"/>
          <w:lang w:val="en-US"/>
        </w:rPr>
        <w:t>ISO/IEC 26514:2008 «Requirements for designers and developers of user documentation»</w:t>
      </w:r>
    </w:p>
    <w:p w:rsidR="0022576E" w:rsidRPr="00E5298E" w:rsidRDefault="0022576E" w:rsidP="0022576E">
      <w:pPr>
        <w:numPr>
          <w:ilvl w:val="0"/>
          <w:numId w:val="11"/>
        </w:numPr>
        <w:tabs>
          <w:tab w:val="clear" w:pos="720"/>
        </w:tabs>
        <w:ind w:left="0" w:firstLine="0"/>
        <w:rPr>
          <w:rFonts w:ascii="Verdana" w:hAnsi="Verdana"/>
          <w:sz w:val="20"/>
          <w:szCs w:val="20"/>
          <w:lang w:val="en-US"/>
        </w:rPr>
      </w:pPr>
      <w:r w:rsidRPr="00E5298E">
        <w:rPr>
          <w:rFonts w:ascii="Verdana" w:hAnsi="Verdana"/>
          <w:sz w:val="20"/>
          <w:szCs w:val="20"/>
          <w:lang w:val="en-US"/>
        </w:rPr>
        <w:t xml:space="preserve">ISO/IEC TR 9294:2005 Information technology — Guidelines for the management of software documentation </w:t>
      </w:r>
      <w:r w:rsidRPr="00E5298E">
        <w:rPr>
          <w:rFonts w:ascii="Verdana" w:hAnsi="Verdana"/>
          <w:sz w:val="20"/>
          <w:szCs w:val="20"/>
        </w:rPr>
        <w:t>содержит</w:t>
      </w:r>
      <w:r w:rsidRPr="00E5298E">
        <w:rPr>
          <w:rFonts w:ascii="Verdana" w:hAnsi="Verdana"/>
          <w:sz w:val="20"/>
          <w:szCs w:val="20"/>
          <w:lang w:val="en-US"/>
        </w:rPr>
        <w:t xml:space="preserve"> </w:t>
      </w:r>
      <w:r w:rsidRPr="00E5298E">
        <w:rPr>
          <w:rFonts w:ascii="Verdana" w:hAnsi="Verdana"/>
          <w:sz w:val="20"/>
          <w:szCs w:val="20"/>
        </w:rPr>
        <w:t>рекомендуемые</w:t>
      </w:r>
      <w:r w:rsidRPr="00E5298E">
        <w:rPr>
          <w:rFonts w:ascii="Verdana" w:hAnsi="Verdana"/>
          <w:sz w:val="20"/>
          <w:szCs w:val="20"/>
          <w:lang w:val="en-US"/>
        </w:rPr>
        <w:t xml:space="preserve"> </w:t>
      </w:r>
      <w:r w:rsidRPr="00E5298E">
        <w:rPr>
          <w:rFonts w:ascii="Verdana" w:hAnsi="Verdana"/>
          <w:sz w:val="20"/>
          <w:szCs w:val="20"/>
        </w:rPr>
        <w:t>стратегии</w:t>
      </w:r>
      <w:r w:rsidRPr="00E5298E">
        <w:rPr>
          <w:rFonts w:ascii="Verdana" w:hAnsi="Verdana"/>
          <w:sz w:val="20"/>
          <w:szCs w:val="20"/>
          <w:lang w:val="en-US"/>
        </w:rPr>
        <w:t xml:space="preserve">, </w:t>
      </w:r>
      <w:r w:rsidRPr="00E5298E">
        <w:rPr>
          <w:rFonts w:ascii="Verdana" w:hAnsi="Verdana"/>
          <w:sz w:val="20"/>
          <w:szCs w:val="20"/>
        </w:rPr>
        <w:t>процедуры</w:t>
      </w:r>
      <w:r w:rsidRPr="00E5298E">
        <w:rPr>
          <w:rFonts w:ascii="Verdana" w:hAnsi="Verdana"/>
          <w:sz w:val="20"/>
          <w:szCs w:val="20"/>
          <w:lang w:val="en-US"/>
        </w:rPr>
        <w:t xml:space="preserve">, </w:t>
      </w:r>
      <w:r w:rsidRPr="00E5298E">
        <w:rPr>
          <w:rFonts w:ascii="Verdana" w:hAnsi="Verdana"/>
          <w:sz w:val="20"/>
          <w:szCs w:val="20"/>
        </w:rPr>
        <w:t>ресурсы</w:t>
      </w:r>
      <w:r w:rsidRPr="00E5298E">
        <w:rPr>
          <w:rFonts w:ascii="Verdana" w:hAnsi="Verdana"/>
          <w:sz w:val="20"/>
          <w:szCs w:val="20"/>
          <w:lang w:val="en-US"/>
        </w:rPr>
        <w:t xml:space="preserve"> </w:t>
      </w:r>
      <w:r w:rsidRPr="00E5298E">
        <w:rPr>
          <w:rFonts w:ascii="Verdana" w:hAnsi="Verdana"/>
          <w:sz w:val="20"/>
          <w:szCs w:val="20"/>
        </w:rPr>
        <w:t>и</w:t>
      </w:r>
      <w:r w:rsidRPr="00E5298E">
        <w:rPr>
          <w:rFonts w:ascii="Verdana" w:hAnsi="Verdana"/>
          <w:sz w:val="20"/>
          <w:szCs w:val="20"/>
          <w:lang w:val="en-US"/>
        </w:rPr>
        <w:t xml:space="preserve"> </w:t>
      </w:r>
      <w:r w:rsidRPr="00E5298E">
        <w:rPr>
          <w:rFonts w:ascii="Verdana" w:hAnsi="Verdana"/>
          <w:sz w:val="20"/>
          <w:szCs w:val="20"/>
        </w:rPr>
        <w:t>планы</w:t>
      </w:r>
      <w:r w:rsidRPr="00E5298E">
        <w:rPr>
          <w:rFonts w:ascii="Verdana" w:hAnsi="Verdana"/>
          <w:sz w:val="20"/>
          <w:szCs w:val="20"/>
          <w:lang w:val="en-US"/>
        </w:rPr>
        <w:t xml:space="preserve">, </w:t>
      </w:r>
      <w:r w:rsidRPr="00E5298E">
        <w:rPr>
          <w:rFonts w:ascii="Verdana" w:hAnsi="Verdana"/>
          <w:sz w:val="20"/>
          <w:szCs w:val="20"/>
        </w:rPr>
        <w:t>которыми</w:t>
      </w:r>
      <w:r w:rsidRPr="00E5298E">
        <w:rPr>
          <w:rFonts w:ascii="Verdana" w:hAnsi="Verdana"/>
          <w:sz w:val="20"/>
          <w:szCs w:val="20"/>
          <w:lang w:val="en-US"/>
        </w:rPr>
        <w:t xml:space="preserve"> </w:t>
      </w:r>
      <w:r w:rsidRPr="00E5298E">
        <w:rPr>
          <w:rFonts w:ascii="Verdana" w:hAnsi="Verdana"/>
          <w:sz w:val="20"/>
          <w:szCs w:val="20"/>
        </w:rPr>
        <w:t>должны</w:t>
      </w:r>
      <w:r w:rsidRPr="00E5298E">
        <w:rPr>
          <w:rFonts w:ascii="Verdana" w:hAnsi="Verdana"/>
          <w:sz w:val="20"/>
          <w:szCs w:val="20"/>
          <w:lang w:val="en-US"/>
        </w:rPr>
        <w:t xml:space="preserve"> </w:t>
      </w:r>
      <w:r w:rsidRPr="00E5298E">
        <w:rPr>
          <w:rFonts w:ascii="Verdana" w:hAnsi="Verdana"/>
          <w:sz w:val="20"/>
          <w:szCs w:val="20"/>
        </w:rPr>
        <w:t>заниматься</w:t>
      </w:r>
      <w:r w:rsidRPr="00E5298E">
        <w:rPr>
          <w:rFonts w:ascii="Verdana" w:hAnsi="Verdana"/>
          <w:sz w:val="20"/>
          <w:szCs w:val="20"/>
          <w:lang w:val="en-US"/>
        </w:rPr>
        <w:t xml:space="preserve"> </w:t>
      </w:r>
      <w:r w:rsidRPr="00E5298E">
        <w:rPr>
          <w:rFonts w:ascii="Verdana" w:hAnsi="Verdana"/>
          <w:sz w:val="20"/>
          <w:szCs w:val="20"/>
        </w:rPr>
        <w:t>руководители</w:t>
      </w:r>
      <w:r w:rsidRPr="00E5298E">
        <w:rPr>
          <w:rFonts w:ascii="Verdana" w:hAnsi="Verdana"/>
          <w:sz w:val="20"/>
          <w:szCs w:val="20"/>
          <w:lang w:val="en-US"/>
        </w:rPr>
        <w:t xml:space="preserve"> </w:t>
      </w:r>
      <w:r w:rsidRPr="00E5298E">
        <w:rPr>
          <w:rFonts w:ascii="Verdana" w:hAnsi="Verdana"/>
          <w:sz w:val="20"/>
          <w:szCs w:val="20"/>
        </w:rPr>
        <w:t>проектов</w:t>
      </w:r>
      <w:r w:rsidRPr="00E5298E">
        <w:rPr>
          <w:rFonts w:ascii="Verdana" w:hAnsi="Verdana"/>
          <w:sz w:val="20"/>
          <w:szCs w:val="20"/>
          <w:lang w:val="en-US"/>
        </w:rPr>
        <w:t xml:space="preserve"> </w:t>
      </w:r>
      <w:r w:rsidRPr="00E5298E">
        <w:rPr>
          <w:rFonts w:ascii="Verdana" w:hAnsi="Verdana"/>
          <w:sz w:val="20"/>
          <w:szCs w:val="20"/>
        </w:rPr>
        <w:t>при</w:t>
      </w:r>
      <w:r w:rsidRPr="00E5298E">
        <w:rPr>
          <w:rFonts w:ascii="Verdana" w:hAnsi="Verdana"/>
          <w:sz w:val="20"/>
          <w:szCs w:val="20"/>
          <w:lang w:val="en-US"/>
        </w:rPr>
        <w:t xml:space="preserve"> </w:t>
      </w:r>
      <w:r w:rsidRPr="00E5298E">
        <w:rPr>
          <w:rFonts w:ascii="Verdana" w:hAnsi="Verdana"/>
          <w:sz w:val="20"/>
          <w:szCs w:val="20"/>
        </w:rPr>
        <w:t>создании</w:t>
      </w:r>
      <w:r w:rsidRPr="00E5298E">
        <w:rPr>
          <w:rFonts w:ascii="Verdana" w:hAnsi="Verdana"/>
          <w:sz w:val="20"/>
          <w:szCs w:val="20"/>
          <w:lang w:val="en-US"/>
        </w:rPr>
        <w:t xml:space="preserve"> </w:t>
      </w:r>
      <w:r w:rsidRPr="00E5298E">
        <w:rPr>
          <w:rFonts w:ascii="Verdana" w:hAnsi="Verdana"/>
          <w:sz w:val="20"/>
          <w:szCs w:val="20"/>
        </w:rPr>
        <w:t>комплекта</w:t>
      </w:r>
      <w:r w:rsidRPr="00E5298E">
        <w:rPr>
          <w:rFonts w:ascii="Verdana" w:hAnsi="Verdana"/>
          <w:sz w:val="20"/>
          <w:szCs w:val="20"/>
          <w:lang w:val="en-US"/>
        </w:rPr>
        <w:t xml:space="preserve"> </w:t>
      </w:r>
      <w:r w:rsidRPr="00E5298E">
        <w:rPr>
          <w:rFonts w:ascii="Verdana" w:hAnsi="Verdana"/>
          <w:sz w:val="20"/>
          <w:szCs w:val="20"/>
        </w:rPr>
        <w:t>документов</w:t>
      </w:r>
      <w:r w:rsidRPr="00E5298E">
        <w:rPr>
          <w:rFonts w:ascii="Verdana" w:hAnsi="Verdana"/>
          <w:sz w:val="20"/>
          <w:szCs w:val="20"/>
          <w:lang w:val="en-US"/>
        </w:rPr>
        <w:t xml:space="preserve">) </w:t>
      </w:r>
    </w:p>
    <w:p w:rsidR="0022576E" w:rsidRPr="0022576E" w:rsidRDefault="0022576E" w:rsidP="0022576E">
      <w:pPr>
        <w:numPr>
          <w:ilvl w:val="0"/>
          <w:numId w:val="11"/>
        </w:numPr>
        <w:tabs>
          <w:tab w:val="clear" w:pos="720"/>
        </w:tabs>
        <w:ind w:left="0" w:firstLine="0"/>
        <w:rPr>
          <w:rFonts w:ascii="Verdana" w:hAnsi="Verdana"/>
          <w:sz w:val="20"/>
          <w:szCs w:val="20"/>
          <w:lang w:val="en-US"/>
        </w:rPr>
      </w:pPr>
      <w:r w:rsidRPr="0022576E">
        <w:rPr>
          <w:rFonts w:ascii="Verdana" w:hAnsi="Verdana"/>
          <w:sz w:val="20"/>
          <w:szCs w:val="20"/>
          <w:lang w:val="en-US"/>
        </w:rPr>
        <w:t>ISO/IEC 15910:1999 Information technology — Software user documentation process</w:t>
      </w:r>
    </w:p>
    <w:p w:rsidR="0022576E" w:rsidRDefault="0022576E" w:rsidP="0022576E">
      <w:pPr>
        <w:numPr>
          <w:ilvl w:val="0"/>
          <w:numId w:val="11"/>
        </w:numPr>
        <w:tabs>
          <w:tab w:val="clear" w:pos="720"/>
        </w:tabs>
        <w:ind w:left="0" w:firstLine="0"/>
        <w:rPr>
          <w:rFonts w:ascii="Verdana" w:hAnsi="Verdana"/>
          <w:sz w:val="20"/>
          <w:szCs w:val="20"/>
        </w:rPr>
      </w:pPr>
      <w:r w:rsidRPr="0022576E">
        <w:rPr>
          <w:rFonts w:ascii="Verdana" w:hAnsi="Verdana"/>
          <w:sz w:val="20"/>
          <w:szCs w:val="20"/>
          <w:lang w:val="en-US"/>
        </w:rPr>
        <w:t xml:space="preserve">ISO/IEC TR 12182:1998 Information technology — Categorization of software — </w:t>
      </w:r>
      <w:r w:rsidRPr="00E5298E">
        <w:rPr>
          <w:rFonts w:ascii="Verdana" w:hAnsi="Verdana"/>
          <w:sz w:val="20"/>
          <w:szCs w:val="20"/>
        </w:rPr>
        <w:t>здесь</w:t>
      </w:r>
      <w:r w:rsidRPr="0022576E">
        <w:rPr>
          <w:rFonts w:ascii="Verdana" w:hAnsi="Verdana"/>
          <w:sz w:val="20"/>
          <w:szCs w:val="20"/>
          <w:lang w:val="en-US"/>
        </w:rPr>
        <w:t xml:space="preserve"> </w:t>
      </w:r>
      <w:r w:rsidRPr="00E5298E">
        <w:rPr>
          <w:rFonts w:ascii="Verdana" w:hAnsi="Verdana"/>
          <w:sz w:val="20"/>
          <w:szCs w:val="20"/>
        </w:rPr>
        <w:t>можно</w:t>
      </w:r>
      <w:r w:rsidRPr="0022576E">
        <w:rPr>
          <w:rFonts w:ascii="Verdana" w:hAnsi="Verdana"/>
          <w:sz w:val="20"/>
          <w:szCs w:val="20"/>
          <w:lang w:val="en-US"/>
        </w:rPr>
        <w:t xml:space="preserve"> </w:t>
      </w:r>
      <w:r w:rsidRPr="00E5298E">
        <w:rPr>
          <w:rFonts w:ascii="Verdana" w:hAnsi="Verdana"/>
          <w:sz w:val="20"/>
          <w:szCs w:val="20"/>
        </w:rPr>
        <w:t>подчерпнуть</w:t>
      </w:r>
      <w:r w:rsidRPr="0022576E">
        <w:rPr>
          <w:rFonts w:ascii="Verdana" w:hAnsi="Verdana"/>
          <w:sz w:val="20"/>
          <w:szCs w:val="20"/>
          <w:lang w:val="en-US"/>
        </w:rPr>
        <w:t xml:space="preserve"> </w:t>
      </w:r>
      <w:r w:rsidRPr="00E5298E">
        <w:rPr>
          <w:rFonts w:ascii="Verdana" w:hAnsi="Verdana"/>
          <w:sz w:val="20"/>
          <w:szCs w:val="20"/>
        </w:rPr>
        <w:t>под</w:t>
      </w:r>
      <w:r w:rsidRPr="0022576E">
        <w:rPr>
          <w:rFonts w:ascii="Verdana" w:hAnsi="Verdana"/>
          <w:sz w:val="20"/>
          <w:szCs w:val="20"/>
          <w:lang w:val="en-US"/>
        </w:rPr>
        <w:t xml:space="preserve"> </w:t>
      </w:r>
      <w:r w:rsidRPr="00E5298E">
        <w:rPr>
          <w:rFonts w:ascii="Verdana" w:hAnsi="Verdana"/>
          <w:sz w:val="20"/>
          <w:szCs w:val="20"/>
        </w:rPr>
        <w:t>какие</w:t>
      </w:r>
      <w:r w:rsidRPr="0022576E">
        <w:rPr>
          <w:rFonts w:ascii="Verdana" w:hAnsi="Verdana"/>
          <w:sz w:val="20"/>
          <w:szCs w:val="20"/>
          <w:lang w:val="en-US"/>
        </w:rPr>
        <w:t xml:space="preserve"> </w:t>
      </w:r>
      <w:r w:rsidRPr="00E5298E">
        <w:rPr>
          <w:rFonts w:ascii="Verdana" w:hAnsi="Verdana"/>
          <w:sz w:val="20"/>
          <w:szCs w:val="20"/>
        </w:rPr>
        <w:t>типы</w:t>
      </w:r>
      <w:r w:rsidRPr="0022576E">
        <w:rPr>
          <w:rFonts w:ascii="Verdana" w:hAnsi="Verdana"/>
          <w:sz w:val="20"/>
          <w:szCs w:val="20"/>
          <w:lang w:val="en-US"/>
        </w:rPr>
        <w:t xml:space="preserve"> </w:t>
      </w:r>
      <w:r w:rsidRPr="00E5298E">
        <w:rPr>
          <w:rFonts w:ascii="Verdana" w:hAnsi="Verdana"/>
          <w:sz w:val="20"/>
          <w:szCs w:val="20"/>
        </w:rPr>
        <w:t>ПО</w:t>
      </w:r>
      <w:r w:rsidRPr="0022576E">
        <w:rPr>
          <w:rFonts w:ascii="Verdana" w:hAnsi="Verdana"/>
          <w:sz w:val="20"/>
          <w:szCs w:val="20"/>
          <w:lang w:val="en-US"/>
        </w:rPr>
        <w:t xml:space="preserve"> </w:t>
      </w:r>
      <w:r w:rsidRPr="00E5298E">
        <w:rPr>
          <w:rFonts w:ascii="Verdana" w:hAnsi="Verdana"/>
          <w:sz w:val="20"/>
          <w:szCs w:val="20"/>
        </w:rPr>
        <w:t>какие</w:t>
      </w:r>
      <w:r w:rsidRPr="0022576E">
        <w:rPr>
          <w:rFonts w:ascii="Verdana" w:hAnsi="Verdana"/>
          <w:sz w:val="20"/>
          <w:szCs w:val="20"/>
          <w:lang w:val="en-US"/>
        </w:rPr>
        <w:t xml:space="preserve"> </w:t>
      </w:r>
      <w:r w:rsidRPr="00E5298E">
        <w:rPr>
          <w:rFonts w:ascii="Verdana" w:hAnsi="Verdana"/>
          <w:sz w:val="20"/>
          <w:szCs w:val="20"/>
        </w:rPr>
        <w:t>шаблоны</w:t>
      </w:r>
      <w:r w:rsidRPr="0022576E">
        <w:rPr>
          <w:rFonts w:ascii="Verdana" w:hAnsi="Verdana"/>
          <w:sz w:val="20"/>
          <w:szCs w:val="20"/>
          <w:lang w:val="en-US"/>
        </w:rPr>
        <w:t xml:space="preserve"> </w:t>
      </w:r>
      <w:r w:rsidRPr="00E5298E">
        <w:rPr>
          <w:rFonts w:ascii="Verdana" w:hAnsi="Verdana"/>
          <w:sz w:val="20"/>
          <w:szCs w:val="20"/>
        </w:rPr>
        <w:t>документов</w:t>
      </w:r>
      <w:r w:rsidRPr="0022576E">
        <w:rPr>
          <w:rFonts w:ascii="Verdana" w:hAnsi="Verdana"/>
          <w:sz w:val="20"/>
          <w:szCs w:val="20"/>
          <w:lang w:val="en-US"/>
        </w:rPr>
        <w:t xml:space="preserve"> </w:t>
      </w:r>
      <w:r w:rsidRPr="00E5298E">
        <w:rPr>
          <w:rFonts w:ascii="Verdana" w:hAnsi="Verdana"/>
          <w:sz w:val="20"/>
          <w:szCs w:val="20"/>
        </w:rPr>
        <w:t>применимы</w:t>
      </w:r>
      <w:r w:rsidRPr="0022576E">
        <w:rPr>
          <w:rFonts w:ascii="Verdana" w:hAnsi="Verdana"/>
          <w:sz w:val="20"/>
          <w:szCs w:val="20"/>
          <w:lang w:val="en-US"/>
        </w:rPr>
        <w:t xml:space="preserve">, </w:t>
      </w:r>
      <w:r w:rsidRPr="00E5298E">
        <w:rPr>
          <w:rFonts w:ascii="Verdana" w:hAnsi="Verdana"/>
          <w:sz w:val="20"/>
          <w:szCs w:val="20"/>
        </w:rPr>
        <w:t>т</w:t>
      </w:r>
      <w:r w:rsidRPr="0022576E">
        <w:rPr>
          <w:rFonts w:ascii="Verdana" w:hAnsi="Verdana"/>
          <w:sz w:val="20"/>
          <w:szCs w:val="20"/>
          <w:lang w:val="en-US"/>
        </w:rPr>
        <w:t>.</w:t>
      </w:r>
      <w:r w:rsidRPr="00E5298E">
        <w:rPr>
          <w:rFonts w:ascii="Verdana" w:hAnsi="Verdana"/>
          <w:sz w:val="20"/>
          <w:szCs w:val="20"/>
        </w:rPr>
        <w:t>е</w:t>
      </w:r>
      <w:r w:rsidRPr="0022576E">
        <w:rPr>
          <w:rFonts w:ascii="Verdana" w:hAnsi="Verdana"/>
          <w:sz w:val="20"/>
          <w:szCs w:val="20"/>
          <w:lang w:val="en-US"/>
        </w:rPr>
        <w:t xml:space="preserve">. </w:t>
      </w:r>
      <w:r w:rsidRPr="00E5298E">
        <w:rPr>
          <w:rFonts w:ascii="Verdana" w:hAnsi="Verdana"/>
          <w:sz w:val="20"/>
          <w:szCs w:val="20"/>
        </w:rPr>
        <w:t>какая</w:t>
      </w:r>
      <w:r w:rsidRPr="0022576E">
        <w:rPr>
          <w:rFonts w:ascii="Verdana" w:hAnsi="Verdana"/>
          <w:sz w:val="20"/>
          <w:szCs w:val="20"/>
          <w:lang w:val="en-US"/>
        </w:rPr>
        <w:t xml:space="preserve"> </w:t>
      </w:r>
      <w:r w:rsidRPr="00E5298E">
        <w:rPr>
          <w:rFonts w:ascii="Verdana" w:hAnsi="Verdana"/>
          <w:sz w:val="20"/>
          <w:szCs w:val="20"/>
        </w:rPr>
        <w:t>структура</w:t>
      </w:r>
      <w:r w:rsidRPr="0022576E">
        <w:rPr>
          <w:rFonts w:ascii="Verdana" w:hAnsi="Verdana"/>
          <w:sz w:val="20"/>
          <w:szCs w:val="20"/>
          <w:lang w:val="en-US"/>
        </w:rPr>
        <w:t xml:space="preserve"> </w:t>
      </w:r>
      <w:r w:rsidRPr="00E5298E">
        <w:rPr>
          <w:rFonts w:ascii="Verdana" w:hAnsi="Verdana"/>
          <w:sz w:val="20"/>
          <w:szCs w:val="20"/>
        </w:rPr>
        <w:t>должна</w:t>
      </w:r>
      <w:r w:rsidRPr="0022576E">
        <w:rPr>
          <w:rFonts w:ascii="Verdana" w:hAnsi="Verdana"/>
          <w:sz w:val="20"/>
          <w:szCs w:val="20"/>
          <w:lang w:val="en-US"/>
        </w:rPr>
        <w:t xml:space="preserve"> </w:t>
      </w:r>
      <w:r w:rsidRPr="00E5298E">
        <w:rPr>
          <w:rFonts w:ascii="Verdana" w:hAnsi="Verdana"/>
          <w:sz w:val="20"/>
          <w:szCs w:val="20"/>
        </w:rPr>
        <w:t>быть</w:t>
      </w:r>
      <w:r w:rsidRPr="0022576E">
        <w:rPr>
          <w:rFonts w:ascii="Verdana" w:hAnsi="Verdana"/>
          <w:sz w:val="20"/>
          <w:szCs w:val="20"/>
          <w:lang w:val="en-US"/>
        </w:rPr>
        <w:t xml:space="preserve"> </w:t>
      </w:r>
      <w:r w:rsidRPr="00E5298E">
        <w:rPr>
          <w:rFonts w:ascii="Verdana" w:hAnsi="Verdana"/>
          <w:sz w:val="20"/>
          <w:szCs w:val="20"/>
        </w:rPr>
        <w:t>у</w:t>
      </w:r>
      <w:r w:rsidRPr="0022576E">
        <w:rPr>
          <w:rFonts w:ascii="Verdana" w:hAnsi="Verdana"/>
          <w:sz w:val="20"/>
          <w:szCs w:val="20"/>
          <w:lang w:val="en-US"/>
        </w:rPr>
        <w:t xml:space="preserve"> </w:t>
      </w:r>
      <w:r w:rsidRPr="00E5298E">
        <w:rPr>
          <w:rFonts w:ascii="Verdana" w:hAnsi="Verdana"/>
          <w:sz w:val="20"/>
          <w:szCs w:val="20"/>
        </w:rPr>
        <w:t>документации</w:t>
      </w:r>
      <w:r w:rsidRPr="0022576E">
        <w:rPr>
          <w:rFonts w:ascii="Verdana" w:hAnsi="Verdana"/>
          <w:sz w:val="20"/>
          <w:szCs w:val="20"/>
          <w:lang w:val="en-US"/>
        </w:rPr>
        <w:t xml:space="preserve"> </w:t>
      </w:r>
      <w:r w:rsidRPr="00E5298E">
        <w:rPr>
          <w:rFonts w:ascii="Verdana" w:hAnsi="Verdana"/>
          <w:sz w:val="20"/>
          <w:szCs w:val="20"/>
        </w:rPr>
        <w:t>вашего</w:t>
      </w:r>
      <w:r w:rsidRPr="0022576E">
        <w:rPr>
          <w:rFonts w:ascii="Verdana" w:hAnsi="Verdana"/>
          <w:sz w:val="20"/>
          <w:szCs w:val="20"/>
          <w:lang w:val="en-US"/>
        </w:rPr>
        <w:t xml:space="preserve"> </w:t>
      </w:r>
      <w:r w:rsidRPr="00E5298E">
        <w:rPr>
          <w:rFonts w:ascii="Verdana" w:hAnsi="Verdana"/>
          <w:sz w:val="20"/>
          <w:szCs w:val="20"/>
        </w:rPr>
        <w:t>ПО</w:t>
      </w:r>
      <w:r w:rsidRPr="0022576E">
        <w:rPr>
          <w:rFonts w:ascii="Verdana" w:hAnsi="Verdana"/>
          <w:sz w:val="20"/>
          <w:szCs w:val="20"/>
          <w:lang w:val="en-US"/>
        </w:rPr>
        <w:t xml:space="preserve">. </w:t>
      </w:r>
      <w:r w:rsidRPr="00E5298E">
        <w:rPr>
          <w:rFonts w:ascii="Verdana" w:hAnsi="Verdana"/>
          <w:sz w:val="20"/>
          <w:szCs w:val="20"/>
        </w:rPr>
        <w:t>Если</w:t>
      </w:r>
      <w:r w:rsidRPr="0022576E">
        <w:rPr>
          <w:rFonts w:ascii="Verdana" w:hAnsi="Verdana"/>
          <w:sz w:val="20"/>
          <w:szCs w:val="20"/>
          <w:lang w:val="en-US"/>
        </w:rPr>
        <w:t xml:space="preserve"> </w:t>
      </w:r>
      <w:r w:rsidRPr="00E5298E">
        <w:rPr>
          <w:rFonts w:ascii="Verdana" w:hAnsi="Verdana"/>
          <w:sz w:val="20"/>
          <w:szCs w:val="20"/>
        </w:rPr>
        <w:t>вы</w:t>
      </w:r>
      <w:r w:rsidRPr="0022576E">
        <w:rPr>
          <w:rFonts w:ascii="Verdana" w:hAnsi="Verdana"/>
          <w:sz w:val="20"/>
          <w:szCs w:val="20"/>
          <w:lang w:val="en-US"/>
        </w:rPr>
        <w:t xml:space="preserve"> </w:t>
      </w:r>
      <w:r w:rsidRPr="00E5298E">
        <w:rPr>
          <w:rFonts w:ascii="Verdana" w:hAnsi="Verdana"/>
          <w:sz w:val="20"/>
          <w:szCs w:val="20"/>
        </w:rPr>
        <w:t>производите</w:t>
      </w:r>
      <w:r w:rsidRPr="0022576E">
        <w:rPr>
          <w:rFonts w:ascii="Verdana" w:hAnsi="Verdana"/>
          <w:sz w:val="20"/>
          <w:szCs w:val="20"/>
          <w:lang w:val="en-US"/>
        </w:rPr>
        <w:t xml:space="preserve"> </w:t>
      </w:r>
      <w:r w:rsidRPr="00E5298E">
        <w:rPr>
          <w:rFonts w:ascii="Verdana" w:hAnsi="Verdana"/>
          <w:sz w:val="20"/>
          <w:szCs w:val="20"/>
        </w:rPr>
        <w:t>коробочное</w:t>
      </w:r>
      <w:r w:rsidRPr="0022576E">
        <w:rPr>
          <w:rFonts w:ascii="Verdana" w:hAnsi="Verdana"/>
          <w:sz w:val="20"/>
          <w:szCs w:val="20"/>
          <w:lang w:val="en-US"/>
        </w:rPr>
        <w:t xml:space="preserve"> </w:t>
      </w:r>
      <w:r w:rsidRPr="00E5298E">
        <w:rPr>
          <w:rFonts w:ascii="Verdana" w:hAnsi="Verdana"/>
          <w:sz w:val="20"/>
          <w:szCs w:val="20"/>
        </w:rPr>
        <w:t>ПО</w:t>
      </w:r>
      <w:r w:rsidRPr="0022576E">
        <w:rPr>
          <w:rFonts w:ascii="Verdana" w:hAnsi="Verdana"/>
          <w:sz w:val="20"/>
          <w:szCs w:val="20"/>
          <w:lang w:val="en-US"/>
        </w:rPr>
        <w:t xml:space="preserve">, </w:t>
      </w:r>
      <w:r w:rsidRPr="00E5298E">
        <w:rPr>
          <w:rFonts w:ascii="Verdana" w:hAnsi="Verdana"/>
          <w:sz w:val="20"/>
          <w:szCs w:val="20"/>
        </w:rPr>
        <w:t>то</w:t>
      </w:r>
      <w:r w:rsidRPr="0022576E">
        <w:rPr>
          <w:rFonts w:ascii="Verdana" w:hAnsi="Verdana"/>
          <w:sz w:val="20"/>
          <w:szCs w:val="20"/>
          <w:lang w:val="en-US"/>
        </w:rPr>
        <w:t xml:space="preserve"> </w:t>
      </w:r>
      <w:r w:rsidRPr="00E5298E">
        <w:rPr>
          <w:rFonts w:ascii="Verdana" w:hAnsi="Verdana"/>
          <w:sz w:val="20"/>
          <w:szCs w:val="20"/>
        </w:rPr>
        <w:t>прояснить</w:t>
      </w:r>
      <w:r w:rsidRPr="0022576E">
        <w:rPr>
          <w:rFonts w:ascii="Verdana" w:hAnsi="Verdana"/>
          <w:sz w:val="20"/>
          <w:szCs w:val="20"/>
          <w:lang w:val="en-US"/>
        </w:rPr>
        <w:t xml:space="preserve">, </w:t>
      </w:r>
      <w:r w:rsidRPr="00E5298E">
        <w:rPr>
          <w:rFonts w:ascii="Verdana" w:hAnsi="Verdana"/>
          <w:sz w:val="20"/>
          <w:szCs w:val="20"/>
        </w:rPr>
        <w:t>что</w:t>
      </w:r>
      <w:r w:rsidRPr="0022576E">
        <w:rPr>
          <w:rFonts w:ascii="Verdana" w:hAnsi="Verdana"/>
          <w:sz w:val="20"/>
          <w:szCs w:val="20"/>
          <w:lang w:val="en-US"/>
        </w:rPr>
        <w:t xml:space="preserve"> </w:t>
      </w:r>
      <w:r w:rsidRPr="00E5298E">
        <w:rPr>
          <w:rFonts w:ascii="Verdana" w:hAnsi="Verdana"/>
          <w:sz w:val="20"/>
          <w:szCs w:val="20"/>
        </w:rPr>
        <w:t>надо</w:t>
      </w:r>
      <w:r w:rsidRPr="0022576E">
        <w:rPr>
          <w:rFonts w:ascii="Verdana" w:hAnsi="Verdana"/>
          <w:sz w:val="20"/>
          <w:szCs w:val="20"/>
          <w:lang w:val="en-US"/>
        </w:rPr>
        <w:t xml:space="preserve"> </w:t>
      </w:r>
      <w:r w:rsidRPr="00E5298E">
        <w:rPr>
          <w:rFonts w:ascii="Verdana" w:hAnsi="Verdana"/>
          <w:sz w:val="20"/>
          <w:szCs w:val="20"/>
        </w:rPr>
        <w:t>писать</w:t>
      </w:r>
      <w:r w:rsidRPr="0022576E">
        <w:rPr>
          <w:rFonts w:ascii="Verdana" w:hAnsi="Verdana"/>
          <w:sz w:val="20"/>
          <w:szCs w:val="20"/>
          <w:lang w:val="en-US"/>
        </w:rPr>
        <w:t xml:space="preserve"> </w:t>
      </w:r>
      <w:r w:rsidRPr="00E5298E">
        <w:rPr>
          <w:rFonts w:ascii="Verdana" w:hAnsi="Verdana"/>
          <w:sz w:val="20"/>
          <w:szCs w:val="20"/>
        </w:rPr>
        <w:t>в</w:t>
      </w:r>
      <w:r w:rsidRPr="0022576E">
        <w:rPr>
          <w:rFonts w:ascii="Verdana" w:hAnsi="Verdana"/>
          <w:sz w:val="20"/>
          <w:szCs w:val="20"/>
          <w:lang w:val="en-US"/>
        </w:rPr>
        <w:t xml:space="preserve"> </w:t>
      </w:r>
      <w:r w:rsidRPr="00E5298E">
        <w:rPr>
          <w:rFonts w:ascii="Verdana" w:hAnsi="Verdana"/>
          <w:sz w:val="20"/>
          <w:szCs w:val="20"/>
        </w:rPr>
        <w:t>этом</w:t>
      </w:r>
      <w:r w:rsidRPr="0022576E">
        <w:rPr>
          <w:rFonts w:ascii="Verdana" w:hAnsi="Verdana"/>
          <w:sz w:val="20"/>
          <w:szCs w:val="20"/>
          <w:lang w:val="en-US"/>
        </w:rPr>
        <w:t xml:space="preserve"> </w:t>
      </w:r>
      <w:r w:rsidRPr="00E5298E">
        <w:rPr>
          <w:rFonts w:ascii="Verdana" w:hAnsi="Verdana"/>
          <w:sz w:val="20"/>
          <w:szCs w:val="20"/>
        </w:rPr>
        <w:t>случае</w:t>
      </w:r>
      <w:r w:rsidRPr="0022576E">
        <w:rPr>
          <w:rFonts w:ascii="Verdana" w:hAnsi="Verdana"/>
          <w:sz w:val="20"/>
          <w:szCs w:val="20"/>
          <w:lang w:val="en-US"/>
        </w:rPr>
        <w:t xml:space="preserve"> </w:t>
      </w:r>
      <w:r w:rsidRPr="00E5298E">
        <w:rPr>
          <w:rFonts w:ascii="Verdana" w:hAnsi="Verdana"/>
          <w:sz w:val="20"/>
          <w:szCs w:val="20"/>
        </w:rPr>
        <w:t>вам</w:t>
      </w:r>
      <w:r w:rsidRPr="0022576E">
        <w:rPr>
          <w:rFonts w:ascii="Verdana" w:hAnsi="Verdana"/>
          <w:sz w:val="20"/>
          <w:szCs w:val="20"/>
          <w:lang w:val="en-US"/>
        </w:rPr>
        <w:t xml:space="preserve"> </w:t>
      </w:r>
      <w:r w:rsidRPr="00E5298E">
        <w:rPr>
          <w:rFonts w:ascii="Verdana" w:hAnsi="Verdana"/>
          <w:sz w:val="20"/>
          <w:szCs w:val="20"/>
        </w:rPr>
        <w:t>поможет</w:t>
      </w:r>
      <w:r w:rsidRPr="0022576E">
        <w:rPr>
          <w:rFonts w:ascii="Verdana" w:hAnsi="Verdana"/>
          <w:sz w:val="20"/>
          <w:szCs w:val="20"/>
          <w:lang w:val="en-US"/>
        </w:rPr>
        <w:t xml:space="preserve"> ISO 9127:1988 Information processing systems — User documentation and cover information for consumer software packages — </w:t>
      </w:r>
      <w:r w:rsidRPr="00E5298E">
        <w:rPr>
          <w:rFonts w:ascii="Verdana" w:hAnsi="Verdana"/>
          <w:sz w:val="20"/>
          <w:szCs w:val="20"/>
        </w:rPr>
        <w:t>старенький</w:t>
      </w:r>
      <w:r w:rsidRPr="0022576E">
        <w:rPr>
          <w:rFonts w:ascii="Verdana" w:hAnsi="Verdana"/>
          <w:sz w:val="20"/>
          <w:szCs w:val="20"/>
          <w:lang w:val="en-US"/>
        </w:rPr>
        <w:t xml:space="preserve">, </w:t>
      </w:r>
      <w:r w:rsidRPr="00E5298E">
        <w:rPr>
          <w:rFonts w:ascii="Verdana" w:hAnsi="Verdana"/>
          <w:sz w:val="20"/>
          <w:szCs w:val="20"/>
        </w:rPr>
        <w:t>но</w:t>
      </w:r>
      <w:r w:rsidRPr="0022576E">
        <w:rPr>
          <w:rFonts w:ascii="Verdana" w:hAnsi="Verdana"/>
          <w:sz w:val="20"/>
          <w:szCs w:val="20"/>
          <w:lang w:val="en-US"/>
        </w:rPr>
        <w:t xml:space="preserve"> </w:t>
      </w:r>
      <w:r w:rsidRPr="00E5298E">
        <w:rPr>
          <w:rFonts w:ascii="Verdana" w:hAnsi="Verdana"/>
          <w:sz w:val="20"/>
          <w:szCs w:val="20"/>
        </w:rPr>
        <w:t>не</w:t>
      </w:r>
      <w:r w:rsidRPr="0022576E">
        <w:rPr>
          <w:rFonts w:ascii="Verdana" w:hAnsi="Verdana"/>
          <w:sz w:val="20"/>
          <w:szCs w:val="20"/>
          <w:lang w:val="en-US"/>
        </w:rPr>
        <w:t xml:space="preserve"> </w:t>
      </w:r>
      <w:r w:rsidRPr="00E5298E">
        <w:rPr>
          <w:rFonts w:ascii="Verdana" w:hAnsi="Verdana"/>
          <w:sz w:val="20"/>
          <w:szCs w:val="20"/>
        </w:rPr>
        <w:t>потерявший</w:t>
      </w:r>
      <w:r w:rsidRPr="0022576E">
        <w:rPr>
          <w:rFonts w:ascii="Verdana" w:hAnsi="Verdana"/>
          <w:sz w:val="20"/>
          <w:szCs w:val="20"/>
          <w:lang w:val="en-US"/>
        </w:rPr>
        <w:t xml:space="preserve"> </w:t>
      </w:r>
      <w:r w:rsidRPr="00E5298E">
        <w:rPr>
          <w:rFonts w:ascii="Verdana" w:hAnsi="Verdana"/>
          <w:sz w:val="20"/>
          <w:szCs w:val="20"/>
        </w:rPr>
        <w:t>актуальности</w:t>
      </w:r>
      <w:r w:rsidRPr="0022576E">
        <w:rPr>
          <w:rFonts w:ascii="Verdana" w:hAnsi="Verdana"/>
          <w:sz w:val="20"/>
          <w:szCs w:val="20"/>
          <w:lang w:val="en-US"/>
        </w:rPr>
        <w:t xml:space="preserve">. </w:t>
      </w:r>
      <w:r w:rsidRPr="00E5298E">
        <w:rPr>
          <w:rFonts w:ascii="Verdana" w:hAnsi="Verdana"/>
          <w:sz w:val="20"/>
          <w:szCs w:val="20"/>
        </w:rPr>
        <w:t>И если вы так любите стандарты ISO, то надо ко всем вышеперечисленным еще почитать ISO/IEC 12207:2008 Systems and software engineering — Software life cycle processes, на него ссылаются все ранее указанные стандарты, так как все описанные в них процессы являются частью ЖЦ ПО</w:t>
      </w:r>
    </w:p>
    <w:p w:rsidR="0022576E" w:rsidRPr="0022576E" w:rsidRDefault="0022576E" w:rsidP="0022576E">
      <w:pPr>
        <w:rPr>
          <w:rFonts w:ascii="Verdana" w:hAnsi="Verdana"/>
          <w:sz w:val="20"/>
          <w:szCs w:val="20"/>
        </w:rPr>
      </w:pPr>
    </w:p>
    <w:p w:rsidR="0022576E" w:rsidRDefault="0022576E" w:rsidP="000967E0">
      <w:pPr>
        <w:rPr>
          <w:rFonts w:ascii="Verdana" w:hAnsi="Verdana"/>
          <w:sz w:val="20"/>
          <w:szCs w:val="20"/>
        </w:rPr>
      </w:pPr>
    </w:p>
    <w:p w:rsidR="0022576E" w:rsidRDefault="0022576E" w:rsidP="000967E0">
      <w:pPr>
        <w:autoSpaceDE w:val="0"/>
        <w:autoSpaceDN w:val="0"/>
        <w:adjustRightInd w:val="0"/>
        <w:rPr>
          <w:rFonts w:ascii="Verdana" w:hAnsi="Verdana" w:cs="TimesNewRoman"/>
          <w:sz w:val="20"/>
          <w:szCs w:val="20"/>
        </w:rPr>
      </w:pPr>
    </w:p>
    <w:p w:rsidR="00621DC1" w:rsidRPr="000967E0" w:rsidRDefault="00621DC1" w:rsidP="000967E0">
      <w:pPr>
        <w:autoSpaceDE w:val="0"/>
        <w:autoSpaceDN w:val="0"/>
        <w:adjustRightInd w:val="0"/>
        <w:rPr>
          <w:rFonts w:ascii="Verdana" w:hAnsi="Verdana" w:cs="TimesNewRoman"/>
          <w:sz w:val="20"/>
          <w:szCs w:val="20"/>
        </w:rPr>
      </w:pPr>
      <w:r w:rsidRPr="000967E0">
        <w:rPr>
          <w:rFonts w:ascii="Verdana" w:hAnsi="Verdana" w:cs="TimesNewRoman"/>
          <w:sz w:val="20"/>
          <w:szCs w:val="20"/>
        </w:rPr>
        <w:lastRenderedPageBreak/>
        <w:t xml:space="preserve">ГОСТ </w:t>
      </w:r>
      <w:r w:rsidRPr="000967E0">
        <w:rPr>
          <w:rFonts w:ascii="Verdana" w:hAnsi="Verdana"/>
          <w:sz w:val="20"/>
          <w:szCs w:val="20"/>
        </w:rPr>
        <w:t xml:space="preserve">34.201-89  - </w:t>
      </w:r>
      <w:r w:rsidRPr="000967E0">
        <w:rPr>
          <w:rFonts w:ascii="Verdana" w:hAnsi="Verdana"/>
          <w:sz w:val="20"/>
          <w:szCs w:val="20"/>
        </w:rPr>
        <w:br/>
      </w:r>
      <w:r w:rsidRPr="000967E0">
        <w:rPr>
          <w:rFonts w:ascii="Verdana" w:hAnsi="Verdana" w:cs="TimesNewRoman"/>
          <w:sz w:val="20"/>
          <w:szCs w:val="20"/>
        </w:rPr>
        <w:t>«Документация на автоматизированную систему - комплекс взаимосвязанных документов, в котором полностью описаны все решения по созданию и функционированию системы, а также документов, подтверждающих соответствие</w:t>
      </w:r>
    </w:p>
    <w:p w:rsidR="00621DC1" w:rsidRPr="000967E0" w:rsidRDefault="00621DC1" w:rsidP="000967E0">
      <w:pPr>
        <w:autoSpaceDE w:val="0"/>
        <w:autoSpaceDN w:val="0"/>
        <w:adjustRightInd w:val="0"/>
        <w:rPr>
          <w:rFonts w:ascii="Verdana" w:hAnsi="Verdana" w:cs="TimesNewRoman"/>
          <w:sz w:val="20"/>
          <w:szCs w:val="20"/>
        </w:rPr>
      </w:pPr>
      <w:r w:rsidRPr="000967E0">
        <w:rPr>
          <w:rFonts w:ascii="Verdana" w:hAnsi="Verdana" w:cs="TimesNewRoman"/>
          <w:sz w:val="20"/>
          <w:szCs w:val="20"/>
        </w:rPr>
        <w:t>системы требованиям технического задания и готовность ее к эксплуатации</w:t>
      </w:r>
    </w:p>
    <w:p w:rsidR="00621DC1" w:rsidRPr="000967E0" w:rsidRDefault="00621DC1" w:rsidP="000967E0">
      <w:pPr>
        <w:autoSpaceDE w:val="0"/>
        <w:autoSpaceDN w:val="0"/>
        <w:adjustRightInd w:val="0"/>
        <w:rPr>
          <w:rFonts w:ascii="Verdana" w:hAnsi="Verdana" w:cs="TimesNewRoman"/>
          <w:sz w:val="20"/>
          <w:szCs w:val="20"/>
        </w:rPr>
      </w:pPr>
      <w:r w:rsidRPr="000967E0">
        <w:rPr>
          <w:rFonts w:ascii="Verdana" w:hAnsi="Verdana" w:cs="TimesNewRoman"/>
          <w:sz w:val="20"/>
          <w:szCs w:val="20"/>
        </w:rPr>
        <w:t>(функционированию).</w:t>
      </w:r>
    </w:p>
    <w:p w:rsidR="00621DC1" w:rsidRPr="000967E0" w:rsidRDefault="00621DC1" w:rsidP="000967E0">
      <w:pPr>
        <w:autoSpaceDE w:val="0"/>
        <w:autoSpaceDN w:val="0"/>
        <w:adjustRightInd w:val="0"/>
        <w:rPr>
          <w:rFonts w:ascii="Verdana" w:hAnsi="Verdana" w:cs="TimesNewRoman"/>
          <w:sz w:val="20"/>
          <w:szCs w:val="20"/>
        </w:rPr>
      </w:pPr>
      <w:r w:rsidRPr="000967E0">
        <w:rPr>
          <w:rFonts w:ascii="Verdana" w:hAnsi="Verdana" w:cs="TimesNewRoman"/>
          <w:sz w:val="20"/>
          <w:szCs w:val="20"/>
        </w:rPr>
        <w:t>Проектно-сметная документация на АС - часть документации на АС,</w:t>
      </w:r>
    </w:p>
    <w:p w:rsidR="00621DC1" w:rsidRPr="000967E0" w:rsidRDefault="00621DC1" w:rsidP="000967E0">
      <w:pPr>
        <w:autoSpaceDE w:val="0"/>
        <w:autoSpaceDN w:val="0"/>
        <w:adjustRightInd w:val="0"/>
        <w:rPr>
          <w:rFonts w:ascii="Verdana" w:hAnsi="Verdana" w:cs="TimesNewRoman"/>
          <w:sz w:val="20"/>
          <w:szCs w:val="20"/>
        </w:rPr>
      </w:pPr>
      <w:r w:rsidRPr="000967E0">
        <w:rPr>
          <w:rFonts w:ascii="Verdana" w:hAnsi="Verdana" w:cs="TimesNewRoman"/>
          <w:sz w:val="20"/>
          <w:szCs w:val="20"/>
        </w:rPr>
        <w:t>разрабатываемая для выполнения строительных и монтажных работ, связанных с</w:t>
      </w:r>
    </w:p>
    <w:p w:rsidR="00621DC1" w:rsidRPr="000967E0" w:rsidRDefault="00621DC1" w:rsidP="000967E0">
      <w:pPr>
        <w:autoSpaceDE w:val="0"/>
        <w:autoSpaceDN w:val="0"/>
        <w:adjustRightInd w:val="0"/>
        <w:rPr>
          <w:rFonts w:ascii="Verdana" w:hAnsi="Verdana" w:cs="TimesNewRoman"/>
          <w:sz w:val="20"/>
          <w:szCs w:val="20"/>
        </w:rPr>
      </w:pPr>
      <w:r w:rsidRPr="000967E0">
        <w:rPr>
          <w:rFonts w:ascii="Verdana" w:hAnsi="Verdana" w:cs="TimesNewRoman"/>
          <w:sz w:val="20"/>
          <w:szCs w:val="20"/>
        </w:rPr>
        <w:t>созданием АС.</w:t>
      </w:r>
    </w:p>
    <w:p w:rsidR="00621DC1" w:rsidRPr="000967E0" w:rsidRDefault="00621DC1" w:rsidP="000967E0">
      <w:pPr>
        <w:autoSpaceDE w:val="0"/>
        <w:autoSpaceDN w:val="0"/>
        <w:adjustRightInd w:val="0"/>
        <w:rPr>
          <w:rFonts w:ascii="Verdana" w:hAnsi="Verdana" w:cs="TimesNewRoman"/>
          <w:sz w:val="20"/>
          <w:szCs w:val="20"/>
        </w:rPr>
      </w:pPr>
      <w:r w:rsidRPr="000967E0">
        <w:rPr>
          <w:rFonts w:ascii="Verdana" w:hAnsi="Verdana" w:cs="TimesNewRoman"/>
          <w:sz w:val="20"/>
          <w:szCs w:val="20"/>
        </w:rPr>
        <w:t>Рабочая документация на АС - часть документации на АС, необходимой для</w:t>
      </w:r>
    </w:p>
    <w:p w:rsidR="00621DC1" w:rsidRPr="000967E0" w:rsidRDefault="00621DC1" w:rsidP="000967E0">
      <w:pPr>
        <w:autoSpaceDE w:val="0"/>
        <w:autoSpaceDN w:val="0"/>
        <w:adjustRightInd w:val="0"/>
        <w:rPr>
          <w:rFonts w:ascii="Verdana" w:hAnsi="Verdana" w:cs="TimesNewRoman"/>
          <w:sz w:val="20"/>
          <w:szCs w:val="20"/>
        </w:rPr>
      </w:pPr>
      <w:r w:rsidRPr="000967E0">
        <w:rPr>
          <w:rFonts w:ascii="Verdana" w:hAnsi="Verdana" w:cs="TimesNewRoman"/>
          <w:sz w:val="20"/>
          <w:szCs w:val="20"/>
        </w:rPr>
        <w:t>изготовления, строительства, монтажа и наладки автоматизированной системы в</w:t>
      </w:r>
    </w:p>
    <w:p w:rsidR="00621DC1" w:rsidRPr="000967E0" w:rsidRDefault="00621DC1" w:rsidP="000967E0">
      <w:pPr>
        <w:autoSpaceDE w:val="0"/>
        <w:autoSpaceDN w:val="0"/>
        <w:adjustRightInd w:val="0"/>
        <w:rPr>
          <w:rFonts w:ascii="Verdana" w:hAnsi="Verdana" w:cs="TimesNewRoman"/>
          <w:sz w:val="20"/>
          <w:szCs w:val="20"/>
        </w:rPr>
      </w:pPr>
      <w:r w:rsidRPr="000967E0">
        <w:rPr>
          <w:rFonts w:ascii="Verdana" w:hAnsi="Verdana" w:cs="TimesNewRoman"/>
          <w:sz w:val="20"/>
          <w:szCs w:val="20"/>
        </w:rPr>
        <w:t>целом, а также входящих в систему программно-технических, программно-</w:t>
      </w:r>
    </w:p>
    <w:p w:rsidR="00621DC1" w:rsidRPr="000967E0" w:rsidRDefault="00621DC1" w:rsidP="000967E0">
      <w:pPr>
        <w:autoSpaceDE w:val="0"/>
        <w:autoSpaceDN w:val="0"/>
        <w:adjustRightInd w:val="0"/>
        <w:rPr>
          <w:rFonts w:ascii="Verdana" w:hAnsi="Verdana" w:cs="TimesNewRoman"/>
          <w:sz w:val="20"/>
          <w:szCs w:val="20"/>
        </w:rPr>
      </w:pPr>
      <w:r w:rsidRPr="000967E0">
        <w:rPr>
          <w:rFonts w:ascii="Verdana" w:hAnsi="Verdana" w:cs="TimesNewRoman"/>
          <w:sz w:val="20"/>
          <w:szCs w:val="20"/>
        </w:rPr>
        <w:t>методических комплексов и компонентов технического, программного и</w:t>
      </w:r>
    </w:p>
    <w:p w:rsidR="00621DC1" w:rsidRPr="000967E0" w:rsidRDefault="00621DC1" w:rsidP="000967E0">
      <w:pPr>
        <w:rPr>
          <w:rFonts w:ascii="Verdana" w:hAnsi="Verdana" w:cs="TimesNewRoman"/>
          <w:sz w:val="20"/>
          <w:szCs w:val="20"/>
        </w:rPr>
      </w:pPr>
      <w:r w:rsidRPr="000967E0">
        <w:rPr>
          <w:rFonts w:ascii="Verdana" w:hAnsi="Verdana" w:cs="TimesNewRoman"/>
          <w:sz w:val="20"/>
          <w:szCs w:val="20"/>
        </w:rPr>
        <w:t>информационного обеспечения.»</w:t>
      </w:r>
    </w:p>
    <w:p w:rsidR="00621DC1" w:rsidRPr="000967E0" w:rsidRDefault="00621DC1" w:rsidP="000967E0">
      <w:pPr>
        <w:rPr>
          <w:rFonts w:ascii="Verdana" w:hAnsi="Verdana" w:cs="TimesNewRoman"/>
          <w:sz w:val="20"/>
          <w:szCs w:val="20"/>
        </w:rPr>
      </w:pPr>
    </w:p>
    <w:p w:rsidR="007A2CF2" w:rsidRPr="000967E0" w:rsidRDefault="00621DC1" w:rsidP="000967E0">
      <w:pPr>
        <w:autoSpaceDE w:val="0"/>
        <w:autoSpaceDN w:val="0"/>
        <w:adjustRightInd w:val="0"/>
        <w:rPr>
          <w:rFonts w:ascii="Verdana" w:hAnsi="Verdana" w:cs="TimesNewRoman"/>
          <w:sz w:val="20"/>
          <w:szCs w:val="20"/>
        </w:rPr>
      </w:pPr>
      <w:r w:rsidRPr="000967E0">
        <w:rPr>
          <w:rFonts w:ascii="Verdana" w:hAnsi="Verdana" w:cs="TimesNewRoman"/>
          <w:sz w:val="20"/>
          <w:szCs w:val="20"/>
        </w:rPr>
        <w:t>Исходя из того, что в стандарте ГОСТ 34.601-90 описано каноническое проектирование с перечислением стадий и этапов создания ИС, в результате которых должны быть  получены артефакты, в том числе и в виде документов.</w:t>
      </w:r>
      <w:r w:rsidR="002724F6">
        <w:rPr>
          <w:rFonts w:ascii="Verdana" w:hAnsi="Verdana" w:cs="TimesNewRoman"/>
          <w:sz w:val="20"/>
          <w:szCs w:val="20"/>
        </w:rPr>
        <w:t xml:space="preserve"> </w:t>
      </w:r>
      <w:r w:rsidR="002724F6">
        <w:rPr>
          <w:rFonts w:ascii="Tahoma" w:hAnsi="Tahoma" w:cs="Tahoma"/>
          <w:color w:val="000000"/>
          <w:sz w:val="22"/>
          <w:szCs w:val="22"/>
          <w:shd w:val="clear" w:color="auto" w:fill="FFFFFF"/>
        </w:rPr>
        <w:t>Ниже представлен список документов для каскадной модели ЖЦ.</w:t>
      </w:r>
    </w:p>
    <w:p w:rsidR="007A5ABD" w:rsidRPr="000967E0" w:rsidRDefault="007A2CF2" w:rsidP="005E2ED5">
      <w:pPr>
        <w:rPr>
          <w:rFonts w:ascii="Verdana" w:hAnsi="Verdana" w:cs="TimesNewRoman"/>
          <w:sz w:val="20"/>
          <w:szCs w:val="20"/>
        </w:rPr>
      </w:pPr>
      <w:r w:rsidRPr="000967E0">
        <w:rPr>
          <w:rFonts w:ascii="Verdana" w:hAnsi="Verdana" w:cs="TimesNewRoman"/>
          <w:sz w:val="20"/>
          <w:szCs w:val="20"/>
        </w:rPr>
        <w:t xml:space="preserve">Стадии взяты из стандарта </w:t>
      </w:r>
      <w:r w:rsidRPr="000967E0">
        <w:rPr>
          <w:rFonts w:ascii="Verdana" w:hAnsi="Verdana"/>
          <w:sz w:val="20"/>
          <w:szCs w:val="20"/>
        </w:rPr>
        <w:t>ГОСТ 24.601-86</w:t>
      </w:r>
      <w:r w:rsidR="005E2ED5">
        <w:rPr>
          <w:rFonts w:ascii="Verdana" w:hAnsi="Verdana"/>
          <w:sz w:val="20"/>
          <w:szCs w:val="20"/>
        </w:rPr>
        <w:t xml:space="preserve">, </w:t>
      </w:r>
      <w:r w:rsidR="005E2ED5" w:rsidRPr="000967E0">
        <w:rPr>
          <w:rFonts w:ascii="Verdana" w:hAnsi="Verdana"/>
          <w:sz w:val="20"/>
          <w:szCs w:val="20"/>
        </w:rPr>
        <w:t>список документов</w:t>
      </w:r>
      <w:r w:rsidR="005E2ED5">
        <w:rPr>
          <w:rFonts w:ascii="Verdana" w:hAnsi="Verdana"/>
          <w:sz w:val="20"/>
          <w:szCs w:val="20"/>
        </w:rPr>
        <w:t xml:space="preserve"> – стандарт ГОСТ</w:t>
      </w:r>
      <w:r w:rsidR="005E2ED5" w:rsidRPr="000967E0">
        <w:rPr>
          <w:rFonts w:ascii="Verdana" w:hAnsi="Verdana"/>
          <w:sz w:val="20"/>
          <w:szCs w:val="20"/>
        </w:rPr>
        <w:t xml:space="preserve"> 34.201-89</w:t>
      </w:r>
    </w:p>
    <w:tbl>
      <w:tblPr>
        <w:tblW w:w="0" w:type="auto"/>
        <w:jc w:val="center"/>
        <w:tblInd w:w="-374" w:type="dxa"/>
        <w:tblCellMar>
          <w:left w:w="0" w:type="dxa"/>
          <w:right w:w="0" w:type="dxa"/>
        </w:tblCellMar>
        <w:tblLook w:val="0000" w:firstRow="0" w:lastRow="0" w:firstColumn="0" w:lastColumn="0" w:noHBand="0" w:noVBand="0"/>
      </w:tblPr>
      <w:tblGrid>
        <w:gridCol w:w="3176"/>
        <w:gridCol w:w="6054"/>
      </w:tblGrid>
      <w:tr w:rsidR="007A5ABD" w:rsidRPr="000967E0" w:rsidTr="007A2CF2">
        <w:trPr>
          <w:jc w:val="center"/>
        </w:trPr>
        <w:tc>
          <w:tcPr>
            <w:tcW w:w="317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7A5ABD" w:rsidRPr="000967E0" w:rsidRDefault="007A5ABD" w:rsidP="000967E0">
            <w:pPr>
              <w:rPr>
                <w:rFonts w:ascii="Verdana" w:hAnsi="Verdana"/>
                <w:sz w:val="20"/>
                <w:szCs w:val="20"/>
              </w:rPr>
            </w:pPr>
            <w:r w:rsidRPr="000967E0">
              <w:rPr>
                <w:rFonts w:ascii="Verdana" w:hAnsi="Verdana"/>
                <w:sz w:val="20"/>
                <w:szCs w:val="20"/>
              </w:rPr>
              <w:t>Стадии</w:t>
            </w:r>
          </w:p>
        </w:tc>
        <w:tc>
          <w:tcPr>
            <w:tcW w:w="6054"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7A5ABD" w:rsidRPr="000967E0" w:rsidRDefault="007A2CF2" w:rsidP="000967E0">
            <w:pPr>
              <w:rPr>
                <w:rFonts w:ascii="Verdana" w:hAnsi="Verdana"/>
                <w:sz w:val="20"/>
                <w:szCs w:val="20"/>
              </w:rPr>
            </w:pPr>
            <w:r w:rsidRPr="000967E0">
              <w:rPr>
                <w:rFonts w:ascii="Verdana" w:hAnsi="Verdana"/>
                <w:sz w:val="20"/>
                <w:szCs w:val="20"/>
              </w:rPr>
              <w:t>Документы</w:t>
            </w:r>
          </w:p>
        </w:tc>
      </w:tr>
      <w:tr w:rsidR="007A5ABD" w:rsidRPr="000967E0" w:rsidTr="007A2CF2">
        <w:trPr>
          <w:trHeight w:val="700"/>
          <w:jc w:val="center"/>
        </w:trPr>
        <w:tc>
          <w:tcPr>
            <w:tcW w:w="3176" w:type="dxa"/>
            <w:tcBorders>
              <w:top w:val="nil"/>
              <w:left w:val="single" w:sz="8" w:space="0" w:color="auto"/>
              <w:bottom w:val="single" w:sz="4" w:space="0" w:color="auto"/>
              <w:right w:val="single" w:sz="8" w:space="0" w:color="auto"/>
            </w:tcBorders>
            <w:tcMar>
              <w:top w:w="0" w:type="dxa"/>
              <w:left w:w="108" w:type="dxa"/>
              <w:bottom w:w="0" w:type="dxa"/>
              <w:right w:w="108" w:type="dxa"/>
            </w:tcMar>
          </w:tcPr>
          <w:p w:rsidR="007A5ABD" w:rsidRPr="000967E0" w:rsidRDefault="007A5ABD" w:rsidP="000967E0">
            <w:pPr>
              <w:rPr>
                <w:rFonts w:ascii="Verdana" w:hAnsi="Verdana"/>
                <w:sz w:val="20"/>
                <w:szCs w:val="20"/>
              </w:rPr>
            </w:pPr>
            <w:r w:rsidRPr="000967E0">
              <w:rPr>
                <w:rFonts w:ascii="Verdana" w:hAnsi="Verdana"/>
                <w:sz w:val="20"/>
                <w:szCs w:val="20"/>
              </w:rPr>
              <w:t>1. Исследование и обоснование создания АС</w:t>
            </w:r>
          </w:p>
          <w:p w:rsidR="007A5ABD" w:rsidRPr="000967E0" w:rsidRDefault="007A5ABD" w:rsidP="000967E0">
            <w:pPr>
              <w:rPr>
                <w:rFonts w:ascii="Verdana" w:hAnsi="Verdana"/>
                <w:sz w:val="20"/>
                <w:szCs w:val="20"/>
              </w:rPr>
            </w:pPr>
            <w:r w:rsidRPr="000967E0">
              <w:rPr>
                <w:rFonts w:ascii="Verdana" w:hAnsi="Verdana"/>
                <w:sz w:val="20"/>
                <w:szCs w:val="20"/>
              </w:rPr>
              <w:t> </w:t>
            </w:r>
          </w:p>
        </w:tc>
        <w:tc>
          <w:tcPr>
            <w:tcW w:w="6054" w:type="dxa"/>
            <w:tcBorders>
              <w:top w:val="nil"/>
              <w:left w:val="nil"/>
              <w:bottom w:val="single" w:sz="4" w:space="0" w:color="auto"/>
              <w:right w:val="single" w:sz="8" w:space="0" w:color="auto"/>
            </w:tcBorders>
            <w:tcMar>
              <w:top w:w="0" w:type="dxa"/>
              <w:left w:w="108" w:type="dxa"/>
              <w:bottom w:w="0" w:type="dxa"/>
              <w:right w:w="108" w:type="dxa"/>
            </w:tcMar>
          </w:tcPr>
          <w:p w:rsidR="007A2CF2" w:rsidRPr="000967E0" w:rsidRDefault="007A2CF2" w:rsidP="000967E0">
            <w:pPr>
              <w:rPr>
                <w:rFonts w:ascii="Verdana" w:hAnsi="Verdana"/>
                <w:sz w:val="20"/>
                <w:szCs w:val="20"/>
              </w:rPr>
            </w:pPr>
            <w:r w:rsidRPr="000967E0">
              <w:rPr>
                <w:rFonts w:ascii="Verdana" w:hAnsi="Verdana"/>
                <w:sz w:val="20"/>
                <w:szCs w:val="20"/>
              </w:rPr>
              <w:t>Требования: разд. 3 стандарта ГОСТ 24.601</w:t>
            </w:r>
          </w:p>
          <w:p w:rsidR="007A5ABD" w:rsidRDefault="005E2ED5" w:rsidP="000967E0">
            <w:pPr>
              <w:rPr>
                <w:rFonts w:ascii="Verdana" w:hAnsi="Verdana"/>
                <w:sz w:val="20"/>
                <w:szCs w:val="20"/>
              </w:rPr>
            </w:pPr>
            <w:r>
              <w:rPr>
                <w:rFonts w:ascii="Verdana" w:hAnsi="Verdana"/>
                <w:sz w:val="20"/>
                <w:szCs w:val="20"/>
              </w:rPr>
              <w:t>Т</w:t>
            </w:r>
            <w:r w:rsidR="007A5ABD" w:rsidRPr="000967E0">
              <w:rPr>
                <w:rFonts w:ascii="Verdana" w:hAnsi="Verdana"/>
                <w:sz w:val="20"/>
                <w:szCs w:val="20"/>
              </w:rPr>
              <w:t>ребований к системе (технико-экономическое обоснование, тактико-техническое задание, заявка)</w:t>
            </w:r>
            <w:r>
              <w:rPr>
                <w:rFonts w:ascii="Verdana" w:hAnsi="Verdana"/>
                <w:sz w:val="20"/>
                <w:szCs w:val="20"/>
              </w:rPr>
              <w:t>.</w:t>
            </w:r>
          </w:p>
          <w:p w:rsidR="000967E0" w:rsidRPr="000967E0" w:rsidRDefault="000967E0" w:rsidP="000967E0">
            <w:pPr>
              <w:rPr>
                <w:rFonts w:ascii="Verdana" w:hAnsi="Verdana"/>
                <w:sz w:val="20"/>
                <w:szCs w:val="20"/>
              </w:rPr>
            </w:pPr>
            <w:r>
              <w:rPr>
                <w:rFonts w:ascii="Verdana" w:hAnsi="Verdana"/>
                <w:sz w:val="20"/>
                <w:szCs w:val="20"/>
              </w:rPr>
              <w:t>Примерное</w:t>
            </w:r>
            <w:r w:rsidRPr="000967E0">
              <w:rPr>
                <w:rFonts w:ascii="Verdana" w:hAnsi="Verdana"/>
                <w:sz w:val="20"/>
                <w:szCs w:val="20"/>
              </w:rPr>
              <w:t xml:space="preserve"> содержание документа:</w:t>
            </w:r>
            <w:r>
              <w:rPr>
                <w:rFonts w:ascii="Verdana" w:hAnsi="Verdana"/>
                <w:sz w:val="20"/>
                <w:szCs w:val="20"/>
              </w:rPr>
              <w:t xml:space="preserve"> </w:t>
            </w:r>
            <w:r w:rsidRPr="000967E0">
              <w:rPr>
                <w:rFonts w:ascii="Verdana" w:hAnsi="Verdana"/>
                <w:sz w:val="20"/>
                <w:szCs w:val="20"/>
              </w:rPr>
              <w:t>ограничения, риски, критические факторы, которые могут повлиять на успешность проекта;</w:t>
            </w:r>
            <w:r>
              <w:rPr>
                <w:rFonts w:ascii="Verdana" w:hAnsi="Verdana"/>
                <w:sz w:val="20"/>
                <w:szCs w:val="20"/>
              </w:rPr>
              <w:t xml:space="preserve"> </w:t>
            </w:r>
            <w:r w:rsidRPr="000967E0">
              <w:rPr>
                <w:rFonts w:ascii="Verdana" w:hAnsi="Verdana"/>
                <w:sz w:val="20"/>
                <w:szCs w:val="20"/>
              </w:rPr>
              <w:t>совокупность условий, при которых предполагается эксплуатировать будущую систему: архитектура системы, аппаратные и программные ресурсы, условия функционирования, обслуживающий персонал и пользователи системы;</w:t>
            </w:r>
            <w:r>
              <w:rPr>
                <w:rFonts w:ascii="Verdana" w:hAnsi="Verdana"/>
                <w:sz w:val="20"/>
                <w:szCs w:val="20"/>
              </w:rPr>
              <w:t xml:space="preserve"> </w:t>
            </w:r>
            <w:r w:rsidRPr="000967E0">
              <w:rPr>
                <w:rFonts w:ascii="Verdana" w:hAnsi="Verdana"/>
                <w:sz w:val="20"/>
                <w:szCs w:val="20"/>
              </w:rPr>
              <w:t>сроки завершения отдельных этапов, форма приемки/сдачи работ, привлекаемые ресурсы, меры по защите информации;</w:t>
            </w:r>
            <w:r>
              <w:rPr>
                <w:rFonts w:ascii="Verdana" w:hAnsi="Verdana"/>
                <w:sz w:val="20"/>
                <w:szCs w:val="20"/>
              </w:rPr>
              <w:t xml:space="preserve"> </w:t>
            </w:r>
            <w:r w:rsidRPr="000967E0">
              <w:rPr>
                <w:rFonts w:ascii="Verdana" w:hAnsi="Verdana"/>
                <w:sz w:val="20"/>
                <w:szCs w:val="20"/>
              </w:rPr>
              <w:t>описание выполняемых системой функций;</w:t>
            </w:r>
            <w:r>
              <w:rPr>
                <w:rFonts w:ascii="Verdana" w:hAnsi="Verdana"/>
                <w:sz w:val="20"/>
                <w:szCs w:val="20"/>
              </w:rPr>
              <w:t xml:space="preserve"> </w:t>
            </w:r>
            <w:r w:rsidRPr="000967E0">
              <w:rPr>
                <w:rFonts w:ascii="Verdana" w:hAnsi="Verdana"/>
                <w:sz w:val="20"/>
                <w:szCs w:val="20"/>
              </w:rPr>
              <w:t>возможности развития системы;</w:t>
            </w:r>
            <w:r>
              <w:rPr>
                <w:rFonts w:ascii="Verdana" w:hAnsi="Verdana"/>
                <w:sz w:val="20"/>
                <w:szCs w:val="20"/>
              </w:rPr>
              <w:t xml:space="preserve"> </w:t>
            </w:r>
            <w:r w:rsidRPr="000967E0">
              <w:rPr>
                <w:rFonts w:ascii="Verdana" w:hAnsi="Verdana"/>
                <w:sz w:val="20"/>
                <w:szCs w:val="20"/>
              </w:rPr>
              <w:t>информационные объекты системы;</w:t>
            </w:r>
            <w:r>
              <w:rPr>
                <w:rFonts w:ascii="Verdana" w:hAnsi="Verdana"/>
                <w:sz w:val="20"/>
                <w:szCs w:val="20"/>
              </w:rPr>
              <w:t xml:space="preserve"> </w:t>
            </w:r>
            <w:r w:rsidRPr="000967E0">
              <w:rPr>
                <w:rFonts w:ascii="Verdana" w:hAnsi="Verdana"/>
                <w:sz w:val="20"/>
                <w:szCs w:val="20"/>
              </w:rPr>
              <w:t>интерфейсы и распределение функций между человеком и системой;</w:t>
            </w:r>
            <w:r>
              <w:rPr>
                <w:rFonts w:ascii="Verdana" w:hAnsi="Verdana"/>
                <w:sz w:val="20"/>
                <w:szCs w:val="20"/>
              </w:rPr>
              <w:t xml:space="preserve"> </w:t>
            </w:r>
            <w:r w:rsidRPr="000967E0">
              <w:rPr>
                <w:rFonts w:ascii="Verdana" w:hAnsi="Verdana"/>
                <w:sz w:val="20"/>
                <w:szCs w:val="20"/>
              </w:rPr>
              <w:t>требования к программным и информационным компонентам ПО, требования к СУБД;</w:t>
            </w:r>
            <w:r>
              <w:rPr>
                <w:rFonts w:ascii="Verdana" w:hAnsi="Verdana"/>
                <w:sz w:val="20"/>
                <w:szCs w:val="20"/>
              </w:rPr>
              <w:t xml:space="preserve"> </w:t>
            </w:r>
            <w:r w:rsidRPr="000967E0">
              <w:rPr>
                <w:rFonts w:ascii="Verdana" w:hAnsi="Verdana"/>
                <w:sz w:val="20"/>
                <w:szCs w:val="20"/>
              </w:rPr>
              <w:t>что не будет реализовано в рамках проекта.</w:t>
            </w:r>
          </w:p>
        </w:tc>
      </w:tr>
      <w:tr w:rsidR="007A5ABD" w:rsidRPr="000967E0" w:rsidTr="007A2CF2">
        <w:trPr>
          <w:trHeight w:val="920"/>
          <w:jc w:val="center"/>
        </w:trPr>
        <w:tc>
          <w:tcPr>
            <w:tcW w:w="3176" w:type="dxa"/>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7A5ABD" w:rsidRPr="000967E0" w:rsidRDefault="007A5ABD" w:rsidP="000967E0">
            <w:pPr>
              <w:rPr>
                <w:rFonts w:ascii="Verdana" w:hAnsi="Verdana"/>
                <w:sz w:val="20"/>
                <w:szCs w:val="20"/>
              </w:rPr>
            </w:pPr>
            <w:r w:rsidRPr="000967E0">
              <w:rPr>
                <w:rFonts w:ascii="Verdana" w:hAnsi="Verdana"/>
                <w:sz w:val="20"/>
                <w:szCs w:val="20"/>
              </w:rPr>
              <w:t>2. Техническое задание</w:t>
            </w:r>
          </w:p>
          <w:p w:rsidR="007A5ABD" w:rsidRPr="000967E0" w:rsidRDefault="007A5ABD" w:rsidP="000967E0">
            <w:pPr>
              <w:rPr>
                <w:rFonts w:ascii="Verdana" w:hAnsi="Verdana"/>
                <w:sz w:val="20"/>
                <w:szCs w:val="20"/>
              </w:rPr>
            </w:pPr>
            <w:r w:rsidRPr="000967E0">
              <w:rPr>
                <w:rFonts w:ascii="Verdana" w:hAnsi="Verdana"/>
                <w:sz w:val="20"/>
                <w:szCs w:val="20"/>
              </w:rPr>
              <w:t> </w:t>
            </w:r>
          </w:p>
          <w:p w:rsidR="007A5ABD" w:rsidRPr="000967E0" w:rsidRDefault="007A5ABD" w:rsidP="000967E0">
            <w:pPr>
              <w:rPr>
                <w:rFonts w:ascii="Verdana" w:hAnsi="Verdana"/>
                <w:sz w:val="20"/>
                <w:szCs w:val="20"/>
              </w:rPr>
            </w:pPr>
            <w:r w:rsidRPr="000967E0">
              <w:rPr>
                <w:rFonts w:ascii="Verdana" w:hAnsi="Verdana"/>
                <w:sz w:val="20"/>
                <w:szCs w:val="20"/>
              </w:rPr>
              <w:t> </w:t>
            </w:r>
          </w:p>
        </w:tc>
        <w:tc>
          <w:tcPr>
            <w:tcW w:w="6054" w:type="dxa"/>
            <w:tcBorders>
              <w:top w:val="single" w:sz="4" w:space="0" w:color="auto"/>
              <w:left w:val="nil"/>
              <w:bottom w:val="single" w:sz="4" w:space="0" w:color="auto"/>
              <w:right w:val="single" w:sz="8" w:space="0" w:color="auto"/>
            </w:tcBorders>
            <w:tcMar>
              <w:top w:w="0" w:type="dxa"/>
              <w:left w:w="108" w:type="dxa"/>
              <w:bottom w:w="0" w:type="dxa"/>
              <w:right w:w="108" w:type="dxa"/>
            </w:tcMar>
          </w:tcPr>
          <w:p w:rsidR="007A5ABD" w:rsidRPr="000967E0" w:rsidRDefault="007A2CF2" w:rsidP="000967E0">
            <w:pPr>
              <w:rPr>
                <w:rFonts w:ascii="Verdana" w:hAnsi="Verdana"/>
                <w:sz w:val="20"/>
                <w:szCs w:val="20"/>
              </w:rPr>
            </w:pPr>
            <w:r w:rsidRPr="000967E0">
              <w:rPr>
                <w:rFonts w:ascii="Verdana" w:hAnsi="Verdana"/>
                <w:sz w:val="20"/>
                <w:szCs w:val="20"/>
              </w:rPr>
              <w:t xml:space="preserve">Требования: стандарт </w:t>
            </w:r>
            <w:hyperlink r:id="rId6" w:history="1">
              <w:r w:rsidRPr="000967E0">
                <w:rPr>
                  <w:rStyle w:val="a8"/>
                  <w:rFonts w:ascii="Verdana" w:hAnsi="Verdana"/>
                  <w:color w:val="auto"/>
                  <w:sz w:val="20"/>
                  <w:szCs w:val="20"/>
                  <w:u w:val="none"/>
                </w:rPr>
                <w:t>ГОСТ 34.602</w:t>
              </w:r>
            </w:hyperlink>
          </w:p>
          <w:p w:rsidR="007A2CF2" w:rsidRPr="000967E0" w:rsidRDefault="007A2CF2" w:rsidP="000967E0">
            <w:pPr>
              <w:rPr>
                <w:rFonts w:ascii="Verdana" w:hAnsi="Verdana"/>
                <w:sz w:val="20"/>
                <w:szCs w:val="20"/>
              </w:rPr>
            </w:pPr>
            <w:r w:rsidRPr="000967E0">
              <w:rPr>
                <w:rFonts w:ascii="Verdana" w:hAnsi="Verdana"/>
                <w:sz w:val="20"/>
                <w:szCs w:val="20"/>
              </w:rPr>
              <w:t>Разделы: Общие сведения; Назначение и цели создания (развития) системы; Характеристика объектов автоматизации; Требования к системе; Состав и содержание работ по созданию системы; Порядок контроля и приемки системы; Требования к составу и содержанию работ по подготовке объекта автоматизации к вводу системы в действие; Требования к документированию; Источники разработки</w:t>
            </w:r>
          </w:p>
        </w:tc>
      </w:tr>
      <w:tr w:rsidR="007A5ABD" w:rsidRPr="000967E0" w:rsidTr="007A2CF2">
        <w:trPr>
          <w:jc w:val="center"/>
        </w:trPr>
        <w:tc>
          <w:tcPr>
            <w:tcW w:w="3176" w:type="dxa"/>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7A5ABD" w:rsidRPr="000967E0" w:rsidRDefault="007A5ABD" w:rsidP="000967E0">
            <w:pPr>
              <w:rPr>
                <w:rFonts w:ascii="Verdana" w:hAnsi="Verdana"/>
                <w:sz w:val="20"/>
                <w:szCs w:val="20"/>
              </w:rPr>
            </w:pPr>
            <w:r w:rsidRPr="000967E0">
              <w:rPr>
                <w:rFonts w:ascii="Verdana" w:hAnsi="Verdana"/>
                <w:sz w:val="20"/>
                <w:szCs w:val="20"/>
              </w:rPr>
              <w:t>3. Эскизный проект</w:t>
            </w:r>
          </w:p>
        </w:tc>
        <w:tc>
          <w:tcPr>
            <w:tcW w:w="6054" w:type="dxa"/>
            <w:tcBorders>
              <w:top w:val="single" w:sz="4" w:space="0" w:color="auto"/>
              <w:left w:val="nil"/>
              <w:bottom w:val="single" w:sz="4" w:space="0" w:color="auto"/>
              <w:right w:val="single" w:sz="8" w:space="0" w:color="auto"/>
            </w:tcBorders>
            <w:tcMar>
              <w:top w:w="0" w:type="dxa"/>
              <w:left w:w="108" w:type="dxa"/>
              <w:bottom w:w="0" w:type="dxa"/>
              <w:right w:w="108" w:type="dxa"/>
            </w:tcMar>
          </w:tcPr>
          <w:p w:rsidR="007A5ABD" w:rsidRPr="000967E0" w:rsidRDefault="002B10C9" w:rsidP="000967E0">
            <w:pPr>
              <w:rPr>
                <w:rFonts w:ascii="Verdana" w:hAnsi="Verdana"/>
                <w:sz w:val="20"/>
                <w:szCs w:val="20"/>
              </w:rPr>
            </w:pPr>
            <w:r w:rsidRPr="000967E0">
              <w:rPr>
                <w:rFonts w:ascii="Verdana" w:hAnsi="Verdana"/>
                <w:sz w:val="20"/>
                <w:szCs w:val="20"/>
              </w:rPr>
              <w:t>Ведомость эскизного проекта;  Пояснительная записка к эскизному проекту; Схема организационной структуры; Схема структурная комплекса технических средств; Схема функциональной структуры; Перечень заданий на разработку специализированных (новых) технических средств; Схема автоматизации; Технические задания на разработку специализированных (новых) технических средств;</w:t>
            </w:r>
          </w:p>
        </w:tc>
      </w:tr>
      <w:tr w:rsidR="005E2ED5" w:rsidRPr="000967E0" w:rsidTr="005E2ED5">
        <w:trPr>
          <w:trHeight w:val="7050"/>
          <w:jc w:val="center"/>
        </w:trPr>
        <w:tc>
          <w:tcPr>
            <w:tcW w:w="3176" w:type="dxa"/>
            <w:tcBorders>
              <w:top w:val="single" w:sz="4" w:space="0" w:color="auto"/>
              <w:left w:val="single" w:sz="8" w:space="0" w:color="auto"/>
              <w:right w:val="single" w:sz="8" w:space="0" w:color="auto"/>
            </w:tcBorders>
            <w:tcMar>
              <w:top w:w="0" w:type="dxa"/>
              <w:left w:w="108" w:type="dxa"/>
              <w:bottom w:w="0" w:type="dxa"/>
              <w:right w:w="108" w:type="dxa"/>
            </w:tcMar>
          </w:tcPr>
          <w:p w:rsidR="005E2ED5" w:rsidRPr="000967E0" w:rsidRDefault="005E2ED5" w:rsidP="000967E0">
            <w:pPr>
              <w:rPr>
                <w:rFonts w:ascii="Verdana" w:hAnsi="Verdana"/>
                <w:sz w:val="20"/>
                <w:szCs w:val="20"/>
              </w:rPr>
            </w:pPr>
            <w:r w:rsidRPr="000967E0">
              <w:rPr>
                <w:rFonts w:ascii="Verdana" w:hAnsi="Verdana"/>
                <w:sz w:val="20"/>
                <w:szCs w:val="20"/>
              </w:rPr>
              <w:lastRenderedPageBreak/>
              <w:t>4. Технический проект</w:t>
            </w:r>
          </w:p>
          <w:p w:rsidR="005E2ED5" w:rsidRPr="000967E0" w:rsidRDefault="005E2ED5" w:rsidP="000967E0">
            <w:pPr>
              <w:rPr>
                <w:rFonts w:ascii="Verdana" w:hAnsi="Verdana"/>
                <w:sz w:val="20"/>
                <w:szCs w:val="20"/>
              </w:rPr>
            </w:pPr>
            <w:r w:rsidRPr="000967E0">
              <w:rPr>
                <w:rFonts w:ascii="Verdana" w:hAnsi="Verdana"/>
                <w:sz w:val="20"/>
                <w:szCs w:val="20"/>
              </w:rPr>
              <w:t> </w:t>
            </w:r>
          </w:p>
          <w:p w:rsidR="005E2ED5" w:rsidRPr="000967E0" w:rsidRDefault="005E2ED5" w:rsidP="000967E0">
            <w:pPr>
              <w:rPr>
                <w:rFonts w:ascii="Verdana" w:hAnsi="Verdana"/>
                <w:sz w:val="20"/>
                <w:szCs w:val="20"/>
              </w:rPr>
            </w:pPr>
            <w:r w:rsidRPr="000967E0">
              <w:rPr>
                <w:rFonts w:ascii="Verdana" w:hAnsi="Verdana"/>
                <w:sz w:val="20"/>
                <w:szCs w:val="20"/>
              </w:rPr>
              <w:t> </w:t>
            </w:r>
          </w:p>
          <w:p w:rsidR="005E2ED5" w:rsidRPr="000967E0" w:rsidRDefault="005E2ED5" w:rsidP="000967E0">
            <w:pPr>
              <w:rPr>
                <w:rFonts w:ascii="Verdana" w:hAnsi="Verdana"/>
                <w:sz w:val="20"/>
                <w:szCs w:val="20"/>
              </w:rPr>
            </w:pPr>
            <w:r w:rsidRPr="000967E0">
              <w:rPr>
                <w:rFonts w:ascii="Verdana" w:hAnsi="Verdana"/>
                <w:sz w:val="20"/>
                <w:szCs w:val="20"/>
              </w:rPr>
              <w:t> </w:t>
            </w:r>
          </w:p>
          <w:p w:rsidR="005E2ED5" w:rsidRPr="000967E0" w:rsidRDefault="005E2ED5" w:rsidP="000967E0">
            <w:pPr>
              <w:rPr>
                <w:rFonts w:ascii="Verdana" w:hAnsi="Verdana"/>
                <w:sz w:val="20"/>
                <w:szCs w:val="20"/>
              </w:rPr>
            </w:pPr>
            <w:r w:rsidRPr="000967E0">
              <w:rPr>
                <w:rFonts w:ascii="Verdana" w:hAnsi="Verdana"/>
                <w:sz w:val="20"/>
                <w:szCs w:val="20"/>
              </w:rPr>
              <w:t> </w:t>
            </w:r>
          </w:p>
          <w:p w:rsidR="005E2ED5" w:rsidRPr="000967E0" w:rsidRDefault="005E2ED5" w:rsidP="000967E0">
            <w:pPr>
              <w:rPr>
                <w:rFonts w:ascii="Verdana" w:hAnsi="Verdana"/>
                <w:sz w:val="20"/>
                <w:szCs w:val="20"/>
              </w:rPr>
            </w:pPr>
            <w:r w:rsidRPr="000967E0">
              <w:rPr>
                <w:rFonts w:ascii="Verdana" w:hAnsi="Verdana"/>
                <w:sz w:val="20"/>
                <w:szCs w:val="20"/>
              </w:rPr>
              <w:t> </w:t>
            </w:r>
          </w:p>
          <w:p w:rsidR="005E2ED5" w:rsidRPr="000967E0" w:rsidRDefault="005E2ED5" w:rsidP="000967E0">
            <w:pPr>
              <w:rPr>
                <w:rFonts w:ascii="Verdana" w:hAnsi="Verdana"/>
                <w:sz w:val="20"/>
                <w:szCs w:val="20"/>
              </w:rPr>
            </w:pPr>
            <w:r w:rsidRPr="000967E0">
              <w:rPr>
                <w:rFonts w:ascii="Verdana" w:hAnsi="Verdana"/>
                <w:sz w:val="20"/>
                <w:szCs w:val="20"/>
              </w:rPr>
              <w:t> </w:t>
            </w:r>
          </w:p>
          <w:p w:rsidR="005E2ED5" w:rsidRPr="000967E0" w:rsidRDefault="005E2ED5" w:rsidP="000967E0">
            <w:pPr>
              <w:rPr>
                <w:rFonts w:ascii="Verdana" w:hAnsi="Verdana"/>
                <w:sz w:val="20"/>
                <w:szCs w:val="20"/>
              </w:rPr>
            </w:pPr>
            <w:r w:rsidRPr="000967E0">
              <w:rPr>
                <w:rFonts w:ascii="Verdana" w:hAnsi="Verdana"/>
                <w:sz w:val="20"/>
                <w:szCs w:val="20"/>
              </w:rPr>
              <w:t> </w:t>
            </w:r>
          </w:p>
          <w:p w:rsidR="005E2ED5" w:rsidRPr="000967E0" w:rsidRDefault="005E2ED5" w:rsidP="000967E0">
            <w:pPr>
              <w:rPr>
                <w:rFonts w:ascii="Verdana" w:hAnsi="Verdana"/>
                <w:sz w:val="20"/>
                <w:szCs w:val="20"/>
              </w:rPr>
            </w:pPr>
            <w:r w:rsidRPr="000967E0">
              <w:rPr>
                <w:rFonts w:ascii="Verdana" w:hAnsi="Verdana"/>
                <w:sz w:val="20"/>
                <w:szCs w:val="20"/>
              </w:rPr>
              <w:t> </w:t>
            </w:r>
          </w:p>
          <w:p w:rsidR="005E2ED5" w:rsidRPr="000967E0" w:rsidRDefault="005E2ED5" w:rsidP="000967E0">
            <w:pPr>
              <w:rPr>
                <w:rFonts w:ascii="Verdana" w:hAnsi="Verdana"/>
                <w:sz w:val="20"/>
                <w:szCs w:val="20"/>
              </w:rPr>
            </w:pPr>
            <w:r w:rsidRPr="000967E0">
              <w:rPr>
                <w:rFonts w:ascii="Verdana" w:hAnsi="Verdana"/>
                <w:sz w:val="20"/>
                <w:szCs w:val="20"/>
              </w:rPr>
              <w:t> </w:t>
            </w:r>
          </w:p>
          <w:p w:rsidR="005E2ED5" w:rsidRPr="000967E0" w:rsidRDefault="005E2ED5" w:rsidP="000967E0">
            <w:pPr>
              <w:rPr>
                <w:rFonts w:ascii="Verdana" w:hAnsi="Verdana"/>
                <w:sz w:val="20"/>
                <w:szCs w:val="20"/>
              </w:rPr>
            </w:pPr>
            <w:r w:rsidRPr="000967E0">
              <w:rPr>
                <w:rFonts w:ascii="Verdana" w:hAnsi="Verdana"/>
                <w:sz w:val="20"/>
                <w:szCs w:val="20"/>
              </w:rPr>
              <w:t> </w:t>
            </w:r>
          </w:p>
        </w:tc>
        <w:tc>
          <w:tcPr>
            <w:tcW w:w="6054" w:type="dxa"/>
            <w:tcBorders>
              <w:top w:val="single" w:sz="4" w:space="0" w:color="auto"/>
              <w:left w:val="nil"/>
              <w:right w:val="single" w:sz="8" w:space="0" w:color="auto"/>
            </w:tcBorders>
            <w:tcMar>
              <w:top w:w="0" w:type="dxa"/>
              <w:left w:w="108" w:type="dxa"/>
              <w:bottom w:w="0" w:type="dxa"/>
              <w:right w:w="108" w:type="dxa"/>
            </w:tcMar>
          </w:tcPr>
          <w:p w:rsidR="005E2ED5" w:rsidRPr="000967E0" w:rsidRDefault="005E2ED5" w:rsidP="000967E0">
            <w:pPr>
              <w:rPr>
                <w:rFonts w:ascii="Verdana" w:hAnsi="Verdana"/>
                <w:sz w:val="20"/>
                <w:szCs w:val="20"/>
              </w:rPr>
            </w:pPr>
            <w:r w:rsidRPr="000967E0">
              <w:rPr>
                <w:rFonts w:ascii="Verdana" w:hAnsi="Verdana"/>
                <w:sz w:val="20"/>
                <w:szCs w:val="20"/>
              </w:rPr>
              <w:t>Схема организационной структуры; Схема структурная комплекса технических средств; Схема функциональной структуры; Перечень заданий на разработку специализированных (новых) технических средств; Схема автоматизации; Технические задания на разработку специализированных (новых) технических средств; Задания на разработку строительных, электротехнических, санитарно-технических и других разделов проекта, связанных с созданием системы; Ведомость технического проекта; Ведомость покупных изделий; Перечень входных сигналов и данных; Перечень выходных сигналов (документов); Перечень заданий на разработку строительных, электротехнических, санитарно-технических и других разделов проекта, связанных с созданием системы; Пояснительная записка к техническому проекту; Описание автоматизируемых функций; Описание постановки задач (комплекса задач); Описание информационного обеспечения системы; Описание организации информационной базы; Описание систем классификации и кодирования; Описание массива информации; Описание комплекса технических средств; Описание программного обеспечения; Описание алгоритма (проектной процедуры); Описание организационной структуры; План расположения; Ведомость оборудования и материалов; Локальный сметный расчет; Проектная оценка надежности системы; Чертеж формы документа (видеокадра)</w:t>
            </w:r>
          </w:p>
        </w:tc>
      </w:tr>
      <w:tr w:rsidR="002B10C9" w:rsidRPr="000967E0" w:rsidTr="000967E0">
        <w:trPr>
          <w:trHeight w:val="3470"/>
          <w:jc w:val="center"/>
        </w:trPr>
        <w:tc>
          <w:tcPr>
            <w:tcW w:w="3176" w:type="dxa"/>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2B10C9" w:rsidRPr="000967E0" w:rsidRDefault="002B10C9" w:rsidP="000967E0">
            <w:pPr>
              <w:rPr>
                <w:rFonts w:ascii="Verdana" w:hAnsi="Verdana"/>
                <w:sz w:val="20"/>
                <w:szCs w:val="20"/>
              </w:rPr>
            </w:pPr>
            <w:r w:rsidRPr="000967E0">
              <w:rPr>
                <w:rFonts w:ascii="Verdana" w:hAnsi="Verdana"/>
                <w:sz w:val="20"/>
                <w:szCs w:val="20"/>
              </w:rPr>
              <w:t>5. Рабочая документация</w:t>
            </w:r>
          </w:p>
          <w:p w:rsidR="002B10C9" w:rsidRPr="000967E0" w:rsidRDefault="002B10C9" w:rsidP="000967E0">
            <w:pPr>
              <w:rPr>
                <w:rFonts w:ascii="Verdana" w:hAnsi="Verdana"/>
                <w:sz w:val="20"/>
                <w:szCs w:val="20"/>
              </w:rPr>
            </w:pPr>
            <w:r w:rsidRPr="000967E0">
              <w:rPr>
                <w:rFonts w:ascii="Verdana" w:hAnsi="Verdana"/>
                <w:sz w:val="20"/>
                <w:szCs w:val="20"/>
              </w:rPr>
              <w:t> </w:t>
            </w:r>
          </w:p>
          <w:p w:rsidR="002B10C9" w:rsidRPr="000967E0" w:rsidRDefault="002B10C9" w:rsidP="000967E0">
            <w:pPr>
              <w:rPr>
                <w:rFonts w:ascii="Verdana" w:hAnsi="Verdana"/>
                <w:sz w:val="20"/>
                <w:szCs w:val="20"/>
              </w:rPr>
            </w:pPr>
            <w:r w:rsidRPr="000967E0">
              <w:rPr>
                <w:rFonts w:ascii="Verdana" w:hAnsi="Verdana"/>
                <w:sz w:val="20"/>
                <w:szCs w:val="20"/>
              </w:rPr>
              <w:t> </w:t>
            </w:r>
          </w:p>
          <w:p w:rsidR="002B10C9" w:rsidRPr="000967E0" w:rsidRDefault="002B10C9" w:rsidP="000967E0">
            <w:pPr>
              <w:rPr>
                <w:rFonts w:ascii="Verdana" w:hAnsi="Verdana"/>
                <w:sz w:val="20"/>
                <w:szCs w:val="20"/>
              </w:rPr>
            </w:pPr>
            <w:r w:rsidRPr="000967E0">
              <w:rPr>
                <w:rFonts w:ascii="Verdana" w:hAnsi="Verdana"/>
                <w:sz w:val="20"/>
                <w:szCs w:val="20"/>
              </w:rPr>
              <w:t> </w:t>
            </w:r>
          </w:p>
          <w:p w:rsidR="002B10C9" w:rsidRPr="000967E0" w:rsidRDefault="002B10C9" w:rsidP="000967E0">
            <w:pPr>
              <w:rPr>
                <w:rFonts w:ascii="Verdana" w:hAnsi="Verdana"/>
                <w:sz w:val="20"/>
                <w:szCs w:val="20"/>
              </w:rPr>
            </w:pPr>
            <w:r w:rsidRPr="000967E0">
              <w:rPr>
                <w:rFonts w:ascii="Verdana" w:hAnsi="Verdana"/>
                <w:sz w:val="20"/>
                <w:szCs w:val="20"/>
              </w:rPr>
              <w:t> </w:t>
            </w:r>
          </w:p>
          <w:p w:rsidR="002B10C9" w:rsidRPr="000967E0" w:rsidRDefault="002B10C9" w:rsidP="000967E0">
            <w:pPr>
              <w:rPr>
                <w:rFonts w:ascii="Verdana" w:hAnsi="Verdana"/>
                <w:sz w:val="20"/>
                <w:szCs w:val="20"/>
              </w:rPr>
            </w:pPr>
            <w:r w:rsidRPr="000967E0">
              <w:rPr>
                <w:rFonts w:ascii="Verdana" w:hAnsi="Verdana"/>
                <w:sz w:val="20"/>
                <w:szCs w:val="20"/>
              </w:rPr>
              <w:t> </w:t>
            </w:r>
          </w:p>
          <w:p w:rsidR="002B10C9" w:rsidRPr="000967E0" w:rsidRDefault="002B10C9" w:rsidP="000967E0">
            <w:pPr>
              <w:rPr>
                <w:rFonts w:ascii="Verdana" w:hAnsi="Verdana"/>
                <w:sz w:val="20"/>
                <w:szCs w:val="20"/>
              </w:rPr>
            </w:pPr>
            <w:r w:rsidRPr="000967E0">
              <w:rPr>
                <w:rFonts w:ascii="Verdana" w:hAnsi="Verdana"/>
                <w:sz w:val="20"/>
                <w:szCs w:val="20"/>
              </w:rPr>
              <w:t> </w:t>
            </w:r>
          </w:p>
        </w:tc>
        <w:tc>
          <w:tcPr>
            <w:tcW w:w="6054" w:type="dxa"/>
            <w:tcBorders>
              <w:top w:val="single" w:sz="4" w:space="0" w:color="auto"/>
              <w:left w:val="nil"/>
              <w:bottom w:val="single" w:sz="4" w:space="0" w:color="auto"/>
              <w:right w:val="single" w:sz="8" w:space="0" w:color="auto"/>
            </w:tcBorders>
            <w:tcMar>
              <w:top w:w="0" w:type="dxa"/>
              <w:left w:w="108" w:type="dxa"/>
              <w:bottom w:w="0" w:type="dxa"/>
              <w:right w:w="108" w:type="dxa"/>
            </w:tcMar>
          </w:tcPr>
          <w:p w:rsidR="005E2ED5" w:rsidRDefault="005E2ED5" w:rsidP="000967E0">
            <w:pPr>
              <w:rPr>
                <w:rFonts w:ascii="Verdana" w:hAnsi="Verdana"/>
                <w:sz w:val="20"/>
                <w:szCs w:val="20"/>
              </w:rPr>
            </w:pPr>
            <w:r>
              <w:rPr>
                <w:rFonts w:ascii="Verdana" w:hAnsi="Verdana"/>
                <w:sz w:val="20"/>
                <w:szCs w:val="20"/>
              </w:rPr>
              <w:t xml:space="preserve">Требования: стандарт </w:t>
            </w:r>
            <w:r w:rsidRPr="000967E0">
              <w:rPr>
                <w:rFonts w:ascii="Verdana" w:hAnsi="Verdana"/>
                <w:sz w:val="20"/>
                <w:szCs w:val="20"/>
              </w:rPr>
              <w:t xml:space="preserve">РД 50-34.698-90 </w:t>
            </w:r>
          </w:p>
          <w:p w:rsidR="002B10C9" w:rsidRPr="000967E0" w:rsidRDefault="002B10C9" w:rsidP="000967E0">
            <w:pPr>
              <w:rPr>
                <w:rFonts w:ascii="Verdana" w:hAnsi="Verdana"/>
                <w:sz w:val="20"/>
                <w:szCs w:val="20"/>
              </w:rPr>
            </w:pPr>
            <w:r w:rsidRPr="000967E0">
              <w:rPr>
                <w:rFonts w:ascii="Verdana" w:hAnsi="Verdana"/>
                <w:sz w:val="20"/>
                <w:szCs w:val="20"/>
              </w:rPr>
              <w:t xml:space="preserve">Проектная оценка надежности системы; Чертеж формы документа (видеокадра); Ведомость держателей подлинников; Ведомость эксплуатационных документов;  </w:t>
            </w:r>
          </w:p>
          <w:p w:rsidR="002B10C9" w:rsidRPr="000967E0" w:rsidRDefault="002B10C9" w:rsidP="000967E0">
            <w:pPr>
              <w:rPr>
                <w:rFonts w:ascii="Verdana" w:hAnsi="Verdana"/>
                <w:sz w:val="20"/>
                <w:szCs w:val="20"/>
              </w:rPr>
            </w:pPr>
            <w:r w:rsidRPr="000967E0">
              <w:rPr>
                <w:rFonts w:ascii="Verdana" w:hAnsi="Verdana"/>
                <w:sz w:val="20"/>
                <w:szCs w:val="20"/>
              </w:rPr>
              <w:t>Спецификация оборудования; Ведомость потребности в материалах; Ведомость машинных носителей информации; Массив входных данных; Каталог базы данных; Состав выходных данных (сообщений); Локальная смета; Методика (технология) автоматизированного проектирования; Технологическая инструкция; Руководство пользователя; Инструкция по формированию и ведению базы данных (набора данных); Инструкция по эксплуатации КТС; Схема соединений внешних проводок; Схема подключения внешних проводок; Таблица соединений и подключений; Схема деления системы (структурная); Чертеж общего вида; Чертеж установки технических средств; Схема принципиальная; Схема структурная комплекса технических средств; План расположения оборудования и проводок; Описание технологического процесса обработки данных (включая телеобработку); Общее описание системы; Программа и методика испытаний (компонентов, комплексов средств автоматизации, подсистемы, систем); Формуляр; Паспорт;</w:t>
            </w:r>
          </w:p>
        </w:tc>
      </w:tr>
      <w:tr w:rsidR="000967E0" w:rsidRPr="000967E0" w:rsidTr="000967E0">
        <w:trPr>
          <w:trHeight w:val="1220"/>
          <w:jc w:val="center"/>
        </w:trPr>
        <w:tc>
          <w:tcPr>
            <w:tcW w:w="3176" w:type="dxa"/>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0967E0" w:rsidRPr="000967E0" w:rsidRDefault="000967E0" w:rsidP="000967E0">
            <w:pPr>
              <w:rPr>
                <w:rFonts w:ascii="Verdana" w:hAnsi="Verdana"/>
                <w:sz w:val="20"/>
                <w:szCs w:val="20"/>
              </w:rPr>
            </w:pPr>
            <w:r w:rsidRPr="000967E0">
              <w:rPr>
                <w:rFonts w:ascii="Verdana" w:hAnsi="Verdana"/>
                <w:sz w:val="20"/>
                <w:szCs w:val="20"/>
              </w:rPr>
              <w:lastRenderedPageBreak/>
              <w:t>6. Изготовление несерийных компонентов комплекса средств автоматизации (КСА)</w:t>
            </w:r>
          </w:p>
          <w:p w:rsidR="000967E0" w:rsidRPr="000967E0" w:rsidRDefault="000967E0" w:rsidP="000967E0">
            <w:pPr>
              <w:rPr>
                <w:rFonts w:ascii="Verdana" w:hAnsi="Verdana"/>
                <w:sz w:val="20"/>
                <w:szCs w:val="20"/>
              </w:rPr>
            </w:pPr>
            <w:r w:rsidRPr="000967E0">
              <w:rPr>
                <w:rFonts w:ascii="Verdana" w:hAnsi="Verdana"/>
                <w:sz w:val="20"/>
                <w:szCs w:val="20"/>
              </w:rPr>
              <w:t> </w:t>
            </w:r>
          </w:p>
        </w:tc>
        <w:tc>
          <w:tcPr>
            <w:tcW w:w="6054" w:type="dxa"/>
            <w:vMerge w:val="restart"/>
            <w:tcBorders>
              <w:top w:val="single" w:sz="4" w:space="0" w:color="auto"/>
              <w:left w:val="nil"/>
              <w:bottom w:val="single" w:sz="4" w:space="0" w:color="auto"/>
              <w:right w:val="single" w:sz="8" w:space="0" w:color="auto"/>
            </w:tcBorders>
            <w:tcMar>
              <w:top w:w="0" w:type="dxa"/>
              <w:left w:w="108" w:type="dxa"/>
              <w:bottom w:w="0" w:type="dxa"/>
              <w:right w:w="108" w:type="dxa"/>
            </w:tcMar>
          </w:tcPr>
          <w:p w:rsidR="000967E0" w:rsidRPr="000967E0" w:rsidRDefault="000967E0" w:rsidP="000967E0">
            <w:pPr>
              <w:rPr>
                <w:rFonts w:ascii="Verdana" w:hAnsi="Verdana"/>
                <w:sz w:val="20"/>
                <w:szCs w:val="20"/>
              </w:rPr>
            </w:pPr>
            <w:r w:rsidRPr="000967E0">
              <w:rPr>
                <w:rFonts w:ascii="Verdana" w:hAnsi="Verdana"/>
                <w:sz w:val="20"/>
                <w:szCs w:val="20"/>
              </w:rPr>
              <w:t>акт завершения работ; акт приемки в опытную эксплуатацию; акт приемки в промышленную эксплуатацию; план-график работ; приказ о составе приемочной комиссии; приказ о проведении работ; программа работ; протокол испытаний; протокол согласования.</w:t>
            </w:r>
          </w:p>
        </w:tc>
      </w:tr>
      <w:tr w:rsidR="000967E0" w:rsidRPr="000967E0" w:rsidTr="000967E0">
        <w:trPr>
          <w:trHeight w:val="400"/>
          <w:jc w:val="center"/>
        </w:trPr>
        <w:tc>
          <w:tcPr>
            <w:tcW w:w="3176" w:type="dxa"/>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0967E0" w:rsidRPr="000967E0" w:rsidRDefault="000967E0" w:rsidP="000967E0">
            <w:pPr>
              <w:rPr>
                <w:rFonts w:ascii="Verdana" w:hAnsi="Verdana"/>
                <w:sz w:val="20"/>
                <w:szCs w:val="20"/>
              </w:rPr>
            </w:pPr>
            <w:r w:rsidRPr="000967E0">
              <w:rPr>
                <w:rFonts w:ascii="Verdana" w:hAnsi="Verdana"/>
                <w:sz w:val="20"/>
                <w:szCs w:val="20"/>
              </w:rPr>
              <w:t>7. Ввод в действие</w:t>
            </w:r>
          </w:p>
          <w:p w:rsidR="000967E0" w:rsidRPr="000967E0" w:rsidRDefault="000967E0" w:rsidP="000967E0">
            <w:pPr>
              <w:rPr>
                <w:rFonts w:ascii="Verdana" w:hAnsi="Verdana"/>
                <w:sz w:val="20"/>
                <w:szCs w:val="20"/>
              </w:rPr>
            </w:pPr>
            <w:r w:rsidRPr="000967E0">
              <w:rPr>
                <w:rFonts w:ascii="Verdana" w:hAnsi="Verdana"/>
                <w:sz w:val="20"/>
                <w:szCs w:val="20"/>
              </w:rPr>
              <w:t> </w:t>
            </w:r>
          </w:p>
        </w:tc>
        <w:tc>
          <w:tcPr>
            <w:tcW w:w="6054" w:type="dxa"/>
            <w:vMerge/>
            <w:tcBorders>
              <w:top w:val="single" w:sz="4" w:space="0" w:color="auto"/>
              <w:left w:val="nil"/>
              <w:bottom w:val="single" w:sz="4" w:space="0" w:color="auto"/>
              <w:right w:val="single" w:sz="8" w:space="0" w:color="auto"/>
            </w:tcBorders>
            <w:tcMar>
              <w:top w:w="0" w:type="dxa"/>
              <w:left w:w="108" w:type="dxa"/>
              <w:bottom w:w="0" w:type="dxa"/>
              <w:right w:w="108" w:type="dxa"/>
            </w:tcMar>
          </w:tcPr>
          <w:p w:rsidR="000967E0" w:rsidRPr="000967E0" w:rsidRDefault="000967E0" w:rsidP="000967E0">
            <w:pPr>
              <w:rPr>
                <w:rFonts w:ascii="Verdana" w:hAnsi="Verdana"/>
                <w:sz w:val="20"/>
                <w:szCs w:val="20"/>
              </w:rPr>
            </w:pPr>
          </w:p>
        </w:tc>
      </w:tr>
    </w:tbl>
    <w:p w:rsidR="007A5ABD" w:rsidRDefault="007A5ABD" w:rsidP="000967E0">
      <w:pPr>
        <w:autoSpaceDE w:val="0"/>
        <w:autoSpaceDN w:val="0"/>
        <w:adjustRightInd w:val="0"/>
        <w:rPr>
          <w:rFonts w:ascii="Verdana" w:hAnsi="Verdana" w:cs="TimesNewRoman"/>
          <w:sz w:val="20"/>
          <w:szCs w:val="20"/>
        </w:rPr>
      </w:pPr>
    </w:p>
    <w:p w:rsidR="000967E0" w:rsidRPr="000967E0" w:rsidRDefault="000967E0" w:rsidP="000967E0">
      <w:pPr>
        <w:autoSpaceDE w:val="0"/>
        <w:autoSpaceDN w:val="0"/>
        <w:adjustRightInd w:val="0"/>
        <w:rPr>
          <w:rFonts w:ascii="Verdana" w:hAnsi="Verdana" w:cs="TimesNewRoman"/>
          <w:sz w:val="20"/>
          <w:szCs w:val="20"/>
        </w:rPr>
      </w:pPr>
      <w:r>
        <w:rPr>
          <w:rFonts w:ascii="Verdana" w:hAnsi="Verdana" w:cs="TimesNewRoman"/>
          <w:sz w:val="20"/>
          <w:szCs w:val="20"/>
        </w:rPr>
        <w:t>Так же регламентируются в</w:t>
      </w:r>
      <w:r w:rsidRPr="000967E0">
        <w:rPr>
          <w:rFonts w:ascii="Verdana" w:hAnsi="Verdana" w:cs="TimesNewRoman"/>
          <w:sz w:val="20"/>
          <w:szCs w:val="20"/>
        </w:rPr>
        <w:t>иды документов на программные средства, используе</w:t>
      </w:r>
      <w:r>
        <w:rPr>
          <w:rFonts w:ascii="Verdana" w:hAnsi="Verdana" w:cs="TimesNewRoman"/>
          <w:sz w:val="20"/>
          <w:szCs w:val="20"/>
        </w:rPr>
        <w:t>мые при создании АС (ее частей) стандартом</w:t>
      </w:r>
      <w:r w:rsidRPr="000967E0">
        <w:rPr>
          <w:rFonts w:ascii="Verdana" w:hAnsi="Verdana" w:cs="TimesNewRoman"/>
          <w:sz w:val="20"/>
          <w:szCs w:val="20"/>
        </w:rPr>
        <w:t xml:space="preserve"> ГОСТ 19.101. </w:t>
      </w:r>
      <w:r>
        <w:rPr>
          <w:rFonts w:ascii="Verdana" w:hAnsi="Verdana" w:cs="TimesNewRoman"/>
          <w:sz w:val="20"/>
          <w:szCs w:val="20"/>
        </w:rPr>
        <w:t xml:space="preserve"> и в</w:t>
      </w:r>
      <w:r w:rsidRPr="000967E0">
        <w:rPr>
          <w:rFonts w:ascii="Verdana" w:hAnsi="Verdana" w:cs="TimesNewRoman"/>
          <w:sz w:val="20"/>
          <w:szCs w:val="20"/>
        </w:rPr>
        <w:t>иды документов на технические средства, используемые при создании АС (ее частей)</w:t>
      </w:r>
      <w:r>
        <w:rPr>
          <w:rFonts w:ascii="Verdana" w:hAnsi="Verdana" w:cs="TimesNewRoman"/>
          <w:sz w:val="20"/>
          <w:szCs w:val="20"/>
        </w:rPr>
        <w:t xml:space="preserve"> стандартом </w:t>
      </w:r>
      <w:r w:rsidRPr="000967E0">
        <w:rPr>
          <w:rFonts w:ascii="Verdana" w:hAnsi="Verdana" w:cs="TimesNewRoman"/>
          <w:sz w:val="20"/>
          <w:szCs w:val="20"/>
        </w:rPr>
        <w:t>ГОСТ 2.102 и по ГОСТ 2.601 в части эксплуатационных документов.</w:t>
      </w:r>
    </w:p>
    <w:p w:rsidR="005A2EA1" w:rsidRDefault="005A2EA1" w:rsidP="000967E0">
      <w:pPr>
        <w:rPr>
          <w:rFonts w:ascii="Verdana" w:hAnsi="Verdana"/>
          <w:sz w:val="20"/>
          <w:szCs w:val="20"/>
        </w:rPr>
      </w:pPr>
      <w:r w:rsidRPr="000967E0">
        <w:rPr>
          <w:rFonts w:ascii="Verdana" w:hAnsi="Verdana"/>
          <w:sz w:val="20"/>
          <w:szCs w:val="20"/>
        </w:rPr>
        <w:t>Так же  в данном документе указываются формы титульных листов для АС</w:t>
      </w:r>
      <w:r w:rsidR="00284976" w:rsidRPr="000967E0">
        <w:rPr>
          <w:rFonts w:ascii="Verdana" w:hAnsi="Verdana"/>
          <w:sz w:val="20"/>
          <w:szCs w:val="20"/>
        </w:rPr>
        <w:t>.</w:t>
      </w:r>
    </w:p>
    <w:p w:rsidR="00E5298E" w:rsidRDefault="00E5298E" w:rsidP="000967E0">
      <w:pPr>
        <w:rPr>
          <w:rFonts w:ascii="Verdana" w:hAnsi="Verdana"/>
          <w:sz w:val="20"/>
          <w:szCs w:val="20"/>
        </w:rPr>
      </w:pPr>
    </w:p>
    <w:p w:rsidR="00E5298E" w:rsidRDefault="00E5298E" w:rsidP="000967E0">
      <w:pPr>
        <w:rPr>
          <w:rFonts w:ascii="Verdana" w:hAnsi="Verdana" w:cs="TimesNewRoman"/>
          <w:sz w:val="20"/>
          <w:szCs w:val="20"/>
        </w:rPr>
      </w:pPr>
      <w:r w:rsidRPr="00E5298E">
        <w:rPr>
          <w:rFonts w:ascii="Verdana" w:hAnsi="Verdana" w:cs="TimesNewRoman"/>
          <w:sz w:val="20"/>
          <w:szCs w:val="20"/>
        </w:rPr>
        <w:t>По стандарту ГОСТ Р ИСО/МЭК 15910-2002 процесс документривания состоит следующим образом.</w:t>
      </w:r>
    </w:p>
    <w:p w:rsidR="00E5298E" w:rsidRPr="000967E0" w:rsidRDefault="00C11B43" w:rsidP="000967E0">
      <w:pPr>
        <w:rPr>
          <w:rFonts w:ascii="Verdana" w:hAnsi="Verdana"/>
          <w:sz w:val="20"/>
          <w:szCs w:val="20"/>
        </w:rPr>
      </w:pPr>
      <w:r>
        <w:rPr>
          <w:noProof/>
        </w:rPr>
        <w:drawing>
          <wp:inline distT="0" distB="0" distL="0" distR="0">
            <wp:extent cx="3390900" cy="61722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l="34697" t="6743" r="36385"/>
                    <a:stretch>
                      <a:fillRect/>
                    </a:stretch>
                  </pic:blipFill>
                  <pic:spPr bwMode="auto">
                    <a:xfrm>
                      <a:off x="0" y="0"/>
                      <a:ext cx="3390900" cy="6172200"/>
                    </a:xfrm>
                    <a:prstGeom prst="rect">
                      <a:avLst/>
                    </a:prstGeom>
                    <a:noFill/>
                    <a:ln>
                      <a:noFill/>
                    </a:ln>
                  </pic:spPr>
                </pic:pic>
              </a:graphicData>
            </a:graphic>
          </wp:inline>
        </w:drawing>
      </w:r>
    </w:p>
    <w:p w:rsidR="00284976" w:rsidRPr="000967E0" w:rsidRDefault="00284976" w:rsidP="000967E0">
      <w:pPr>
        <w:ind w:left="720"/>
        <w:rPr>
          <w:rFonts w:ascii="Verdana" w:hAnsi="Verdana"/>
          <w:sz w:val="20"/>
          <w:szCs w:val="20"/>
        </w:rPr>
      </w:pPr>
      <w:r w:rsidRPr="000967E0">
        <w:rPr>
          <w:rFonts w:ascii="Verdana" w:hAnsi="Verdana"/>
          <w:sz w:val="20"/>
          <w:szCs w:val="20"/>
        </w:rPr>
        <w:t>Литература</w:t>
      </w:r>
    </w:p>
    <w:p w:rsidR="00284976" w:rsidRPr="000967E0" w:rsidRDefault="00284976" w:rsidP="000967E0">
      <w:pPr>
        <w:numPr>
          <w:ilvl w:val="0"/>
          <w:numId w:val="7"/>
        </w:numPr>
        <w:tabs>
          <w:tab w:val="clear" w:pos="1429"/>
        </w:tabs>
        <w:ind w:left="0"/>
        <w:rPr>
          <w:rFonts w:ascii="Verdana" w:hAnsi="Verdana"/>
          <w:sz w:val="20"/>
          <w:szCs w:val="20"/>
        </w:rPr>
      </w:pPr>
      <w:r w:rsidRPr="000967E0">
        <w:rPr>
          <w:rFonts w:ascii="Verdana" w:hAnsi="Verdana"/>
          <w:sz w:val="20"/>
          <w:szCs w:val="20"/>
        </w:rPr>
        <w:lastRenderedPageBreak/>
        <w:t xml:space="preserve">РД 50-34.698-90 -  </w:t>
      </w:r>
      <w:hyperlink r:id="rId8" w:history="1">
        <w:r w:rsidRPr="000967E0">
          <w:rPr>
            <w:rStyle w:val="a8"/>
            <w:rFonts w:ascii="Verdana" w:hAnsi="Verdana"/>
            <w:color w:val="auto"/>
            <w:sz w:val="20"/>
            <w:szCs w:val="20"/>
          </w:rPr>
          <w:t>http://www.ru</w:t>
        </w:r>
        <w:r w:rsidRPr="000967E0">
          <w:rPr>
            <w:rStyle w:val="a8"/>
            <w:rFonts w:ascii="Verdana" w:hAnsi="Verdana"/>
            <w:color w:val="auto"/>
            <w:sz w:val="20"/>
            <w:szCs w:val="20"/>
          </w:rPr>
          <w:t>g</w:t>
        </w:r>
        <w:r w:rsidRPr="000967E0">
          <w:rPr>
            <w:rStyle w:val="a8"/>
            <w:rFonts w:ascii="Verdana" w:hAnsi="Verdana"/>
            <w:color w:val="auto"/>
            <w:sz w:val="20"/>
            <w:szCs w:val="20"/>
          </w:rPr>
          <w:t>ost.com/index.php?option=com_content&amp;view=article&amp;id=98:50-34698-90&amp;catid=22&amp;Itemid=53</w:t>
        </w:r>
      </w:hyperlink>
    </w:p>
    <w:p w:rsidR="00284976" w:rsidRPr="000967E0" w:rsidRDefault="00284976" w:rsidP="000967E0">
      <w:pPr>
        <w:numPr>
          <w:ilvl w:val="0"/>
          <w:numId w:val="7"/>
        </w:numPr>
        <w:tabs>
          <w:tab w:val="clear" w:pos="1429"/>
        </w:tabs>
        <w:ind w:left="0"/>
        <w:rPr>
          <w:rFonts w:ascii="Verdana" w:hAnsi="Verdana"/>
          <w:sz w:val="20"/>
          <w:szCs w:val="20"/>
        </w:rPr>
      </w:pPr>
      <w:r w:rsidRPr="000967E0">
        <w:rPr>
          <w:rFonts w:ascii="Verdana" w:hAnsi="Verdana"/>
          <w:sz w:val="20"/>
          <w:szCs w:val="20"/>
        </w:rPr>
        <w:t>ГОСТ 34.201-89 - http://www.rugost.com/index.php?option=com_content&amp;view=article&amp;id=91:34201-89&amp;catid=22&amp;Itemid=53</w:t>
      </w:r>
    </w:p>
    <w:p w:rsidR="00284976" w:rsidRPr="000967E0" w:rsidRDefault="00284976" w:rsidP="000967E0">
      <w:pPr>
        <w:numPr>
          <w:ilvl w:val="0"/>
          <w:numId w:val="7"/>
        </w:numPr>
        <w:tabs>
          <w:tab w:val="clear" w:pos="1429"/>
        </w:tabs>
        <w:ind w:left="0"/>
        <w:rPr>
          <w:rFonts w:ascii="Verdana" w:hAnsi="Verdana"/>
          <w:sz w:val="20"/>
          <w:szCs w:val="20"/>
        </w:rPr>
      </w:pPr>
      <w:r w:rsidRPr="000967E0">
        <w:rPr>
          <w:rFonts w:ascii="Verdana" w:hAnsi="Verdana"/>
          <w:sz w:val="20"/>
          <w:szCs w:val="20"/>
        </w:rPr>
        <w:t>ГОСТ 34.602-89 - http://www.rugost.com/index.php?option=com_content&amp;view=article&amp;id=96:gost-34602-89&amp;catid=22&amp;Itemid=53</w:t>
      </w:r>
    </w:p>
    <w:p w:rsidR="00284976" w:rsidRPr="000967E0" w:rsidRDefault="007A2CF2" w:rsidP="000967E0">
      <w:pPr>
        <w:numPr>
          <w:ilvl w:val="0"/>
          <w:numId w:val="7"/>
        </w:numPr>
        <w:tabs>
          <w:tab w:val="clear" w:pos="1429"/>
        </w:tabs>
        <w:ind w:left="0"/>
        <w:rPr>
          <w:rFonts w:ascii="Verdana" w:hAnsi="Verdana"/>
          <w:sz w:val="20"/>
          <w:szCs w:val="20"/>
        </w:rPr>
      </w:pPr>
      <w:hyperlink r:id="rId9" w:history="1">
        <w:r w:rsidRPr="000967E0">
          <w:rPr>
            <w:rFonts w:ascii="Verdana" w:hAnsi="Verdana"/>
            <w:sz w:val="20"/>
            <w:szCs w:val="20"/>
          </w:rPr>
          <w:t>http://habrahabr.ru/post/122700/</w:t>
        </w:r>
      </w:hyperlink>
    </w:p>
    <w:p w:rsidR="007A2CF2" w:rsidRPr="000967E0" w:rsidRDefault="007A2CF2" w:rsidP="000967E0">
      <w:pPr>
        <w:numPr>
          <w:ilvl w:val="0"/>
          <w:numId w:val="7"/>
        </w:numPr>
        <w:tabs>
          <w:tab w:val="clear" w:pos="1429"/>
        </w:tabs>
        <w:ind w:left="0"/>
        <w:rPr>
          <w:rFonts w:ascii="Verdana" w:hAnsi="Verdana"/>
          <w:sz w:val="20"/>
          <w:szCs w:val="20"/>
        </w:rPr>
      </w:pPr>
      <w:hyperlink r:id="rId10" w:history="1">
        <w:r w:rsidRPr="000967E0">
          <w:rPr>
            <w:rFonts w:ascii="Verdana" w:hAnsi="Verdana"/>
            <w:sz w:val="20"/>
            <w:szCs w:val="20"/>
          </w:rPr>
          <w:t>ГОСТ 24.601-86</w:t>
        </w:r>
      </w:hyperlink>
      <w:r w:rsidRPr="000967E0">
        <w:rPr>
          <w:rFonts w:ascii="Verdana" w:hAnsi="Verdana"/>
          <w:sz w:val="20"/>
          <w:szCs w:val="20"/>
        </w:rPr>
        <w:t xml:space="preserve">  - </w:t>
      </w:r>
      <w:hyperlink r:id="rId11" w:history="1">
        <w:r w:rsidRPr="000967E0">
          <w:rPr>
            <w:rStyle w:val="a8"/>
            <w:rFonts w:ascii="Verdana" w:hAnsi="Verdana"/>
            <w:sz w:val="20"/>
            <w:szCs w:val="20"/>
          </w:rPr>
          <w:t>http://cert.obninsk.ru/gost/539/539.html</w:t>
        </w:r>
      </w:hyperlink>
    </w:p>
    <w:p w:rsidR="007A2CF2" w:rsidRDefault="00E5298E" w:rsidP="000967E0">
      <w:pPr>
        <w:numPr>
          <w:ilvl w:val="0"/>
          <w:numId w:val="7"/>
        </w:numPr>
        <w:tabs>
          <w:tab w:val="clear" w:pos="1429"/>
        </w:tabs>
        <w:ind w:left="0"/>
        <w:rPr>
          <w:rFonts w:ascii="Verdana" w:hAnsi="Verdana"/>
          <w:sz w:val="20"/>
          <w:szCs w:val="20"/>
        </w:rPr>
      </w:pPr>
      <w:hyperlink r:id="rId12" w:history="1">
        <w:r w:rsidRPr="00CD1F55">
          <w:rPr>
            <w:rStyle w:val="a8"/>
            <w:rFonts w:ascii="Verdana" w:hAnsi="Verdana"/>
            <w:sz w:val="20"/>
            <w:szCs w:val="20"/>
          </w:rPr>
          <w:t>http://www.intuit.ru/studies/courses/2195/55/lecture/1622?page=2</w:t>
        </w:r>
      </w:hyperlink>
    </w:p>
    <w:p w:rsidR="00E5298E" w:rsidRDefault="00E5298E" w:rsidP="000967E0">
      <w:pPr>
        <w:numPr>
          <w:ilvl w:val="0"/>
          <w:numId w:val="7"/>
        </w:numPr>
        <w:tabs>
          <w:tab w:val="clear" w:pos="1429"/>
        </w:tabs>
        <w:ind w:left="0"/>
        <w:rPr>
          <w:rFonts w:ascii="Verdana" w:hAnsi="Verdana"/>
          <w:sz w:val="20"/>
          <w:szCs w:val="20"/>
        </w:rPr>
      </w:pPr>
      <w:r w:rsidRPr="00E5298E">
        <w:rPr>
          <w:rFonts w:ascii="Verdana" w:hAnsi="Verdana"/>
          <w:sz w:val="20"/>
          <w:szCs w:val="20"/>
        </w:rPr>
        <w:t xml:space="preserve">ГОСТ Р ИСО/МЭК 15910-2002 - </w:t>
      </w:r>
      <w:hyperlink r:id="rId13" w:history="1">
        <w:r w:rsidRPr="00CD1F55">
          <w:rPr>
            <w:rStyle w:val="a8"/>
            <w:rFonts w:ascii="Verdana" w:hAnsi="Verdana"/>
            <w:sz w:val="20"/>
            <w:szCs w:val="20"/>
          </w:rPr>
          <w:t>http://www.rugost.com/index.php?option=com_content&amp;view=article&amp;id=102:15910-2002&amp;catid=22:34&amp;Itemid=53</w:t>
        </w:r>
      </w:hyperlink>
    </w:p>
    <w:p w:rsidR="00E5298E" w:rsidRDefault="0022576E" w:rsidP="000967E0">
      <w:pPr>
        <w:numPr>
          <w:ilvl w:val="0"/>
          <w:numId w:val="7"/>
        </w:numPr>
        <w:tabs>
          <w:tab w:val="clear" w:pos="1429"/>
        </w:tabs>
        <w:ind w:left="0"/>
        <w:rPr>
          <w:rFonts w:ascii="Verdana" w:hAnsi="Verdana"/>
          <w:sz w:val="20"/>
          <w:szCs w:val="20"/>
        </w:rPr>
      </w:pPr>
      <w:hyperlink r:id="rId14" w:history="1">
        <w:r w:rsidRPr="00CD1F55">
          <w:rPr>
            <w:rStyle w:val="a8"/>
            <w:rFonts w:ascii="Verdana" w:hAnsi="Verdana"/>
            <w:sz w:val="20"/>
            <w:szCs w:val="20"/>
          </w:rPr>
          <w:t>http://habrahabr.ru/post/116825/</w:t>
        </w:r>
      </w:hyperlink>
    </w:p>
    <w:p w:rsidR="0022576E" w:rsidRDefault="0022576E" w:rsidP="000967E0">
      <w:pPr>
        <w:numPr>
          <w:ilvl w:val="0"/>
          <w:numId w:val="7"/>
        </w:numPr>
        <w:tabs>
          <w:tab w:val="clear" w:pos="1429"/>
        </w:tabs>
        <w:ind w:left="0"/>
        <w:rPr>
          <w:rFonts w:ascii="Verdana" w:hAnsi="Verdana"/>
          <w:sz w:val="20"/>
          <w:szCs w:val="20"/>
        </w:rPr>
      </w:pPr>
      <w:hyperlink r:id="rId15" w:history="1">
        <w:r w:rsidRPr="00CD1F55">
          <w:rPr>
            <w:rStyle w:val="a8"/>
            <w:rFonts w:ascii="Verdana" w:hAnsi="Verdana"/>
            <w:sz w:val="20"/>
            <w:szCs w:val="20"/>
          </w:rPr>
          <w:t>http://ru.wikipedia.org/wiki/%D0%94%D0%BE%D0%BA%D1%83%D0%BC%D0%B5%D0%BD%D1%82%D0%B0%D1%86%D0%B8%D1%8F_%D0%BD%D0%B0_%D0%BF%D1%80%D0%BE%D0%B3%D1%80%D0%B0%D0%BC%D0%BC%D0%BD%D0%BE%D0%B5_%D0%BE%D0%B1%D0%B5%D1%81%D0%BF%D0%B5%D1%87%D0%B5%D0%BD%D0%B8%D0%B5#cite_ref-.D0.93.D0.9E.D0.A1.D0.A215910_1-0</w:t>
        </w:r>
      </w:hyperlink>
    </w:p>
    <w:p w:rsidR="0022576E" w:rsidRPr="000967E0" w:rsidRDefault="0022576E" w:rsidP="000967E0">
      <w:pPr>
        <w:numPr>
          <w:ilvl w:val="0"/>
          <w:numId w:val="7"/>
        </w:numPr>
        <w:tabs>
          <w:tab w:val="clear" w:pos="1429"/>
        </w:tabs>
        <w:ind w:left="0"/>
        <w:rPr>
          <w:rFonts w:ascii="Verdana" w:hAnsi="Verdana"/>
          <w:sz w:val="20"/>
          <w:szCs w:val="20"/>
        </w:rPr>
      </w:pPr>
      <w:r>
        <w:rPr>
          <w:rFonts w:ascii="Verdana" w:hAnsi="Verdana"/>
          <w:sz w:val="20"/>
          <w:szCs w:val="20"/>
        </w:rPr>
        <w:t>Липаев</w:t>
      </w:r>
      <w:r w:rsidRPr="0022576E">
        <w:rPr>
          <w:rFonts w:ascii="Verdana" w:hAnsi="Verdana"/>
          <w:sz w:val="20"/>
          <w:szCs w:val="20"/>
        </w:rPr>
        <w:t xml:space="preserve"> В.В. ДОКУМЕНТИРОВАНИЕ СЛОЖНЫХ ПРОГРАММНЫХ СРЕДСТВ</w:t>
      </w:r>
      <w:r>
        <w:rPr>
          <w:rFonts w:ascii="Verdana" w:hAnsi="Verdana"/>
          <w:sz w:val="20"/>
          <w:szCs w:val="20"/>
        </w:rPr>
        <w:t xml:space="preserve"> - </w:t>
      </w:r>
      <w:r w:rsidRPr="0022576E">
        <w:rPr>
          <w:rFonts w:ascii="Verdana" w:hAnsi="Verdana"/>
          <w:sz w:val="20"/>
          <w:szCs w:val="20"/>
        </w:rPr>
        <w:t>http://www.computer-museum.ru/books/lipaev/lip_documentirovanie.pdf</w:t>
      </w:r>
    </w:p>
    <w:p w:rsidR="005A2EA1" w:rsidRPr="000967E0" w:rsidRDefault="005A2EA1" w:rsidP="000967E0">
      <w:pPr>
        <w:rPr>
          <w:rFonts w:ascii="Verdana" w:hAnsi="Verdana"/>
          <w:b/>
          <w:sz w:val="20"/>
          <w:szCs w:val="20"/>
        </w:rPr>
      </w:pPr>
    </w:p>
    <w:sectPr w:rsidR="005A2EA1" w:rsidRPr="000967E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CC"/>
    <w:family w:val="swiss"/>
    <w:pitch w:val="variable"/>
    <w:sig w:usb0="A10006FF" w:usb1="4000205B" w:usb2="00000010" w:usb3="00000000" w:csb0="0000019F" w:csb1="00000000"/>
  </w:font>
  <w:font w:name="TimesNewRoman">
    <w:panose1 w:val="00000000000000000000"/>
    <w:charset w:val="CC"/>
    <w:family w:val="auto"/>
    <w:notTrueType/>
    <w:pitch w:val="default"/>
    <w:sig w:usb0="00000201" w:usb1="00000000" w:usb2="00000000" w:usb3="00000000" w:csb0="00000004"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682AC8"/>
    <w:multiLevelType w:val="multilevel"/>
    <w:tmpl w:val="0419001D"/>
    <w:styleLink w:val="a"/>
    <w:lvl w:ilvl="0">
      <w:start w:val="1"/>
      <w:numFmt w:val="bullet"/>
      <w:lvlText w:val="‐"/>
      <w:lvlJc w:val="left"/>
      <w:pPr>
        <w:tabs>
          <w:tab w:val="num" w:pos="360"/>
        </w:tabs>
        <w:ind w:left="360" w:hanging="360"/>
      </w:pPr>
      <w:rPr>
        <w:rFonts w:ascii="Calibri" w:hAnsi="Calibri" w:hint="default"/>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
    <w:nsid w:val="0AED5573"/>
    <w:multiLevelType w:val="hybridMultilevel"/>
    <w:tmpl w:val="577A6D2A"/>
    <w:lvl w:ilvl="0" w:tplc="4F247CB8">
      <w:numFmt w:val="bullet"/>
      <w:pStyle w:val="a0"/>
      <w:lvlText w:val="‐"/>
      <w:lvlJc w:val="left"/>
      <w:pPr>
        <w:tabs>
          <w:tab w:val="num" w:pos="709"/>
        </w:tabs>
        <w:ind w:left="709" w:firstLine="0"/>
      </w:pPr>
      <w:rPr>
        <w:rFonts w:ascii="Calibri" w:hAnsi="Calibri"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2">
    <w:nsid w:val="0B986633"/>
    <w:multiLevelType w:val="hybridMultilevel"/>
    <w:tmpl w:val="2110CA5A"/>
    <w:lvl w:ilvl="0" w:tplc="342865B8">
      <w:numFmt w:val="bullet"/>
      <w:lvlText w:val="‐"/>
      <w:lvlJc w:val="left"/>
      <w:pPr>
        <w:tabs>
          <w:tab w:val="num" w:pos="709"/>
        </w:tabs>
        <w:ind w:left="709" w:firstLine="0"/>
      </w:pPr>
      <w:rPr>
        <w:rFonts w:ascii="Calibri" w:hAnsi="Calibri"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
    <w:nsid w:val="1E765C62"/>
    <w:multiLevelType w:val="multilevel"/>
    <w:tmpl w:val="29D2AE54"/>
    <w:styleLink w:val="a1"/>
    <w:lvl w:ilvl="0">
      <w:numFmt w:val="bullet"/>
      <w:lvlText w:val="‐"/>
      <w:lvlJc w:val="left"/>
      <w:pPr>
        <w:tabs>
          <w:tab w:val="num" w:pos="709"/>
        </w:tabs>
        <w:ind w:left="709" w:firstLine="0"/>
      </w:pPr>
      <w:rPr>
        <w:rFonts w:ascii="Calibri" w:hAnsi="Calibri" w:hint="default"/>
      </w:rPr>
    </w:lvl>
    <w:lvl w:ilvl="1">
      <w:start w:val="1"/>
      <w:numFmt w:val="bullet"/>
      <w:lvlText w:val="‐"/>
      <w:lvlJc w:val="left"/>
      <w:pPr>
        <w:tabs>
          <w:tab w:val="num" w:pos="2149"/>
        </w:tabs>
        <w:ind w:left="2149" w:hanging="360"/>
      </w:pPr>
      <w:rPr>
        <w:rFonts w:ascii="Calibri" w:hAnsi="Calibri" w:cs="Courier New" w:hint="default"/>
      </w:rPr>
    </w:lvl>
    <w:lvl w:ilvl="2">
      <w:start w:val="1"/>
      <w:numFmt w:val="bullet"/>
      <w:lvlText w:val=""/>
      <w:lvlJc w:val="left"/>
      <w:pPr>
        <w:tabs>
          <w:tab w:val="num" w:pos="2869"/>
        </w:tabs>
        <w:ind w:left="2869" w:hanging="360"/>
      </w:pPr>
      <w:rPr>
        <w:rFonts w:ascii="Wingdings" w:hAnsi="Wingdings" w:hint="default"/>
      </w:rPr>
    </w:lvl>
    <w:lvl w:ilvl="3">
      <w:start w:val="1"/>
      <w:numFmt w:val="bullet"/>
      <w:lvlText w:val=""/>
      <w:lvlJc w:val="left"/>
      <w:pPr>
        <w:tabs>
          <w:tab w:val="num" w:pos="3589"/>
        </w:tabs>
        <w:ind w:left="3589" w:hanging="360"/>
      </w:pPr>
      <w:rPr>
        <w:rFonts w:ascii="Symbol" w:hAnsi="Symbol" w:hint="default"/>
      </w:rPr>
    </w:lvl>
    <w:lvl w:ilvl="4">
      <w:start w:val="1"/>
      <w:numFmt w:val="bullet"/>
      <w:lvlText w:val="o"/>
      <w:lvlJc w:val="left"/>
      <w:pPr>
        <w:tabs>
          <w:tab w:val="num" w:pos="4309"/>
        </w:tabs>
        <w:ind w:left="4309" w:hanging="360"/>
      </w:pPr>
      <w:rPr>
        <w:rFonts w:ascii="Courier New" w:hAnsi="Courier New" w:cs="Courier New" w:hint="default"/>
      </w:rPr>
    </w:lvl>
    <w:lvl w:ilvl="5">
      <w:start w:val="1"/>
      <w:numFmt w:val="bullet"/>
      <w:lvlText w:val=""/>
      <w:lvlJc w:val="left"/>
      <w:pPr>
        <w:tabs>
          <w:tab w:val="num" w:pos="5029"/>
        </w:tabs>
        <w:ind w:left="5029" w:hanging="360"/>
      </w:pPr>
      <w:rPr>
        <w:rFonts w:ascii="Wingdings" w:hAnsi="Wingdings" w:hint="default"/>
      </w:rPr>
    </w:lvl>
    <w:lvl w:ilvl="6">
      <w:start w:val="1"/>
      <w:numFmt w:val="bullet"/>
      <w:lvlText w:val=""/>
      <w:lvlJc w:val="left"/>
      <w:pPr>
        <w:tabs>
          <w:tab w:val="num" w:pos="5749"/>
        </w:tabs>
        <w:ind w:left="5749" w:hanging="360"/>
      </w:pPr>
      <w:rPr>
        <w:rFonts w:ascii="Symbol" w:hAnsi="Symbol" w:hint="default"/>
      </w:rPr>
    </w:lvl>
    <w:lvl w:ilvl="7">
      <w:start w:val="1"/>
      <w:numFmt w:val="bullet"/>
      <w:lvlText w:val="o"/>
      <w:lvlJc w:val="left"/>
      <w:pPr>
        <w:tabs>
          <w:tab w:val="num" w:pos="6469"/>
        </w:tabs>
        <w:ind w:left="6469" w:hanging="360"/>
      </w:pPr>
      <w:rPr>
        <w:rFonts w:ascii="Courier New" w:hAnsi="Courier New" w:cs="Courier New" w:hint="default"/>
      </w:rPr>
    </w:lvl>
    <w:lvl w:ilvl="8">
      <w:start w:val="1"/>
      <w:numFmt w:val="bullet"/>
      <w:lvlText w:val=""/>
      <w:lvlJc w:val="left"/>
      <w:pPr>
        <w:tabs>
          <w:tab w:val="num" w:pos="7189"/>
        </w:tabs>
        <w:ind w:left="7189" w:hanging="360"/>
      </w:pPr>
      <w:rPr>
        <w:rFonts w:ascii="Wingdings" w:hAnsi="Wingdings" w:hint="default"/>
      </w:rPr>
    </w:lvl>
  </w:abstractNum>
  <w:abstractNum w:abstractNumId="4">
    <w:nsid w:val="274E1D8D"/>
    <w:multiLevelType w:val="hybridMultilevel"/>
    <w:tmpl w:val="CE58C2FA"/>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5">
    <w:nsid w:val="3CB93637"/>
    <w:multiLevelType w:val="hybridMultilevel"/>
    <w:tmpl w:val="3AE271C0"/>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6">
    <w:nsid w:val="4AFC6A7D"/>
    <w:multiLevelType w:val="multilevel"/>
    <w:tmpl w:val="1E5275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D991EC9"/>
    <w:multiLevelType w:val="hybridMultilevel"/>
    <w:tmpl w:val="6F9C3632"/>
    <w:lvl w:ilvl="0" w:tplc="3408777C">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
    <w:nsid w:val="554B58AB"/>
    <w:multiLevelType w:val="multilevel"/>
    <w:tmpl w:val="9CDE7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FDD41C3"/>
    <w:multiLevelType w:val="hybridMultilevel"/>
    <w:tmpl w:val="1E5C10AC"/>
    <w:lvl w:ilvl="0" w:tplc="342865B8">
      <w:numFmt w:val="bullet"/>
      <w:lvlText w:val="‐"/>
      <w:lvlJc w:val="left"/>
      <w:pPr>
        <w:tabs>
          <w:tab w:val="num" w:pos="1429"/>
        </w:tabs>
        <w:ind w:left="1429" w:firstLine="0"/>
      </w:pPr>
      <w:rPr>
        <w:rFonts w:ascii="Calibri" w:hAnsi="Calibri" w:hint="default"/>
      </w:rPr>
    </w:lvl>
    <w:lvl w:ilvl="1" w:tplc="04190003" w:tentative="1">
      <w:start w:val="1"/>
      <w:numFmt w:val="bullet"/>
      <w:lvlText w:val="o"/>
      <w:lvlJc w:val="left"/>
      <w:pPr>
        <w:tabs>
          <w:tab w:val="num" w:pos="2160"/>
        </w:tabs>
        <w:ind w:left="2160" w:hanging="360"/>
      </w:pPr>
      <w:rPr>
        <w:rFonts w:ascii="Courier New" w:hAnsi="Courier New" w:cs="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10">
    <w:nsid w:val="7BDD2D63"/>
    <w:multiLevelType w:val="multilevel"/>
    <w:tmpl w:val="E94CA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6"/>
  </w:num>
  <w:num w:numId="5">
    <w:abstractNumId w:val="10"/>
  </w:num>
  <w:num w:numId="6">
    <w:abstractNumId w:val="8"/>
  </w:num>
  <w:num w:numId="7">
    <w:abstractNumId w:val="9"/>
  </w:num>
  <w:num w:numId="8">
    <w:abstractNumId w:val="2"/>
  </w:num>
  <w:num w:numId="9">
    <w:abstractNumId w:val="4"/>
  </w:num>
  <w:num w:numId="10">
    <w:abstractNumId w:val="7"/>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325E"/>
    <w:rsid w:val="000967E0"/>
    <w:rsid w:val="000A485F"/>
    <w:rsid w:val="000F2C0C"/>
    <w:rsid w:val="001626DF"/>
    <w:rsid w:val="00192CA9"/>
    <w:rsid w:val="0022576E"/>
    <w:rsid w:val="002724F6"/>
    <w:rsid w:val="00284976"/>
    <w:rsid w:val="002B10C9"/>
    <w:rsid w:val="002B7C2E"/>
    <w:rsid w:val="005A2EA1"/>
    <w:rsid w:val="005E2ED5"/>
    <w:rsid w:val="00621DC1"/>
    <w:rsid w:val="006605CA"/>
    <w:rsid w:val="007A2CF2"/>
    <w:rsid w:val="007A5ABD"/>
    <w:rsid w:val="00A869E1"/>
    <w:rsid w:val="00B238FA"/>
    <w:rsid w:val="00B76F1F"/>
    <w:rsid w:val="00B9325E"/>
    <w:rsid w:val="00C11B43"/>
    <w:rsid w:val="00E5298E"/>
    <w:rsid w:val="00E93B2F"/>
    <w:rsid w:val="00ED528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2">
    <w:name w:val="Normal"/>
    <w:qFormat/>
    <w:rPr>
      <w:sz w:val="24"/>
      <w:szCs w:val="24"/>
    </w:rPr>
  </w:style>
  <w:style w:type="character" w:default="1" w:styleId="a3">
    <w:name w:val="Default Paragraph Font"/>
    <w:semiHidden/>
  </w:style>
  <w:style w:type="table" w:default="1" w:styleId="a4">
    <w:name w:val="Normal Table"/>
    <w:semiHidden/>
    <w:tblPr>
      <w:tblInd w:w="0" w:type="dxa"/>
      <w:tblCellMar>
        <w:top w:w="0" w:type="dxa"/>
        <w:left w:w="108" w:type="dxa"/>
        <w:bottom w:w="0" w:type="dxa"/>
        <w:right w:w="108" w:type="dxa"/>
      </w:tblCellMar>
    </w:tblPr>
  </w:style>
  <w:style w:type="numbering" w:default="1" w:styleId="a5">
    <w:name w:val="No List"/>
    <w:semiHidden/>
  </w:style>
  <w:style w:type="paragraph" w:customStyle="1" w:styleId="-">
    <w:name w:val="К - заголовок"/>
    <w:basedOn w:val="a2"/>
    <w:autoRedefine/>
    <w:rsid w:val="00192CA9"/>
    <w:pPr>
      <w:spacing w:before="280" w:after="280" w:line="360" w:lineRule="auto"/>
      <w:ind w:firstLine="567"/>
      <w:jc w:val="both"/>
    </w:pPr>
    <w:rPr>
      <w:rFonts w:eastAsia="MS Mincho"/>
      <w:sz w:val="28"/>
      <w:szCs w:val="28"/>
    </w:rPr>
  </w:style>
  <w:style w:type="paragraph" w:customStyle="1" w:styleId="-0">
    <w:name w:val="К - Текст"/>
    <w:autoRedefine/>
    <w:rsid w:val="00192CA9"/>
    <w:pPr>
      <w:spacing w:before="120" w:after="120" w:line="360" w:lineRule="auto"/>
      <w:ind w:firstLine="709"/>
      <w:jc w:val="both"/>
    </w:pPr>
    <w:rPr>
      <w:rFonts w:eastAsia="MS Mincho"/>
      <w:sz w:val="24"/>
      <w:szCs w:val="24"/>
    </w:rPr>
  </w:style>
  <w:style w:type="paragraph" w:customStyle="1" w:styleId="-1">
    <w:name w:val="К -  подпись картинки"/>
    <w:basedOn w:val="-0"/>
    <w:autoRedefine/>
    <w:rsid w:val="00192CA9"/>
    <w:pPr>
      <w:spacing w:after="280"/>
    </w:pPr>
  </w:style>
  <w:style w:type="paragraph" w:styleId="1">
    <w:name w:val="toc 1"/>
    <w:basedOn w:val="a2"/>
    <w:next w:val="a2"/>
    <w:autoRedefine/>
    <w:rsid w:val="00192CA9"/>
    <w:pPr>
      <w:tabs>
        <w:tab w:val="right" w:leader="dot" w:pos="10189"/>
      </w:tabs>
      <w:spacing w:after="100" w:line="360" w:lineRule="auto"/>
    </w:pPr>
    <w:rPr>
      <w:rFonts w:eastAsia="Calibri"/>
      <w:sz w:val="28"/>
      <w:szCs w:val="22"/>
    </w:rPr>
  </w:style>
  <w:style w:type="paragraph" w:styleId="2">
    <w:name w:val="toc 2"/>
    <w:basedOn w:val="1"/>
    <w:next w:val="a2"/>
    <w:autoRedefine/>
    <w:rsid w:val="00192CA9"/>
    <w:pPr>
      <w:spacing w:line="276" w:lineRule="auto"/>
      <w:ind w:left="220"/>
    </w:pPr>
  </w:style>
  <w:style w:type="numbering" w:customStyle="1" w:styleId="a">
    <w:name w:val="Список по ГОСТ"/>
    <w:rsid w:val="002B7C2E"/>
    <w:pPr>
      <w:numPr>
        <w:numId w:val="1"/>
      </w:numPr>
    </w:pPr>
  </w:style>
  <w:style w:type="paragraph" w:customStyle="1" w:styleId="a6">
    <w:name w:val="Обычный ГОСТ"/>
    <w:basedOn w:val="a2"/>
    <w:rsid w:val="002B7C2E"/>
    <w:pPr>
      <w:suppressAutoHyphens/>
      <w:spacing w:line="360" w:lineRule="auto"/>
      <w:ind w:firstLine="709"/>
    </w:pPr>
    <w:rPr>
      <w:rFonts w:eastAsia="Calibri" w:cs="Calibri"/>
      <w:szCs w:val="22"/>
      <w:lang w:eastAsia="zh-CN"/>
    </w:rPr>
  </w:style>
  <w:style w:type="paragraph" w:customStyle="1" w:styleId="a0">
    <w:name w:val="маркированный ГОСТ"/>
    <w:basedOn w:val="a6"/>
    <w:autoRedefine/>
    <w:rsid w:val="002B7C2E"/>
    <w:pPr>
      <w:numPr>
        <w:numId w:val="2"/>
      </w:numPr>
    </w:pPr>
  </w:style>
  <w:style w:type="numbering" w:customStyle="1" w:styleId="a1">
    <w:name w:val="Список Гост"/>
    <w:rsid w:val="000F2C0C"/>
    <w:pPr>
      <w:numPr>
        <w:numId w:val="3"/>
      </w:numPr>
    </w:pPr>
  </w:style>
  <w:style w:type="paragraph" w:styleId="a7">
    <w:name w:val="Normal (Web)"/>
    <w:basedOn w:val="a2"/>
    <w:rsid w:val="00B9325E"/>
    <w:pPr>
      <w:spacing w:before="100" w:beforeAutospacing="1" w:after="100" w:afterAutospacing="1"/>
    </w:pPr>
  </w:style>
  <w:style w:type="character" w:styleId="a8">
    <w:name w:val="Hyperlink"/>
    <w:basedOn w:val="a3"/>
    <w:rsid w:val="00B9325E"/>
    <w:rPr>
      <w:color w:val="0000FF"/>
      <w:u w:val="single"/>
    </w:rPr>
  </w:style>
  <w:style w:type="paragraph" w:customStyle="1" w:styleId="a9">
    <w:name w:val="......."/>
    <w:basedOn w:val="a2"/>
    <w:next w:val="a2"/>
    <w:rsid w:val="005A2EA1"/>
    <w:pPr>
      <w:autoSpaceDE w:val="0"/>
      <w:autoSpaceDN w:val="0"/>
      <w:adjustRightInd w:val="0"/>
    </w:pPr>
  </w:style>
  <w:style w:type="character" w:styleId="aa">
    <w:name w:val="FollowedHyperlink"/>
    <w:basedOn w:val="a3"/>
    <w:rsid w:val="005E2ED5"/>
    <w:rPr>
      <w:color w:val="80008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2">
    <w:name w:val="Normal"/>
    <w:qFormat/>
    <w:rPr>
      <w:sz w:val="24"/>
      <w:szCs w:val="24"/>
    </w:rPr>
  </w:style>
  <w:style w:type="character" w:default="1" w:styleId="a3">
    <w:name w:val="Default Paragraph Font"/>
    <w:semiHidden/>
  </w:style>
  <w:style w:type="table" w:default="1" w:styleId="a4">
    <w:name w:val="Normal Table"/>
    <w:semiHidden/>
    <w:tblPr>
      <w:tblInd w:w="0" w:type="dxa"/>
      <w:tblCellMar>
        <w:top w:w="0" w:type="dxa"/>
        <w:left w:w="108" w:type="dxa"/>
        <w:bottom w:w="0" w:type="dxa"/>
        <w:right w:w="108" w:type="dxa"/>
      </w:tblCellMar>
    </w:tblPr>
  </w:style>
  <w:style w:type="numbering" w:default="1" w:styleId="a5">
    <w:name w:val="No List"/>
    <w:semiHidden/>
  </w:style>
  <w:style w:type="paragraph" w:customStyle="1" w:styleId="-">
    <w:name w:val="К - заголовок"/>
    <w:basedOn w:val="a2"/>
    <w:autoRedefine/>
    <w:rsid w:val="00192CA9"/>
    <w:pPr>
      <w:spacing w:before="280" w:after="280" w:line="360" w:lineRule="auto"/>
      <w:ind w:firstLine="567"/>
      <w:jc w:val="both"/>
    </w:pPr>
    <w:rPr>
      <w:rFonts w:eastAsia="MS Mincho"/>
      <w:sz w:val="28"/>
      <w:szCs w:val="28"/>
    </w:rPr>
  </w:style>
  <w:style w:type="paragraph" w:customStyle="1" w:styleId="-0">
    <w:name w:val="К - Текст"/>
    <w:autoRedefine/>
    <w:rsid w:val="00192CA9"/>
    <w:pPr>
      <w:spacing w:before="120" w:after="120" w:line="360" w:lineRule="auto"/>
      <w:ind w:firstLine="709"/>
      <w:jc w:val="both"/>
    </w:pPr>
    <w:rPr>
      <w:rFonts w:eastAsia="MS Mincho"/>
      <w:sz w:val="24"/>
      <w:szCs w:val="24"/>
    </w:rPr>
  </w:style>
  <w:style w:type="paragraph" w:customStyle="1" w:styleId="-1">
    <w:name w:val="К -  подпись картинки"/>
    <w:basedOn w:val="-0"/>
    <w:autoRedefine/>
    <w:rsid w:val="00192CA9"/>
    <w:pPr>
      <w:spacing w:after="280"/>
    </w:pPr>
  </w:style>
  <w:style w:type="paragraph" w:styleId="1">
    <w:name w:val="toc 1"/>
    <w:basedOn w:val="a2"/>
    <w:next w:val="a2"/>
    <w:autoRedefine/>
    <w:rsid w:val="00192CA9"/>
    <w:pPr>
      <w:tabs>
        <w:tab w:val="right" w:leader="dot" w:pos="10189"/>
      </w:tabs>
      <w:spacing w:after="100" w:line="360" w:lineRule="auto"/>
    </w:pPr>
    <w:rPr>
      <w:rFonts w:eastAsia="Calibri"/>
      <w:sz w:val="28"/>
      <w:szCs w:val="22"/>
    </w:rPr>
  </w:style>
  <w:style w:type="paragraph" w:styleId="2">
    <w:name w:val="toc 2"/>
    <w:basedOn w:val="1"/>
    <w:next w:val="a2"/>
    <w:autoRedefine/>
    <w:rsid w:val="00192CA9"/>
    <w:pPr>
      <w:spacing w:line="276" w:lineRule="auto"/>
      <w:ind w:left="220"/>
    </w:pPr>
  </w:style>
  <w:style w:type="numbering" w:customStyle="1" w:styleId="a">
    <w:name w:val="Список по ГОСТ"/>
    <w:rsid w:val="002B7C2E"/>
    <w:pPr>
      <w:numPr>
        <w:numId w:val="1"/>
      </w:numPr>
    </w:pPr>
  </w:style>
  <w:style w:type="paragraph" w:customStyle="1" w:styleId="a6">
    <w:name w:val="Обычный ГОСТ"/>
    <w:basedOn w:val="a2"/>
    <w:rsid w:val="002B7C2E"/>
    <w:pPr>
      <w:suppressAutoHyphens/>
      <w:spacing w:line="360" w:lineRule="auto"/>
      <w:ind w:firstLine="709"/>
    </w:pPr>
    <w:rPr>
      <w:rFonts w:eastAsia="Calibri" w:cs="Calibri"/>
      <w:szCs w:val="22"/>
      <w:lang w:eastAsia="zh-CN"/>
    </w:rPr>
  </w:style>
  <w:style w:type="paragraph" w:customStyle="1" w:styleId="a0">
    <w:name w:val="маркированный ГОСТ"/>
    <w:basedOn w:val="a6"/>
    <w:autoRedefine/>
    <w:rsid w:val="002B7C2E"/>
    <w:pPr>
      <w:numPr>
        <w:numId w:val="2"/>
      </w:numPr>
    </w:pPr>
  </w:style>
  <w:style w:type="numbering" w:customStyle="1" w:styleId="a1">
    <w:name w:val="Список Гост"/>
    <w:rsid w:val="000F2C0C"/>
    <w:pPr>
      <w:numPr>
        <w:numId w:val="3"/>
      </w:numPr>
    </w:pPr>
  </w:style>
  <w:style w:type="paragraph" w:styleId="a7">
    <w:name w:val="Normal (Web)"/>
    <w:basedOn w:val="a2"/>
    <w:rsid w:val="00B9325E"/>
    <w:pPr>
      <w:spacing w:before="100" w:beforeAutospacing="1" w:after="100" w:afterAutospacing="1"/>
    </w:pPr>
  </w:style>
  <w:style w:type="character" w:styleId="a8">
    <w:name w:val="Hyperlink"/>
    <w:basedOn w:val="a3"/>
    <w:rsid w:val="00B9325E"/>
    <w:rPr>
      <w:color w:val="0000FF"/>
      <w:u w:val="single"/>
    </w:rPr>
  </w:style>
  <w:style w:type="paragraph" w:customStyle="1" w:styleId="a9">
    <w:name w:val="......."/>
    <w:basedOn w:val="a2"/>
    <w:next w:val="a2"/>
    <w:rsid w:val="005A2EA1"/>
    <w:pPr>
      <w:autoSpaceDE w:val="0"/>
      <w:autoSpaceDN w:val="0"/>
      <w:adjustRightInd w:val="0"/>
    </w:pPr>
  </w:style>
  <w:style w:type="character" w:styleId="aa">
    <w:name w:val="FollowedHyperlink"/>
    <w:basedOn w:val="a3"/>
    <w:rsid w:val="005E2ED5"/>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1677409">
      <w:bodyDiv w:val="1"/>
      <w:marLeft w:val="0"/>
      <w:marRight w:val="0"/>
      <w:marTop w:val="0"/>
      <w:marBottom w:val="0"/>
      <w:divBdr>
        <w:top w:val="none" w:sz="0" w:space="0" w:color="auto"/>
        <w:left w:val="none" w:sz="0" w:space="0" w:color="auto"/>
        <w:bottom w:val="none" w:sz="0" w:space="0" w:color="auto"/>
        <w:right w:val="none" w:sz="0" w:space="0" w:color="auto"/>
      </w:divBdr>
    </w:div>
    <w:div w:id="861435474">
      <w:bodyDiv w:val="1"/>
      <w:marLeft w:val="0"/>
      <w:marRight w:val="0"/>
      <w:marTop w:val="0"/>
      <w:marBottom w:val="0"/>
      <w:divBdr>
        <w:top w:val="none" w:sz="0" w:space="0" w:color="auto"/>
        <w:left w:val="none" w:sz="0" w:space="0" w:color="auto"/>
        <w:bottom w:val="none" w:sz="0" w:space="0" w:color="auto"/>
        <w:right w:val="none" w:sz="0" w:space="0" w:color="auto"/>
      </w:divBdr>
    </w:div>
    <w:div w:id="1133642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rugost.com/index.php?option=com_content&amp;view=article&amp;id=98:50-34698-90&amp;catid=22&amp;Itemid=53" TargetMode="External"/><Relationship Id="rId13" Type="http://schemas.openxmlformats.org/officeDocument/2006/relationships/hyperlink" Target="http://www.rugost.com/index.php?option=com_content&amp;view=article&amp;id=102:15910-2002&amp;catid=22:34&amp;Itemid=53" TargetMode="External"/><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hyperlink" Target="http://www.intuit.ru/studies/courses/2195/55/lecture/1622?page=2"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info.iu4.bmstu.ru/data/gost/34-602-89.htm" TargetMode="External"/><Relationship Id="rId11" Type="http://schemas.openxmlformats.org/officeDocument/2006/relationships/hyperlink" Target="http://cert.obninsk.ru/gost/539/539.html" TargetMode="External"/><Relationship Id="rId5" Type="http://schemas.openxmlformats.org/officeDocument/2006/relationships/webSettings" Target="webSettings.xml"/><Relationship Id="rId15" Type="http://schemas.openxmlformats.org/officeDocument/2006/relationships/hyperlink" Target="http://ru.wikipedia.org/wiki/%D0%94%D0%BE%D0%BA%D1%83%D0%BC%D0%B5%D0%BD%D1%82%D0%B0%D1%86%D0%B8%D1%8F_%D0%BD%D0%B0_%D0%BF%D1%80%D0%BE%D0%B3%D1%80%D0%B0%D0%BC%D0%BC%D0%BD%D0%BE%D0%B5_%D0%BE%D0%B1%D0%B5%D1%81%D0%BF%D0%B5%D1%87%D0%B5%D0%BD%D0%B8%D0%B5#cite_ref-.D0.93.D0.9E.D0.A1.D0.A215910_1-0" TargetMode="External"/><Relationship Id="rId10" Type="http://schemas.openxmlformats.org/officeDocument/2006/relationships/hyperlink" Target="http://stroyinf.ru/cgi-bin/mck/gost.cgi?i=-3x539" TargetMode="External"/><Relationship Id="rId4" Type="http://schemas.openxmlformats.org/officeDocument/2006/relationships/settings" Target="settings.xml"/><Relationship Id="rId9" Type="http://schemas.openxmlformats.org/officeDocument/2006/relationships/hyperlink" Target="http://habrahabr.ru/post/122700/" TargetMode="External"/><Relationship Id="rId14" Type="http://schemas.openxmlformats.org/officeDocument/2006/relationships/hyperlink" Target="http://habrahabr.ru/post/116825/"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2793</Words>
  <Characters>15925</Characters>
  <Application>Microsoft Office Word</Application>
  <DocSecurity>0</DocSecurity>
  <Lines>132</Lines>
  <Paragraphs>37</Paragraphs>
  <ScaleCrop>false</ScaleCrop>
  <HeadingPairs>
    <vt:vector size="2" baseType="variant">
      <vt:variant>
        <vt:lpstr>Название</vt:lpstr>
      </vt:variant>
      <vt:variant>
        <vt:i4>1</vt:i4>
      </vt:variant>
    </vt:vector>
  </HeadingPairs>
  <TitlesOfParts>
    <vt:vector size="1" baseType="lpstr">
      <vt:lpstr>16</vt:lpstr>
    </vt:vector>
  </TitlesOfParts>
  <Company/>
  <LinksUpToDate>false</LinksUpToDate>
  <CharactersWithSpaces>18681</CharactersWithSpaces>
  <SharedDoc>false</SharedDoc>
  <HLinks>
    <vt:vector size="54" baseType="variant">
      <vt:variant>
        <vt:i4>7864331</vt:i4>
      </vt:variant>
      <vt:variant>
        <vt:i4>24</vt:i4>
      </vt:variant>
      <vt:variant>
        <vt:i4>0</vt:i4>
      </vt:variant>
      <vt:variant>
        <vt:i4>5</vt:i4>
      </vt:variant>
      <vt:variant>
        <vt:lpwstr>http://ru.wikipedia.org/wiki/%D0%94%D0%BE%D0%BA%D1%83%D0%BC%D0%B5%D0%BD%D1%82%D0%B0%D1%86%D0%B8%D1%8F_%D0%BD%D0%B0_%D0%BF%D1%80%D0%BE%D0%B3%D1%80%D0%B0%D0%BC%D0%BC%D0%BD%D0%BE%D0%B5_%D0%BE%D0%B1%D0%B5%D1%81%D0%BF%D0%B5%D1%87%D0%B5%D0%BD%D0%B8%D0%B5</vt:lpwstr>
      </vt:variant>
      <vt:variant>
        <vt:lpwstr>cite_ref-.D0.93.D0.9E.D0.A1.D0.A215910_1-0</vt:lpwstr>
      </vt:variant>
      <vt:variant>
        <vt:i4>983131</vt:i4>
      </vt:variant>
      <vt:variant>
        <vt:i4>21</vt:i4>
      </vt:variant>
      <vt:variant>
        <vt:i4>0</vt:i4>
      </vt:variant>
      <vt:variant>
        <vt:i4>5</vt:i4>
      </vt:variant>
      <vt:variant>
        <vt:lpwstr>http://habrahabr.ru/post/116825/</vt:lpwstr>
      </vt:variant>
      <vt:variant>
        <vt:lpwstr/>
      </vt:variant>
      <vt:variant>
        <vt:i4>6946816</vt:i4>
      </vt:variant>
      <vt:variant>
        <vt:i4>18</vt:i4>
      </vt:variant>
      <vt:variant>
        <vt:i4>0</vt:i4>
      </vt:variant>
      <vt:variant>
        <vt:i4>5</vt:i4>
      </vt:variant>
      <vt:variant>
        <vt:lpwstr>http://www.rugost.com/index.php?option=com_content&amp;view=article&amp;id=102:15910-2002&amp;catid=22:34&amp;Itemid=53</vt:lpwstr>
      </vt:variant>
      <vt:variant>
        <vt:lpwstr/>
      </vt:variant>
      <vt:variant>
        <vt:i4>655379</vt:i4>
      </vt:variant>
      <vt:variant>
        <vt:i4>15</vt:i4>
      </vt:variant>
      <vt:variant>
        <vt:i4>0</vt:i4>
      </vt:variant>
      <vt:variant>
        <vt:i4>5</vt:i4>
      </vt:variant>
      <vt:variant>
        <vt:lpwstr>http://www.intuit.ru/studies/courses/2195/55/lecture/1622?page=2</vt:lpwstr>
      </vt:variant>
      <vt:variant>
        <vt:lpwstr/>
      </vt:variant>
      <vt:variant>
        <vt:i4>1376351</vt:i4>
      </vt:variant>
      <vt:variant>
        <vt:i4>12</vt:i4>
      </vt:variant>
      <vt:variant>
        <vt:i4>0</vt:i4>
      </vt:variant>
      <vt:variant>
        <vt:i4>5</vt:i4>
      </vt:variant>
      <vt:variant>
        <vt:lpwstr>http://cert.obninsk.ru/gost/539/539.html</vt:lpwstr>
      </vt:variant>
      <vt:variant>
        <vt:lpwstr/>
      </vt:variant>
      <vt:variant>
        <vt:i4>393246</vt:i4>
      </vt:variant>
      <vt:variant>
        <vt:i4>9</vt:i4>
      </vt:variant>
      <vt:variant>
        <vt:i4>0</vt:i4>
      </vt:variant>
      <vt:variant>
        <vt:i4>5</vt:i4>
      </vt:variant>
      <vt:variant>
        <vt:lpwstr>http://stroyinf.ru/cgi-bin/mck/gost.cgi?i=-3x539</vt:lpwstr>
      </vt:variant>
      <vt:variant>
        <vt:lpwstr/>
      </vt:variant>
      <vt:variant>
        <vt:i4>589906</vt:i4>
      </vt:variant>
      <vt:variant>
        <vt:i4>6</vt:i4>
      </vt:variant>
      <vt:variant>
        <vt:i4>0</vt:i4>
      </vt:variant>
      <vt:variant>
        <vt:i4>5</vt:i4>
      </vt:variant>
      <vt:variant>
        <vt:lpwstr>http://habrahabr.ru/post/122700/</vt:lpwstr>
      </vt:variant>
      <vt:variant>
        <vt:lpwstr/>
      </vt:variant>
      <vt:variant>
        <vt:i4>5373993</vt:i4>
      </vt:variant>
      <vt:variant>
        <vt:i4>3</vt:i4>
      </vt:variant>
      <vt:variant>
        <vt:i4>0</vt:i4>
      </vt:variant>
      <vt:variant>
        <vt:i4>5</vt:i4>
      </vt:variant>
      <vt:variant>
        <vt:lpwstr>http://www.rugost.com/index.php?option=com_content&amp;view=article&amp;id=98:50-34698-90&amp;catid=22&amp;Itemid=53</vt:lpwstr>
      </vt:variant>
      <vt:variant>
        <vt:lpwstr/>
      </vt:variant>
      <vt:variant>
        <vt:i4>524293</vt:i4>
      </vt:variant>
      <vt:variant>
        <vt:i4>0</vt:i4>
      </vt:variant>
      <vt:variant>
        <vt:i4>0</vt:i4>
      </vt:variant>
      <vt:variant>
        <vt:i4>5</vt:i4>
      </vt:variant>
      <vt:variant>
        <vt:lpwstr>http://info.iu4.bmstu.ru/data/gost/34-602-89.htm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dc:title>
  <dc:creator>ksenia</dc:creator>
  <cp:lastModifiedBy>Lorien</cp:lastModifiedBy>
  <cp:revision>2</cp:revision>
  <cp:lastPrinted>2014-03-24T22:11:00Z</cp:lastPrinted>
  <dcterms:created xsi:type="dcterms:W3CDTF">2014-03-24T22:11:00Z</dcterms:created>
  <dcterms:modified xsi:type="dcterms:W3CDTF">2014-03-24T22:11:00Z</dcterms:modified>
</cp:coreProperties>
</file>