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E5" w:rsidRDefault="00EA21A2" w:rsidP="00EA21A2">
      <w:pPr>
        <w:pStyle w:val="2"/>
        <w:rPr>
          <w:shd w:val="clear" w:color="auto" w:fill="FFFFFF"/>
        </w:rPr>
      </w:pPr>
      <w:r w:rsidRPr="00EA21A2">
        <w:rPr>
          <w:rStyle w:val="30"/>
        </w:rPr>
        <w:t>49.​</w:t>
      </w:r>
      <w:r>
        <w:rPr>
          <w:rStyle w:val="s2"/>
          <w:color w:val="000000"/>
          <w:sz w:val="23"/>
          <w:szCs w:val="23"/>
          <w:shd w:val="clear" w:color="auto" w:fill="FFFFFF"/>
        </w:rPr>
        <w:t> </w:t>
      </w:r>
      <w:r>
        <w:rPr>
          <w:shd w:val="clear" w:color="auto" w:fill="FFFFFF"/>
        </w:rPr>
        <w:t>Система DNS. Назначение, архитектура, типы записей DNS. Регистрация и поддержка доменных имен.</w:t>
      </w:r>
    </w:p>
    <w:p w:rsidR="007277B9" w:rsidRPr="005B6AB8" w:rsidRDefault="007277B9" w:rsidP="007277B9">
      <w:pPr>
        <w:spacing w:after="0" w:line="240" w:lineRule="auto"/>
      </w:pPr>
      <w:r>
        <w:t xml:space="preserve">Система </w:t>
      </w:r>
      <w:r>
        <w:rPr>
          <w:lang w:val="en-US"/>
        </w:rPr>
        <w:t>DNS</w:t>
      </w:r>
      <w:r w:rsidRPr="007277B9">
        <w:t xml:space="preserve">: </w:t>
      </w:r>
      <w:hyperlink r:id="rId6" w:history="1">
        <w:r w:rsidRPr="00F07878">
          <w:rPr>
            <w:rStyle w:val="aa"/>
            <w:lang w:val="en-US"/>
          </w:rPr>
          <w:t>http</w:t>
        </w:r>
        <w:r w:rsidRPr="00F07878">
          <w:rPr>
            <w:rStyle w:val="aa"/>
          </w:rPr>
          <w:t>://</w:t>
        </w:r>
        <w:r w:rsidRPr="00F07878">
          <w:rPr>
            <w:rStyle w:val="aa"/>
            <w:lang w:val="en-US"/>
          </w:rPr>
          <w:t>www</w:t>
        </w:r>
        <w:r w:rsidRPr="00F07878">
          <w:rPr>
            <w:rStyle w:val="aa"/>
          </w:rPr>
          <w:t>.</w:t>
        </w:r>
        <w:r w:rsidRPr="00F07878">
          <w:rPr>
            <w:rStyle w:val="aa"/>
            <w:lang w:val="en-US"/>
          </w:rPr>
          <w:t>hardline</w:t>
        </w:r>
        <w:r w:rsidRPr="00F07878">
          <w:rPr>
            <w:rStyle w:val="aa"/>
          </w:rPr>
          <w:t>.</w:t>
        </w:r>
        <w:proofErr w:type="spellStart"/>
        <w:r w:rsidRPr="00F07878">
          <w:rPr>
            <w:rStyle w:val="aa"/>
            <w:lang w:val="en-US"/>
          </w:rPr>
          <w:t>ru</w:t>
        </w:r>
        <w:proofErr w:type="spellEnd"/>
        <w:r w:rsidRPr="00F07878">
          <w:rPr>
            <w:rStyle w:val="aa"/>
          </w:rPr>
          <w:t>/4/49/1404/</w:t>
        </w:r>
      </w:hyperlink>
    </w:p>
    <w:p w:rsidR="007277B9" w:rsidRPr="005B6AB8" w:rsidRDefault="005B6AB8" w:rsidP="007277B9">
      <w:pPr>
        <w:spacing w:after="0" w:line="240" w:lineRule="auto"/>
      </w:pPr>
      <w:hyperlink r:id="rId7" w:history="1">
        <w:r w:rsidR="007277B9" w:rsidRPr="00F07878">
          <w:rPr>
            <w:rStyle w:val="aa"/>
            <w:lang w:val="en-US"/>
          </w:rPr>
          <w:t>http</w:t>
        </w:r>
        <w:r w:rsidR="007277B9" w:rsidRPr="005B6AB8">
          <w:rPr>
            <w:rStyle w:val="aa"/>
          </w:rPr>
          <w:t>://</w:t>
        </w:r>
        <w:proofErr w:type="spellStart"/>
        <w:r w:rsidR="007277B9" w:rsidRPr="00F07878">
          <w:rPr>
            <w:rStyle w:val="aa"/>
            <w:lang w:val="en-US"/>
          </w:rPr>
          <w:t>ru</w:t>
        </w:r>
        <w:proofErr w:type="spellEnd"/>
        <w:r w:rsidR="007277B9" w:rsidRPr="005B6AB8">
          <w:rPr>
            <w:rStyle w:val="aa"/>
          </w:rPr>
          <w:t>.</w:t>
        </w:r>
        <w:proofErr w:type="spellStart"/>
        <w:r w:rsidR="007277B9" w:rsidRPr="00F07878">
          <w:rPr>
            <w:rStyle w:val="aa"/>
            <w:lang w:val="en-US"/>
          </w:rPr>
          <w:t>wikipedia</w:t>
        </w:r>
        <w:proofErr w:type="spellEnd"/>
        <w:r w:rsidR="007277B9" w:rsidRPr="005B6AB8">
          <w:rPr>
            <w:rStyle w:val="aa"/>
          </w:rPr>
          <w:t>.</w:t>
        </w:r>
        <w:r w:rsidR="007277B9" w:rsidRPr="00F07878">
          <w:rPr>
            <w:rStyle w:val="aa"/>
            <w:lang w:val="en-US"/>
          </w:rPr>
          <w:t>org</w:t>
        </w:r>
        <w:r w:rsidR="007277B9" w:rsidRPr="005B6AB8">
          <w:rPr>
            <w:rStyle w:val="aa"/>
          </w:rPr>
          <w:t>/</w:t>
        </w:r>
        <w:r w:rsidR="007277B9" w:rsidRPr="00F07878">
          <w:rPr>
            <w:rStyle w:val="aa"/>
            <w:lang w:val="en-US"/>
          </w:rPr>
          <w:t>wiki</w:t>
        </w:r>
        <w:r w:rsidR="007277B9" w:rsidRPr="005B6AB8">
          <w:rPr>
            <w:rStyle w:val="aa"/>
          </w:rPr>
          <w:t>/</w:t>
        </w:r>
        <w:r w:rsidR="007277B9" w:rsidRPr="00F07878">
          <w:rPr>
            <w:rStyle w:val="aa"/>
            <w:lang w:val="en-US"/>
          </w:rPr>
          <w:t>DNS</w:t>
        </w:r>
      </w:hyperlink>
    </w:p>
    <w:p w:rsidR="007277B9" w:rsidRPr="005B6AB8" w:rsidRDefault="005B6AB8" w:rsidP="007277B9">
      <w:pPr>
        <w:spacing w:after="0" w:line="240" w:lineRule="auto"/>
      </w:pPr>
      <w:hyperlink r:id="rId8" w:history="1">
        <w:r w:rsidR="007277B9" w:rsidRPr="00F07878">
          <w:rPr>
            <w:rStyle w:val="aa"/>
            <w:lang w:val="en-US"/>
          </w:rPr>
          <w:t>http</w:t>
        </w:r>
        <w:r w:rsidR="007277B9" w:rsidRPr="005B6AB8">
          <w:rPr>
            <w:rStyle w:val="aa"/>
          </w:rPr>
          <w:t>://</w:t>
        </w:r>
        <w:proofErr w:type="spellStart"/>
        <w:r w:rsidR="007277B9" w:rsidRPr="00F07878">
          <w:rPr>
            <w:rStyle w:val="aa"/>
            <w:lang w:val="en-US"/>
          </w:rPr>
          <w:t>habrahabr</w:t>
        </w:r>
        <w:proofErr w:type="spellEnd"/>
        <w:r w:rsidR="007277B9" w:rsidRPr="005B6AB8">
          <w:rPr>
            <w:rStyle w:val="aa"/>
          </w:rPr>
          <w:t>.</w:t>
        </w:r>
        <w:proofErr w:type="spellStart"/>
        <w:r w:rsidR="007277B9" w:rsidRPr="00F07878">
          <w:rPr>
            <w:rStyle w:val="aa"/>
            <w:lang w:val="en-US"/>
          </w:rPr>
          <w:t>ru</w:t>
        </w:r>
        <w:proofErr w:type="spellEnd"/>
        <w:r w:rsidR="007277B9" w:rsidRPr="005B6AB8">
          <w:rPr>
            <w:rStyle w:val="aa"/>
          </w:rPr>
          <w:t>/</w:t>
        </w:r>
        <w:r w:rsidR="007277B9" w:rsidRPr="00F07878">
          <w:rPr>
            <w:rStyle w:val="aa"/>
            <w:lang w:val="en-US"/>
          </w:rPr>
          <w:t>post</w:t>
        </w:r>
        <w:r w:rsidR="007277B9" w:rsidRPr="005B6AB8">
          <w:rPr>
            <w:rStyle w:val="aa"/>
          </w:rPr>
          <w:t>/137587/</w:t>
        </w:r>
      </w:hyperlink>
    </w:p>
    <w:p w:rsidR="007277B9" w:rsidRDefault="007277B9" w:rsidP="00EA21A2">
      <w:pPr>
        <w:pStyle w:val="a3"/>
        <w:spacing w:before="0" w:beforeAutospacing="0" w:after="0" w:afterAutospacing="0"/>
        <w:rPr>
          <w:color w:val="000000"/>
          <w:sz w:val="22"/>
          <w:szCs w:val="22"/>
          <w:u w:val="single"/>
          <w:shd w:val="clear" w:color="auto" w:fill="FFFFFF"/>
        </w:rPr>
      </w:pPr>
    </w:p>
    <w:p w:rsidR="00EA21A2" w:rsidRPr="005B6AB8" w:rsidRDefault="00EA21A2" w:rsidP="00EA21A2">
      <w:pPr>
        <w:pStyle w:val="a3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Доменная система имен</w:t>
      </w: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(Domain Name System, DNS) — это распределенная база данных, которая содержит информацию о компьютерах (хостах), включенных в сеть Internet. Чаще всего информация включает имя машины, IP-адрес и данные для маршрутизации почты.</w:t>
      </w:r>
    </w:p>
    <w:p w:rsidR="00EA21A2" w:rsidRPr="005B6AB8" w:rsidRDefault="00EA21A2" w:rsidP="00EA21A2">
      <w:pPr>
        <w:pStyle w:val="a3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</w:p>
    <w:p w:rsidR="00EA21A2" w:rsidRPr="005B6AB8" w:rsidRDefault="00EA21A2" w:rsidP="00EA21A2">
      <w:pPr>
        <w:pStyle w:val="a3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DNS обладает следующими характеристиками:</w:t>
      </w:r>
    </w:p>
    <w:p w:rsidR="00EA21A2" w:rsidRPr="005B6AB8" w:rsidRDefault="00F21AD3" w:rsidP="00ED120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Распределённость</w:t>
      </w:r>
      <w:r w:rsidR="00EA21A2"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хранения информации. Каждый узел сети в обязательном порядке должен хранить только те данные, которые входят в его зону ответственности и (возможно) адреса корневых DNS-серверов. </w:t>
      </w:r>
    </w:p>
    <w:p w:rsidR="00EA21A2" w:rsidRPr="005B6AB8" w:rsidRDefault="00EA21A2" w:rsidP="00EA21A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Кеширование информации. Узел может хранить некоторое количество данных не из своей</w:t>
      </w:r>
    </w:p>
    <w:p w:rsidR="00EA21A2" w:rsidRPr="005B6AB8" w:rsidRDefault="00EA21A2" w:rsidP="00EA21A2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proofErr w:type="gramStart"/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зоны</w:t>
      </w:r>
      <w:proofErr w:type="gramEnd"/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 ответственности для уменьшения нагрузки на сеть. </w:t>
      </w:r>
    </w:p>
    <w:p w:rsidR="00EA21A2" w:rsidRPr="005B6AB8" w:rsidRDefault="00EA21A2" w:rsidP="007C53E2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 xml:space="preserve">Иерархическая структура, в которой все узлы объединены в дерево, и каждый узел может или самостоятельно определять работу нижестоящих узлов, или делегировать (передавать) их другим узлам. </w:t>
      </w:r>
    </w:p>
    <w:p w:rsidR="00EA21A2" w:rsidRPr="005B6AB8" w:rsidRDefault="00EA21A2" w:rsidP="0079695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Резервирование За хранение и обслуживание своих узлов (зон) отвечают (обычно) несколько серверов, разделённые как физически, так и логически, что обеспечивает сохранность данных и продолжение работы даже в случае сбоя одного из узлов.</w:t>
      </w:r>
    </w:p>
    <w:p w:rsidR="00EA21A2" w:rsidRPr="005B6AB8" w:rsidRDefault="00EA21A2" w:rsidP="00EA21A2">
      <w:pPr>
        <w:pStyle w:val="a3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</w:p>
    <w:p w:rsidR="00EA21A2" w:rsidRPr="005B6AB8" w:rsidRDefault="00EA21A2" w:rsidP="00EA21A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B6AB8">
        <w:rPr>
          <w:rFonts w:ascii="Verdana" w:hAnsi="Verdana"/>
          <w:color w:val="000000"/>
          <w:sz w:val="22"/>
          <w:szCs w:val="22"/>
        </w:rPr>
        <w:t>Как известно, для обращения к хостам в сети Internet используются 32-разрядные IP-адреса, однозначно идентифицирующие любой сетевой компьютер в этой сети. Однако для пользователей применение IP-адресов при обращении к хостам не удобно. Поэтому была создана система преобразования имен, позволяющая компьютеру в случае отсутствия у него информации о соответствии имен и IP-адресов получить необходимые сведения от DNS-сервера, ip-адрес</w:t>
      </w:r>
      <w:r w:rsidRPr="005B6AB8">
        <w:rPr>
          <w:rStyle w:val="apple-converted-space"/>
          <w:rFonts w:ascii="Verdana" w:eastAsiaTheme="majorEastAsia" w:hAnsi="Verdana"/>
          <w:color w:val="000000"/>
          <w:sz w:val="22"/>
          <w:szCs w:val="22"/>
        </w:rPr>
        <w:t> </w:t>
      </w:r>
      <w:r w:rsidRPr="005B6AB8">
        <w:rPr>
          <w:rFonts w:ascii="Verdana" w:hAnsi="Verdana"/>
          <w:color w:val="000000"/>
          <w:sz w:val="22"/>
          <w:szCs w:val="22"/>
        </w:rPr>
        <w:t>которого хранится в настройках подключения к Internet.</w:t>
      </w:r>
    </w:p>
    <w:p w:rsidR="00EA21A2" w:rsidRPr="005B6AB8" w:rsidRDefault="00EA21A2" w:rsidP="00EA21A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EA21A2" w:rsidRPr="005B6AB8" w:rsidRDefault="00EA21A2" w:rsidP="00EA21A2">
      <w:pPr>
        <w:pStyle w:val="a3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Т.о.</w:t>
      </w:r>
      <w:r w:rsidRPr="005B6AB8">
        <w:rPr>
          <w:rStyle w:val="apple-converted-space"/>
          <w:rFonts w:ascii="Verdana" w:eastAsiaTheme="majorEastAsia" w:hAnsi="Verdana"/>
          <w:color w:val="000000"/>
          <w:sz w:val="22"/>
          <w:szCs w:val="22"/>
          <w:shd w:val="clear" w:color="auto" w:fill="FFFFFF"/>
        </w:rPr>
        <w:t> </w:t>
      </w:r>
      <w:r w:rsidRPr="005B6AB8">
        <w:rPr>
          <w:rFonts w:ascii="Verdana" w:hAnsi="Verdana"/>
          <w:color w:val="000000"/>
          <w:sz w:val="22"/>
          <w:szCs w:val="22"/>
          <w:u w:val="single"/>
          <w:shd w:val="clear" w:color="auto" w:fill="FFFFFF"/>
        </w:rPr>
        <w:t>основная задача DNS</w:t>
      </w:r>
      <w:r w:rsidRPr="005B6AB8">
        <w:rPr>
          <w:rStyle w:val="apple-converted-space"/>
          <w:rFonts w:ascii="Verdana" w:eastAsiaTheme="majorEastAsia" w:hAnsi="Verdana"/>
          <w:color w:val="000000"/>
          <w:sz w:val="22"/>
          <w:szCs w:val="22"/>
          <w:shd w:val="clear" w:color="auto" w:fill="FFFFFF"/>
        </w:rPr>
        <w:t> </w:t>
      </w: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— преобразование имен компьютеров в IP-адреса и наоборот.</w:t>
      </w:r>
    </w:p>
    <w:p w:rsidR="00EA21A2" w:rsidRDefault="00EA21A2" w:rsidP="00EA21A2">
      <w:pPr>
        <w:pStyle w:val="a3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/>
          <w:color w:val="000000"/>
          <w:sz w:val="22"/>
          <w:szCs w:val="22"/>
          <w:shd w:val="clear" w:color="auto" w:fill="FFFFFF"/>
        </w:rPr>
        <w:t>Для реализации системы DNS был создан специальный сетевой протокол DNS. В сети имеются специальные выделенные информационно-поисковые серверы - DNS-серверы.</w:t>
      </w:r>
    </w:p>
    <w:p w:rsidR="005B6AB8" w:rsidRPr="005B6AB8" w:rsidRDefault="005B6AB8" w:rsidP="005B6AB8">
      <w:pPr>
        <w:pStyle w:val="a3"/>
        <w:rPr>
          <w:rFonts w:ascii="Verdana" w:hAnsi="Verdana" w:cs="Arial"/>
          <w:color w:val="000000"/>
          <w:sz w:val="22"/>
          <w:szCs w:val="22"/>
          <w:shd w:val="clear" w:color="auto" w:fill="FFFFFF"/>
        </w:rPr>
      </w:pPr>
      <w:r w:rsidRPr="005B6AB8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Пространство имен DNS[1] имеет вид дерева</w:t>
      </w:r>
      <w:r w:rsidRPr="005B6AB8">
        <w:rPr>
          <w:rStyle w:val="apple-converted-space"/>
          <w:rFonts w:ascii="Verdana" w:eastAsiaTheme="majorEastAsia" w:hAnsi="Verdana" w:cs="Arial"/>
          <w:color w:val="000000"/>
          <w:sz w:val="22"/>
          <w:szCs w:val="22"/>
          <w:shd w:val="clear" w:color="auto" w:fill="FFFFFF"/>
        </w:rPr>
        <w:t> </w:t>
      </w:r>
      <w:r w:rsidRPr="005B6AB8">
        <w:rPr>
          <w:rFonts w:ascii="Verdana" w:hAnsi="Verdana" w:cs="Arial"/>
          <w:i/>
          <w:iCs/>
          <w:color w:val="000000"/>
          <w:sz w:val="22"/>
          <w:szCs w:val="22"/>
          <w:shd w:val="clear" w:color="auto" w:fill="FFFFFF"/>
        </w:rPr>
        <w:t>доменов</w:t>
      </w:r>
      <w:r w:rsidRPr="005B6AB8">
        <w:rPr>
          <w:rStyle w:val="apple-converted-space"/>
          <w:rFonts w:ascii="Verdana" w:eastAsiaTheme="majorEastAsia" w:hAnsi="Verdana" w:cs="Arial"/>
          <w:i/>
          <w:iCs/>
          <w:color w:val="000000"/>
          <w:sz w:val="22"/>
          <w:szCs w:val="22"/>
          <w:shd w:val="clear" w:color="auto" w:fill="FFFFFF"/>
        </w:rPr>
        <w:t> </w:t>
      </w:r>
      <w:r w:rsidRPr="005B6AB8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с полномочиями, возрастающими по мере приближения к корню </w:t>
      </w:r>
      <w:proofErr w:type="spellStart"/>
      <w:r w:rsidRPr="005B6AB8">
        <w:rPr>
          <w:rFonts w:ascii="Verdana" w:hAnsi="Verdana" w:cs="Arial"/>
          <w:color w:val="000000"/>
          <w:sz w:val="22"/>
          <w:szCs w:val="22"/>
          <w:shd w:val="clear" w:color="auto" w:fill="FFFFFF"/>
        </w:rPr>
        <w:t>дерева.По</w:t>
      </w:r>
      <w:proofErr w:type="spellEnd"/>
      <w:r w:rsidRPr="005B6AB8">
        <w:rPr>
          <w:rFonts w:ascii="Verdana" w:hAnsi="Verdana" w:cs="Arial"/>
          <w:color w:val="000000"/>
          <w:sz w:val="22"/>
          <w:szCs w:val="22"/>
          <w:shd w:val="clear" w:color="auto" w:fill="FFFFFF"/>
        </w:rPr>
        <w:t xml:space="preserve"> историческим причинам существует два вида имен доменов верхнего уровня. В США домены верхнего уровня отражают организационно-политическую структуру и, как правило, имеют трехбуквенные имена. Для доменов вне США используются двухбуквенные коды стран ISO. Оба эти принципа сосуществуют в одном глобальном пространстве имен. Имена доменов верхнего уровня в США на текущий момент времени перечислены в табл. 1.</w:t>
      </w:r>
    </w:p>
    <w:p w:rsidR="005B6AB8" w:rsidRPr="005B6AB8" w:rsidRDefault="005B6AB8" w:rsidP="00EA21A2">
      <w:pPr>
        <w:pStyle w:val="a3"/>
        <w:spacing w:before="0" w:beforeAutospacing="0" w:after="0" w:afterAutospacing="0"/>
        <w:rPr>
          <w:rFonts w:ascii="Verdana" w:hAnsi="Verdana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</w:p>
    <w:p w:rsidR="00EA21A2" w:rsidRPr="005B6AB8" w:rsidRDefault="00CC0242" w:rsidP="00EA21A2">
      <w:pPr>
        <w:pStyle w:val="a3"/>
        <w:shd w:val="clear" w:color="auto" w:fill="FFFFFF"/>
        <w:jc w:val="center"/>
        <w:rPr>
          <w:rFonts w:ascii="Verdana" w:hAnsi="Verdana" w:cs="Arial"/>
          <w:color w:val="000000"/>
          <w:sz w:val="22"/>
          <w:szCs w:val="22"/>
        </w:rPr>
      </w:pPr>
      <w:r w:rsidRPr="005B6AB8"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>
            <wp:extent cx="5940425" cy="3445911"/>
            <wp:effectExtent l="0" t="0" r="3175" b="254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AD3" w:rsidRPr="005B6AB8" w:rsidRDefault="00CC0242" w:rsidP="007277B9">
      <w:pPr>
        <w:rPr>
          <w:rFonts w:ascii="Verdana" w:hAnsi="Verdana" w:cs="Times New Roman"/>
        </w:rPr>
      </w:pPr>
      <w:r w:rsidRPr="005B6AB8">
        <w:rPr>
          <w:rFonts w:ascii="Verdana" w:hAnsi="Verdana" w:cs="Times New Roman"/>
          <w:b/>
        </w:rPr>
        <w:t>Запросы DNS</w:t>
      </w:r>
      <w:r w:rsidRPr="005B6AB8">
        <w:rPr>
          <w:rFonts w:ascii="Verdana" w:hAnsi="Verdana" w:cs="Times New Roman"/>
        </w:rPr>
        <w:br/>
      </w:r>
      <w:proofErr w:type="gramStart"/>
      <w:r w:rsidRPr="005B6AB8">
        <w:rPr>
          <w:rFonts w:ascii="Verdana" w:hAnsi="Verdana" w:cs="Times New Roman"/>
        </w:rPr>
        <w:t>В</w:t>
      </w:r>
      <w:proofErr w:type="gramEnd"/>
      <w:r w:rsidRPr="005B6AB8">
        <w:rPr>
          <w:rFonts w:ascii="Verdana" w:hAnsi="Verdana" w:cs="Times New Roman"/>
        </w:rPr>
        <w:t xml:space="preserve"> DNS имеются следующие типы запросов: итеративный </w:t>
      </w:r>
      <w:r w:rsidR="007277B9" w:rsidRPr="005B6AB8">
        <w:rPr>
          <w:rFonts w:ascii="Verdana" w:hAnsi="Verdana" w:cs="Times New Roman"/>
        </w:rPr>
        <w:t>(он ж</w:t>
      </w:r>
      <w:r w:rsidRPr="005B6AB8">
        <w:rPr>
          <w:rFonts w:ascii="Verdana" w:hAnsi="Verdana" w:cs="Times New Roman"/>
        </w:rPr>
        <w:t>е прямой), обратный и рекурсивный.</w:t>
      </w:r>
      <w:r w:rsidRPr="005B6AB8">
        <w:rPr>
          <w:rFonts w:ascii="Verdana" w:hAnsi="Verdana" w:cs="Times New Roman"/>
        </w:rPr>
        <w:br/>
      </w:r>
      <w:r w:rsidRPr="005B6AB8">
        <w:rPr>
          <w:rFonts w:ascii="Verdana" w:hAnsi="Verdana" w:cs="Times New Roman"/>
          <w:b/>
        </w:rPr>
        <w:t>Итеративный </w:t>
      </w:r>
      <w:r w:rsidRPr="005B6AB8">
        <w:rPr>
          <w:rFonts w:ascii="Verdana" w:hAnsi="Verdana" w:cs="Times New Roman"/>
        </w:rPr>
        <w:t>(он же прямой, он же </w:t>
      </w:r>
      <w:proofErr w:type="spellStart"/>
      <w:r w:rsidRPr="005B6AB8">
        <w:rPr>
          <w:rFonts w:ascii="Verdana" w:hAnsi="Verdana" w:cs="Times New Roman"/>
        </w:rPr>
        <w:t>нерекурсивный</w:t>
      </w:r>
      <w:proofErr w:type="spellEnd"/>
      <w:r w:rsidRPr="005B6AB8">
        <w:rPr>
          <w:rFonts w:ascii="Verdana" w:hAnsi="Verdana" w:cs="Times New Roman"/>
        </w:rPr>
        <w:t xml:space="preserve">) запрос посылает доменное имя DNS серверу и просит вернуть либо IP адрес этого домена, либо имя DNS сервера, </w:t>
      </w:r>
      <w:proofErr w:type="spellStart"/>
      <w:r w:rsidRPr="005B6AB8">
        <w:rPr>
          <w:rFonts w:ascii="Verdana" w:hAnsi="Verdana" w:cs="Times New Roman"/>
        </w:rPr>
        <w:t>авторитативного</w:t>
      </w:r>
      <w:proofErr w:type="spellEnd"/>
      <w:r w:rsidRPr="005B6AB8">
        <w:rPr>
          <w:rFonts w:ascii="Verdana" w:hAnsi="Verdana" w:cs="Times New Roman"/>
        </w:rPr>
        <w:t xml:space="preserve"> для этого домена. При этом, сервер DNS не опрашивает другие серверы для получения ответа. Так работают корневые и TLD серверы.</w:t>
      </w:r>
      <w:r w:rsidRPr="005B6AB8">
        <w:rPr>
          <w:rFonts w:ascii="Verdana" w:hAnsi="Verdana" w:cs="Times New Roman"/>
        </w:rPr>
        <w:br/>
      </w:r>
      <w:r w:rsidRPr="005B6AB8">
        <w:rPr>
          <w:rFonts w:ascii="Verdana" w:hAnsi="Verdana" w:cs="Times New Roman"/>
          <w:b/>
        </w:rPr>
        <w:t>Рекурсивный запрос</w:t>
      </w:r>
      <w:r w:rsidRPr="005B6AB8">
        <w:rPr>
          <w:rFonts w:ascii="Verdana" w:hAnsi="Verdana" w:cs="Times New Roman"/>
        </w:rPr>
        <w:t> посылает DNS серверу доменное имя и просит возвратить IP адрес запрошенного домена. При этом сервер может обращаться к другим DNS серверам.</w:t>
      </w:r>
      <w:r w:rsidRPr="005B6AB8">
        <w:rPr>
          <w:rFonts w:ascii="Verdana" w:hAnsi="Verdana" w:cs="Times New Roman"/>
        </w:rPr>
        <w:br/>
      </w:r>
      <w:r w:rsidRPr="005B6AB8">
        <w:rPr>
          <w:rFonts w:ascii="Verdana" w:hAnsi="Verdana" w:cs="Times New Roman"/>
          <w:b/>
        </w:rPr>
        <w:t>Обратный запрос</w:t>
      </w:r>
      <w:r w:rsidRPr="005B6AB8">
        <w:rPr>
          <w:rFonts w:ascii="Verdana" w:hAnsi="Verdana" w:cs="Times New Roman"/>
        </w:rPr>
        <w:t xml:space="preserve"> посылает </w:t>
      </w:r>
      <w:proofErr w:type="gramStart"/>
      <w:r w:rsidRPr="005B6AB8">
        <w:rPr>
          <w:rFonts w:ascii="Verdana" w:hAnsi="Verdana" w:cs="Times New Roman"/>
        </w:rPr>
        <w:t>IP  и</w:t>
      </w:r>
      <w:proofErr w:type="gramEnd"/>
      <w:r w:rsidRPr="005B6AB8">
        <w:rPr>
          <w:rFonts w:ascii="Verdana" w:hAnsi="Verdana" w:cs="Times New Roman"/>
        </w:rPr>
        <w:t xml:space="preserve"> просит вернуть доменное имя.</w:t>
      </w:r>
      <w:r w:rsidRPr="005B6AB8">
        <w:rPr>
          <w:rFonts w:ascii="Verdana" w:hAnsi="Verdana" w:cs="Times New Roman"/>
        </w:rPr>
        <w:br/>
      </w:r>
      <w:r w:rsidRPr="005B6AB8">
        <w:rPr>
          <w:rFonts w:ascii="Verdana" w:hAnsi="Verdana" w:cs="Times New Roman"/>
        </w:rPr>
        <w:br/>
        <w:t>Любой DNS-server должен отвечать на итеративные запросы. Возможно настроить DNS отвечать и на рекурсивные запросы. Если DNS не настроен отвечать на рекурсивные запросы, он обрабатывает их как итеративные.</w:t>
      </w:r>
    </w:p>
    <w:p w:rsidR="00F21AD3" w:rsidRPr="005B6AB8" w:rsidRDefault="00F21AD3" w:rsidP="00F21AD3">
      <w:pPr>
        <w:spacing w:after="0"/>
        <w:rPr>
          <w:rFonts w:ascii="Verdana" w:hAnsi="Verdana" w:cs="Times New Roman"/>
          <w:b/>
        </w:rPr>
      </w:pPr>
      <w:r w:rsidRPr="005B6AB8">
        <w:rPr>
          <w:rFonts w:ascii="Verdana" w:hAnsi="Verdana" w:cs="Times New Roman"/>
          <w:b/>
        </w:rPr>
        <w:t>Записи DNS</w:t>
      </w:r>
    </w:p>
    <w:p w:rsidR="00F21AD3" w:rsidRPr="005B6AB8" w:rsidRDefault="00F21AD3" w:rsidP="00F21AD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Существуют записи трех различных типов:</w:t>
      </w:r>
    </w:p>
    <w:p w:rsidR="00F21AD3" w:rsidRPr="005B6AB8" w:rsidRDefault="00F21AD3" w:rsidP="00F21AD3">
      <w:pPr>
        <w:pStyle w:val="a4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proofErr w:type="gramStart"/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зонные</w:t>
      </w:r>
      <w:proofErr w:type="gramEnd"/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 xml:space="preserve"> записи: определяют домены и их серверы имен;</w:t>
      </w:r>
    </w:p>
    <w:p w:rsidR="00F21AD3" w:rsidRPr="005B6AB8" w:rsidRDefault="00F21AD3" w:rsidP="00F21AD3">
      <w:pPr>
        <w:pStyle w:val="a4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proofErr w:type="gramStart"/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базовые</w:t>
      </w:r>
      <w:proofErr w:type="gramEnd"/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 xml:space="preserve"> записи: преобразовывают имена в адреса и наоборот, обеспечивают маршрутизацию почты;</w:t>
      </w:r>
    </w:p>
    <w:p w:rsidR="00F21AD3" w:rsidRPr="005B6AB8" w:rsidRDefault="00F21AD3" w:rsidP="00F21AD3">
      <w:pPr>
        <w:pStyle w:val="a4"/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proofErr w:type="gramStart"/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факультативные</w:t>
      </w:r>
      <w:proofErr w:type="gramEnd"/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 xml:space="preserve"> записи: содержат дополнительную информацию о машинах.</w:t>
      </w:r>
    </w:p>
    <w:p w:rsidR="00F21AD3" w:rsidRPr="005B6AB8" w:rsidRDefault="00F21AD3" w:rsidP="00F21AD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Содержимое поля </w:t>
      </w:r>
      <w:r w:rsidRPr="005B6AB8">
        <w:rPr>
          <w:rFonts w:ascii="Verdana" w:eastAsia="Times New Roman" w:hAnsi="Verdana" w:cs="Times New Roman"/>
          <w:i/>
          <w:iCs/>
          <w:color w:val="000000"/>
          <w:shd w:val="clear" w:color="auto" w:fill="FFFFFF"/>
          <w:lang w:eastAsia="ru-RU"/>
        </w:rPr>
        <w:t>данные</w:t>
      </w:r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 зависит от типа записи. Типы записей перечислены в табл. 4.</w:t>
      </w:r>
    </w:p>
    <w:tbl>
      <w:tblPr>
        <w:tblW w:w="831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58"/>
        <w:gridCol w:w="1053"/>
        <w:gridCol w:w="1842"/>
        <w:gridCol w:w="3157"/>
      </w:tblGrid>
      <w:tr w:rsidR="00F21AD3" w:rsidRPr="005B6AB8" w:rsidTr="00F21AD3">
        <w:trPr>
          <w:tblCellSpacing w:w="7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Таблица 4.</w:t>
            </w:r>
          </w:p>
        </w:tc>
      </w:tr>
      <w:tr w:rsidR="00F21AD3" w:rsidRPr="005B6AB8" w:rsidTr="00F21AD3">
        <w:trPr>
          <w:tblCellSpacing w:w="7" w:type="dxa"/>
          <w:jc w:val="center"/>
        </w:trPr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 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</w:tr>
      <w:tr w:rsidR="00F21AD3" w:rsidRPr="005B6AB8" w:rsidTr="00F21AD3">
        <w:trPr>
          <w:trHeight w:val="705"/>
          <w:tblCellSpacing w:w="7" w:type="dxa"/>
          <w:jc w:val="center"/>
        </w:trPr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Зонные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SOA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Начало полномочии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Определяет DNS-зону полномочий</w:t>
            </w:r>
          </w:p>
        </w:tc>
      </w:tr>
      <w:tr w:rsidR="00F21AD3" w:rsidRPr="005B6AB8" w:rsidTr="00F21AD3">
        <w:trPr>
          <w:trHeight w:val="825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NS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Сервер имен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Определяет серверы для зоны</w:t>
            </w:r>
          </w:p>
        </w:tc>
      </w:tr>
      <w:tr w:rsidR="00F21AD3" w:rsidRPr="005B6AB8" w:rsidTr="00F21AD3">
        <w:trPr>
          <w:trHeight w:val="555"/>
          <w:tblCellSpacing w:w="7" w:type="dxa"/>
          <w:jc w:val="center"/>
        </w:trPr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Базовые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А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Адрес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Преобразование имени в адрес</w:t>
            </w:r>
          </w:p>
        </w:tc>
      </w:tr>
      <w:tr w:rsidR="00F21AD3" w:rsidRPr="005B6AB8" w:rsidTr="00F21AD3">
        <w:trPr>
          <w:trHeight w:val="555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PTR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Указатель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Преобразование адреса в имя</w:t>
            </w:r>
          </w:p>
        </w:tc>
      </w:tr>
      <w:tr w:rsidR="00F21AD3" w:rsidRPr="005B6AB8" w:rsidTr="00F21AD3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MX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Почтовая станция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Управляет маршрутизацией электронной почты</w:t>
            </w:r>
          </w:p>
        </w:tc>
      </w:tr>
      <w:tr w:rsidR="00F21AD3" w:rsidRPr="005B6AB8" w:rsidTr="00F21AD3">
        <w:trPr>
          <w:tblCellSpacing w:w="7" w:type="dxa"/>
          <w:jc w:val="center"/>
        </w:trPr>
        <w:tc>
          <w:tcPr>
            <w:tcW w:w="2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Факультативные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CNAME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Каноническое имя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Мнемонические имена машины</w:t>
            </w:r>
          </w:p>
        </w:tc>
      </w:tr>
      <w:tr w:rsidR="00F21AD3" w:rsidRPr="005B6AB8" w:rsidTr="00F21AD3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HINFO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Информация о машине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Описание аппаратных средств и операционной системы</w:t>
            </w:r>
          </w:p>
        </w:tc>
      </w:tr>
      <w:tr w:rsidR="00F21AD3" w:rsidRPr="005B6AB8" w:rsidTr="00F21AD3">
        <w:trPr>
          <w:trHeight w:val="690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RP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Ответственный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Технический специалист, отвечающий за машину</w:t>
            </w:r>
          </w:p>
        </w:tc>
      </w:tr>
      <w:tr w:rsidR="00F21AD3" w:rsidRPr="005B6AB8" w:rsidTr="00F21AD3">
        <w:trPr>
          <w:trHeight w:val="690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WKS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Известные услуги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Услуги, которые предоставляет машина</w:t>
            </w:r>
          </w:p>
        </w:tc>
      </w:tr>
      <w:tr w:rsidR="00F21AD3" w:rsidRPr="005B6AB8" w:rsidTr="00F21AD3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color w:val="000000"/>
                <w:lang w:eastAsia="ru-RU"/>
              </w:rPr>
              <w:t>TXT</w:t>
            </w:r>
          </w:p>
        </w:tc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Текст</w:t>
            </w:r>
          </w:p>
        </w:tc>
        <w:tc>
          <w:tcPr>
            <w:tcW w:w="2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21AD3" w:rsidRPr="005B6AB8" w:rsidRDefault="00F21AD3" w:rsidP="00F21AD3">
            <w:pPr>
              <w:spacing w:after="0" w:line="240" w:lineRule="auto"/>
              <w:rPr>
                <w:rFonts w:ascii="Verdana" w:eastAsia="Times New Roman" w:hAnsi="Verdana" w:cs="Times New Roman"/>
                <w:lang w:eastAsia="ru-RU"/>
              </w:rPr>
            </w:pPr>
            <w:r w:rsidRPr="005B6AB8">
              <w:rPr>
                <w:rFonts w:ascii="Verdana" w:eastAsia="Times New Roman" w:hAnsi="Verdana" w:cs="Times New Roman"/>
                <w:lang w:eastAsia="ru-RU"/>
              </w:rPr>
              <w:t>Комментарии или нестандартная информация</w:t>
            </w:r>
          </w:p>
        </w:tc>
      </w:tr>
    </w:tbl>
    <w:p w:rsidR="00F21AD3" w:rsidRPr="005B6AB8" w:rsidRDefault="00F21AD3" w:rsidP="00F21AD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Записи HINFO не используется по соображениям безопасности.</w:t>
      </w:r>
    </w:p>
    <w:p w:rsidR="00F21AD3" w:rsidRPr="005B6AB8" w:rsidRDefault="00F21AD3" w:rsidP="00F21AD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Записи WKS не используется по соображениям производительности.</w:t>
      </w:r>
    </w:p>
    <w:p w:rsidR="00F21AD3" w:rsidRPr="005B6AB8" w:rsidRDefault="00F21AD3" w:rsidP="00F21AD3">
      <w:pPr>
        <w:spacing w:after="0" w:line="240" w:lineRule="auto"/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</w:pPr>
      <w:r w:rsidRPr="005B6AB8">
        <w:rPr>
          <w:rFonts w:ascii="Verdana" w:eastAsia="Times New Roman" w:hAnsi="Verdana" w:cs="Times New Roman"/>
          <w:color w:val="000000"/>
          <w:shd w:val="clear" w:color="auto" w:fill="FFFFFF"/>
          <w:lang w:eastAsia="ru-RU"/>
        </w:rPr>
        <w:t>Существуют и другие типы записей, которые широко не используются.</w:t>
      </w:r>
    </w:p>
    <w:p w:rsidR="007277B9" w:rsidRPr="005B6AB8" w:rsidRDefault="007277B9" w:rsidP="00F21AD3">
      <w:pPr>
        <w:spacing w:after="0"/>
        <w:rPr>
          <w:rFonts w:ascii="Verdana" w:hAnsi="Verdana" w:cs="Times New Roman"/>
        </w:rPr>
      </w:pPr>
    </w:p>
    <w:p w:rsidR="00F21AD3" w:rsidRPr="005B6AB8" w:rsidRDefault="00F21AD3" w:rsidP="00F21AD3">
      <w:pPr>
        <w:spacing w:after="0"/>
        <w:rPr>
          <w:rFonts w:ascii="Verdana" w:hAnsi="Verdana" w:cs="Times New Roman"/>
          <w:b/>
        </w:rPr>
      </w:pPr>
      <w:r w:rsidRPr="005B6AB8">
        <w:rPr>
          <w:rFonts w:ascii="Verdana" w:hAnsi="Verdana" w:cs="Times New Roman"/>
          <w:b/>
        </w:rPr>
        <w:t>Зарезервированные доменные имена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r w:rsidRPr="005B6AB8">
        <w:rPr>
          <w:rFonts w:ascii="Verdana" w:hAnsi="Verdana" w:cs="Times New Roman"/>
        </w:rPr>
        <w:t>Документ RFC 2606 (</w:t>
      </w:r>
      <w:proofErr w:type="spellStart"/>
      <w:r w:rsidRPr="005B6AB8">
        <w:rPr>
          <w:rFonts w:ascii="Verdana" w:hAnsi="Verdana" w:cs="Times New Roman"/>
        </w:rPr>
        <w:t>Reserved</w:t>
      </w:r>
      <w:proofErr w:type="spellEnd"/>
      <w:r w:rsidRPr="005B6AB8">
        <w:rPr>
          <w:rFonts w:ascii="Verdana" w:hAnsi="Verdana" w:cs="Times New Roman"/>
        </w:rPr>
        <w:t xml:space="preserve"> </w:t>
      </w:r>
      <w:proofErr w:type="spellStart"/>
      <w:r w:rsidRPr="005B6AB8">
        <w:rPr>
          <w:rFonts w:ascii="Verdana" w:hAnsi="Verdana" w:cs="Times New Roman"/>
        </w:rPr>
        <w:t>Top</w:t>
      </w:r>
      <w:proofErr w:type="spellEnd"/>
      <w:r w:rsidRPr="005B6AB8">
        <w:rPr>
          <w:rFonts w:ascii="Verdana" w:hAnsi="Verdana" w:cs="Times New Roman"/>
        </w:rPr>
        <w:t xml:space="preserve"> </w:t>
      </w:r>
      <w:proofErr w:type="spellStart"/>
      <w:r w:rsidRPr="005B6AB8">
        <w:rPr>
          <w:rFonts w:ascii="Verdana" w:hAnsi="Verdana" w:cs="Times New Roman"/>
        </w:rPr>
        <w:t>Level</w:t>
      </w:r>
      <w:proofErr w:type="spellEnd"/>
      <w:r w:rsidRPr="005B6AB8">
        <w:rPr>
          <w:rFonts w:ascii="Verdana" w:hAnsi="Verdana" w:cs="Times New Roman"/>
        </w:rPr>
        <w:t xml:space="preserve"> DNS </w:t>
      </w:r>
      <w:proofErr w:type="spellStart"/>
      <w:r w:rsidRPr="005B6AB8">
        <w:rPr>
          <w:rFonts w:ascii="Verdana" w:hAnsi="Verdana" w:cs="Times New Roman"/>
        </w:rPr>
        <w:t>Names</w:t>
      </w:r>
      <w:proofErr w:type="spellEnd"/>
      <w:r w:rsidRPr="005B6AB8">
        <w:rPr>
          <w:rFonts w:ascii="Verdana" w:hAnsi="Verdana" w:cs="Times New Roman"/>
        </w:rPr>
        <w:t xml:space="preserve"> — Зарезервированные имена доменов верхнего уровня) определяет названия доменов, которые следует использовать в качестве примеров (например, в документации), а также для тестирования. Кроме example.com, example.org и example.net, в эту группу также входят </w:t>
      </w:r>
      <w:proofErr w:type="spellStart"/>
      <w:r w:rsidRPr="005B6AB8">
        <w:rPr>
          <w:rFonts w:ascii="Verdana" w:hAnsi="Verdana" w:cs="Times New Roman"/>
        </w:rPr>
        <w:t>test</w:t>
      </w:r>
      <w:proofErr w:type="spellEnd"/>
      <w:r w:rsidRPr="005B6AB8">
        <w:rPr>
          <w:rFonts w:ascii="Verdana" w:hAnsi="Verdana" w:cs="Times New Roman"/>
        </w:rPr>
        <w:t xml:space="preserve">, </w:t>
      </w:r>
      <w:proofErr w:type="spellStart"/>
      <w:r w:rsidRPr="005B6AB8">
        <w:rPr>
          <w:rFonts w:ascii="Verdana" w:hAnsi="Verdana" w:cs="Times New Roman"/>
        </w:rPr>
        <w:t>invalid</w:t>
      </w:r>
      <w:proofErr w:type="spellEnd"/>
      <w:r w:rsidRPr="005B6AB8">
        <w:rPr>
          <w:rFonts w:ascii="Verdana" w:hAnsi="Verdana" w:cs="Times New Roman"/>
        </w:rPr>
        <w:t xml:space="preserve"> и др.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</w:p>
    <w:p w:rsidR="00F21AD3" w:rsidRPr="005B6AB8" w:rsidRDefault="00F21AD3" w:rsidP="00F21AD3">
      <w:pPr>
        <w:pStyle w:val="a5"/>
        <w:rPr>
          <w:rFonts w:ascii="Verdana" w:hAnsi="Verdana" w:cs="Times New Roman"/>
          <w:b/>
        </w:rPr>
      </w:pPr>
      <w:r w:rsidRPr="005B6AB8">
        <w:rPr>
          <w:rFonts w:ascii="Verdana" w:hAnsi="Verdana" w:cs="Times New Roman"/>
          <w:b/>
        </w:rPr>
        <w:t>Интернациональные доменные имена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r w:rsidRPr="005B6AB8">
        <w:rPr>
          <w:rFonts w:ascii="Verdana" w:hAnsi="Verdana" w:cs="Times New Roman"/>
        </w:rPr>
        <w:t>Доменное имя может состоять только из ограниченного набора ASCII символов, позволяя набрать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proofErr w:type="gramStart"/>
      <w:r w:rsidRPr="005B6AB8">
        <w:rPr>
          <w:rFonts w:ascii="Verdana" w:hAnsi="Verdana" w:cs="Times New Roman"/>
        </w:rPr>
        <w:t>адрес</w:t>
      </w:r>
      <w:proofErr w:type="gramEnd"/>
      <w:r w:rsidRPr="005B6AB8">
        <w:rPr>
          <w:rFonts w:ascii="Verdana" w:hAnsi="Verdana" w:cs="Times New Roman"/>
        </w:rPr>
        <w:t xml:space="preserve"> домена независимо от языка пользователя. ICANN утвердил основанную на </w:t>
      </w:r>
      <w:proofErr w:type="spellStart"/>
      <w:r w:rsidRPr="005B6AB8">
        <w:rPr>
          <w:rFonts w:ascii="Verdana" w:hAnsi="Verdana" w:cs="Times New Roman"/>
        </w:rPr>
        <w:t>Punycode</w:t>
      </w:r>
      <w:proofErr w:type="spellEnd"/>
      <w:r w:rsidRPr="005B6AB8">
        <w:rPr>
          <w:rFonts w:ascii="Verdana" w:hAnsi="Verdana" w:cs="Times New Roman"/>
        </w:rPr>
        <w:t xml:space="preserve"> систему IDNA, преобразующую любую строку в кодировке </w:t>
      </w:r>
      <w:proofErr w:type="spellStart"/>
      <w:r w:rsidRPr="005B6AB8">
        <w:rPr>
          <w:rFonts w:ascii="Verdana" w:hAnsi="Verdana" w:cs="Times New Roman"/>
        </w:rPr>
        <w:t>Unicode</w:t>
      </w:r>
      <w:proofErr w:type="spellEnd"/>
      <w:r w:rsidRPr="005B6AB8">
        <w:rPr>
          <w:rFonts w:ascii="Verdana" w:hAnsi="Verdana" w:cs="Times New Roman"/>
        </w:rPr>
        <w:t xml:space="preserve"> в допустимый DNS набор символов.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</w:p>
    <w:p w:rsidR="00F21AD3" w:rsidRPr="005B6AB8" w:rsidRDefault="00F21AD3" w:rsidP="00F21AD3">
      <w:pPr>
        <w:pStyle w:val="a5"/>
        <w:rPr>
          <w:rFonts w:ascii="Verdana" w:hAnsi="Verdana" w:cs="Times New Roman"/>
          <w:b/>
        </w:rPr>
      </w:pPr>
      <w:r w:rsidRPr="005B6AB8">
        <w:rPr>
          <w:rFonts w:ascii="Verdana" w:hAnsi="Verdana" w:cs="Times New Roman"/>
          <w:b/>
        </w:rPr>
        <w:t>Программное обеспечение DNS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r w:rsidRPr="005B6AB8">
        <w:rPr>
          <w:rFonts w:ascii="Verdana" w:hAnsi="Verdana" w:cs="Times New Roman"/>
        </w:rPr>
        <w:t>Отдельные алгоритмы работы DNS используются в:</w:t>
      </w:r>
    </w:p>
    <w:p w:rsidR="00F21AD3" w:rsidRPr="005B6AB8" w:rsidRDefault="00F21AD3" w:rsidP="00F21AD3">
      <w:pPr>
        <w:pStyle w:val="a5"/>
        <w:rPr>
          <w:rFonts w:ascii="Verdana" w:hAnsi="Verdana" w:cs="Times New Roman"/>
          <w:lang w:val="en-US"/>
        </w:rPr>
      </w:pPr>
      <w:r w:rsidRPr="005B6AB8">
        <w:rPr>
          <w:rFonts w:ascii="Verdana" w:hAnsi="Verdana" w:cs="Times New Roman"/>
          <w:lang w:val="en-US"/>
        </w:rPr>
        <w:t>• BIND (Berkeley Internet Name Domain)</w:t>
      </w:r>
    </w:p>
    <w:p w:rsidR="00F21AD3" w:rsidRPr="005B6AB8" w:rsidRDefault="00F21AD3" w:rsidP="00F21AD3">
      <w:pPr>
        <w:pStyle w:val="a5"/>
        <w:rPr>
          <w:rFonts w:ascii="Verdana" w:hAnsi="Verdana" w:cs="Times New Roman"/>
          <w:lang w:val="en-US"/>
        </w:rPr>
      </w:pPr>
      <w:r w:rsidRPr="005B6AB8">
        <w:rPr>
          <w:rFonts w:ascii="Verdana" w:hAnsi="Verdana" w:cs="Times New Roman"/>
          <w:lang w:val="en-US"/>
        </w:rPr>
        <w:t xml:space="preserve">• </w:t>
      </w:r>
      <w:proofErr w:type="spellStart"/>
      <w:proofErr w:type="gramStart"/>
      <w:r w:rsidRPr="005B6AB8">
        <w:rPr>
          <w:rFonts w:ascii="Verdana" w:hAnsi="Verdana" w:cs="Times New Roman"/>
          <w:lang w:val="en-US"/>
        </w:rPr>
        <w:t>djbdns</w:t>
      </w:r>
      <w:proofErr w:type="spellEnd"/>
      <w:proofErr w:type="gramEnd"/>
      <w:r w:rsidRPr="005B6AB8">
        <w:rPr>
          <w:rFonts w:ascii="Verdana" w:hAnsi="Verdana" w:cs="Times New Roman"/>
          <w:lang w:val="en-US"/>
        </w:rPr>
        <w:t xml:space="preserve"> (Daniel J. Bernstein's DNS) </w:t>
      </w:r>
    </w:p>
    <w:p w:rsidR="00F21AD3" w:rsidRPr="005B6AB8" w:rsidRDefault="00F21AD3" w:rsidP="00F21AD3">
      <w:pPr>
        <w:pStyle w:val="a5"/>
        <w:rPr>
          <w:rFonts w:ascii="Verdana" w:hAnsi="Verdana" w:cs="Times New Roman"/>
          <w:lang w:val="en-US"/>
        </w:rPr>
      </w:pPr>
      <w:r w:rsidRPr="005B6AB8">
        <w:rPr>
          <w:rFonts w:ascii="Verdana" w:hAnsi="Verdana" w:cs="Times New Roman"/>
          <w:lang w:val="en-US"/>
        </w:rPr>
        <w:t xml:space="preserve">• </w:t>
      </w:r>
      <w:proofErr w:type="spellStart"/>
      <w:r w:rsidRPr="005B6AB8">
        <w:rPr>
          <w:rFonts w:ascii="Verdana" w:hAnsi="Verdana" w:cs="Times New Roman"/>
          <w:lang w:val="en-US"/>
        </w:rPr>
        <w:t>MaraDNS</w:t>
      </w:r>
      <w:proofErr w:type="spellEnd"/>
      <w:r w:rsidRPr="005B6AB8">
        <w:rPr>
          <w:rFonts w:ascii="Verdana" w:hAnsi="Verdana" w:cs="Times New Roman"/>
          <w:lang w:val="en-US"/>
        </w:rPr>
        <w:t xml:space="preserve"> </w:t>
      </w:r>
    </w:p>
    <w:p w:rsidR="00F21AD3" w:rsidRPr="005B6AB8" w:rsidRDefault="00F21AD3" w:rsidP="00F21AD3">
      <w:pPr>
        <w:pStyle w:val="a5"/>
        <w:rPr>
          <w:rFonts w:ascii="Verdana" w:hAnsi="Verdana" w:cs="Times New Roman"/>
          <w:lang w:val="en-US"/>
        </w:rPr>
      </w:pPr>
      <w:r w:rsidRPr="005B6AB8">
        <w:rPr>
          <w:rFonts w:ascii="Verdana" w:hAnsi="Verdana" w:cs="Times New Roman"/>
          <w:lang w:val="en-US"/>
        </w:rPr>
        <w:t xml:space="preserve">• NSD (Name Server Daemon) 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r w:rsidRPr="005B6AB8">
        <w:rPr>
          <w:rFonts w:ascii="Verdana" w:hAnsi="Verdana" w:cs="Times New Roman"/>
        </w:rPr>
        <w:t xml:space="preserve">• </w:t>
      </w:r>
      <w:proofErr w:type="spellStart"/>
      <w:r w:rsidRPr="005B6AB8">
        <w:rPr>
          <w:rFonts w:ascii="Verdana" w:hAnsi="Verdana" w:cs="Times New Roman"/>
        </w:rPr>
        <w:t>PowerDNS</w:t>
      </w:r>
      <w:proofErr w:type="spellEnd"/>
      <w:r w:rsidRPr="005B6AB8">
        <w:rPr>
          <w:rFonts w:ascii="Verdana" w:hAnsi="Verdana" w:cs="Times New Roman"/>
        </w:rPr>
        <w:t xml:space="preserve"> 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r w:rsidRPr="005B6AB8">
        <w:rPr>
          <w:rFonts w:ascii="Verdana" w:hAnsi="Verdana" w:cs="Times New Roman"/>
        </w:rPr>
        <w:t xml:space="preserve">• </w:t>
      </w:r>
      <w:proofErr w:type="spellStart"/>
      <w:r w:rsidRPr="005B6AB8">
        <w:rPr>
          <w:rFonts w:ascii="Verdana" w:hAnsi="Verdana" w:cs="Times New Roman"/>
        </w:rPr>
        <w:t>Microsoft</w:t>
      </w:r>
      <w:proofErr w:type="spellEnd"/>
      <w:r w:rsidRPr="005B6AB8">
        <w:rPr>
          <w:rFonts w:ascii="Verdana" w:hAnsi="Verdana" w:cs="Times New Roman"/>
        </w:rPr>
        <w:t xml:space="preserve"> DNS </w:t>
      </w:r>
      <w:proofErr w:type="spellStart"/>
      <w:r w:rsidRPr="005B6AB8">
        <w:rPr>
          <w:rFonts w:ascii="Verdana" w:hAnsi="Verdana" w:cs="Times New Roman"/>
        </w:rPr>
        <w:t>Server</w:t>
      </w:r>
      <w:proofErr w:type="spellEnd"/>
      <w:r w:rsidRPr="005B6AB8">
        <w:rPr>
          <w:rFonts w:ascii="Verdana" w:hAnsi="Verdana" w:cs="Times New Roman"/>
        </w:rPr>
        <w:t xml:space="preserve"> (в серверных версиях операционных систем </w:t>
      </w:r>
      <w:proofErr w:type="spellStart"/>
      <w:r w:rsidRPr="005B6AB8">
        <w:rPr>
          <w:rFonts w:ascii="Verdana" w:hAnsi="Verdana" w:cs="Times New Roman"/>
        </w:rPr>
        <w:t>Windows</w:t>
      </w:r>
      <w:proofErr w:type="spellEnd"/>
      <w:r w:rsidRPr="005B6AB8">
        <w:rPr>
          <w:rFonts w:ascii="Verdana" w:hAnsi="Verdana" w:cs="Times New Roman"/>
        </w:rPr>
        <w:t xml:space="preserve"> NT) 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</w:p>
    <w:p w:rsidR="00F21AD3" w:rsidRPr="005B6AB8" w:rsidRDefault="00F21AD3" w:rsidP="00F21AD3">
      <w:pPr>
        <w:pStyle w:val="a5"/>
        <w:rPr>
          <w:rFonts w:ascii="Verdana" w:hAnsi="Verdana" w:cs="Times New Roman"/>
          <w:b/>
        </w:rPr>
      </w:pPr>
      <w:r w:rsidRPr="005B6AB8">
        <w:rPr>
          <w:rFonts w:ascii="Verdana" w:hAnsi="Verdana" w:cs="Times New Roman"/>
          <w:b/>
        </w:rPr>
        <w:t>Информация о домене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r w:rsidRPr="005B6AB8">
        <w:rPr>
          <w:rFonts w:ascii="Verdana" w:hAnsi="Verdana" w:cs="Times New Roman"/>
        </w:rPr>
        <w:t xml:space="preserve">Многие домены верхнего уровня поддерживают сервис </w:t>
      </w:r>
      <w:proofErr w:type="spellStart"/>
      <w:r w:rsidRPr="005B6AB8">
        <w:rPr>
          <w:rFonts w:ascii="Verdana" w:hAnsi="Verdana" w:cs="Times New Roman"/>
        </w:rPr>
        <w:t>whois</w:t>
      </w:r>
      <w:proofErr w:type="spellEnd"/>
      <w:r w:rsidRPr="005B6AB8">
        <w:rPr>
          <w:rFonts w:ascii="Verdana" w:hAnsi="Verdana" w:cs="Times New Roman"/>
        </w:rPr>
        <w:t>, который позволяет узнать кому</w:t>
      </w:r>
    </w:p>
    <w:p w:rsidR="00F21AD3" w:rsidRPr="005B6AB8" w:rsidRDefault="00F21AD3" w:rsidP="00F21AD3">
      <w:pPr>
        <w:pStyle w:val="a5"/>
        <w:rPr>
          <w:rFonts w:ascii="Verdana" w:hAnsi="Verdana" w:cs="Times New Roman"/>
        </w:rPr>
      </w:pPr>
      <w:proofErr w:type="gramStart"/>
      <w:r w:rsidRPr="005B6AB8">
        <w:rPr>
          <w:rFonts w:ascii="Verdana" w:hAnsi="Verdana" w:cs="Times New Roman"/>
        </w:rPr>
        <w:t>делегирован</w:t>
      </w:r>
      <w:proofErr w:type="gramEnd"/>
      <w:r w:rsidRPr="005B6AB8">
        <w:rPr>
          <w:rFonts w:ascii="Verdana" w:hAnsi="Verdana" w:cs="Times New Roman"/>
        </w:rPr>
        <w:t xml:space="preserve"> домен, и другую техническую информацию.</w:t>
      </w:r>
    </w:p>
    <w:p w:rsidR="00F21AD3" w:rsidRPr="00F21AD3" w:rsidRDefault="00F21AD3" w:rsidP="00F21AD3">
      <w:pPr>
        <w:pStyle w:val="a5"/>
        <w:rPr>
          <w:rFonts w:ascii="Times New Roman" w:hAnsi="Times New Roman" w:cs="Times New Roman"/>
        </w:rPr>
      </w:pPr>
    </w:p>
    <w:p w:rsidR="007277B9" w:rsidRPr="007277B9" w:rsidRDefault="007277B9" w:rsidP="007277B9">
      <w:pPr>
        <w:pStyle w:val="4"/>
        <w:shd w:val="clear" w:color="auto" w:fill="FFFFFF"/>
        <w:spacing w:before="0" w:line="312" w:lineRule="atLeast"/>
        <w:textAlignment w:val="baseline"/>
        <w:rPr>
          <w:rFonts w:ascii="Times New Roman" w:hAnsi="Times New Roman" w:cs="Times New Roman"/>
          <w:i w:val="0"/>
          <w:color w:val="auto"/>
        </w:rPr>
      </w:pPr>
      <w:r w:rsidRPr="007277B9">
        <w:rPr>
          <w:rFonts w:ascii="Times New Roman" w:hAnsi="Times New Roman" w:cs="Times New Roman"/>
          <w:b/>
          <w:bCs/>
          <w:i w:val="0"/>
          <w:color w:val="auto"/>
        </w:rPr>
        <w:t>Регистрация доменных имен</w:t>
      </w:r>
    </w:p>
    <w:p w:rsidR="007277B9" w:rsidRPr="005B6AB8" w:rsidRDefault="007277B9" w:rsidP="007277B9">
      <w:pPr>
        <w:rPr>
          <w:rFonts w:ascii="Verdana" w:hAnsi="Verdana"/>
          <w:color w:val="000000"/>
          <w:shd w:val="clear" w:color="auto" w:fill="FFFFFF"/>
        </w:rPr>
      </w:pPr>
      <w:r w:rsidRPr="005B6AB8">
        <w:rPr>
          <w:rFonts w:ascii="Verdana" w:hAnsi="Verdana"/>
          <w:color w:val="000000"/>
        </w:rPr>
        <w:br/>
      </w:r>
      <w:r w:rsidRPr="005B6AB8">
        <w:rPr>
          <w:rStyle w:val="a8"/>
          <w:rFonts w:ascii="Verdana" w:hAnsi="Verdana"/>
          <w:b w:val="0"/>
          <w:color w:val="000000"/>
          <w:bdr w:val="none" w:sz="0" w:space="0" w:color="auto" w:frame="1"/>
          <w:shd w:val="clear" w:color="auto" w:fill="FFFFFF"/>
        </w:rPr>
        <w:t>Регистрация доменов</w:t>
      </w:r>
      <w:r w:rsidRPr="005B6AB8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5B6AB8">
        <w:rPr>
          <w:rFonts w:ascii="Verdana" w:hAnsi="Verdana"/>
          <w:color w:val="000000"/>
          <w:shd w:val="clear" w:color="auto" w:fill="FFFFFF"/>
        </w:rPr>
        <w:t xml:space="preserve">— это действие, посредством которого клиент сообщает регистратору, каким DNS-серверам следует делегировать </w:t>
      </w:r>
      <w:proofErr w:type="spellStart"/>
      <w:r w:rsidRPr="005B6AB8">
        <w:rPr>
          <w:rFonts w:ascii="Verdana" w:hAnsi="Verdana"/>
          <w:color w:val="000000"/>
          <w:shd w:val="clear" w:color="auto" w:fill="FFFFFF"/>
        </w:rPr>
        <w:t>поддомен</w:t>
      </w:r>
      <w:proofErr w:type="spellEnd"/>
      <w:r w:rsidRPr="005B6AB8">
        <w:rPr>
          <w:rFonts w:ascii="Verdana" w:hAnsi="Verdana"/>
          <w:color w:val="000000"/>
          <w:shd w:val="clear" w:color="auto" w:fill="FFFFFF"/>
        </w:rPr>
        <w:t xml:space="preserve">, и также снабжает </w:t>
      </w:r>
      <w:r w:rsidRPr="005B6AB8">
        <w:rPr>
          <w:rFonts w:ascii="Verdana" w:hAnsi="Verdana"/>
          <w:color w:val="000000"/>
          <w:shd w:val="clear" w:color="auto" w:fill="FFFFFF"/>
        </w:rPr>
        <w:lastRenderedPageBreak/>
        <w:t>регистратора контактной и платежной информацией. Регистратор передает информацию в соответствующий реестр. Чаще всего, это процесс внесения в реестр</w:t>
      </w:r>
      <w:r w:rsidRPr="005B6AB8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5B6AB8">
        <w:rPr>
          <w:rStyle w:val="a8"/>
          <w:rFonts w:ascii="Verdana" w:hAnsi="Verdana"/>
          <w:b w:val="0"/>
          <w:color w:val="000000"/>
          <w:bdr w:val="none" w:sz="0" w:space="0" w:color="auto" w:frame="1"/>
          <w:shd w:val="clear" w:color="auto" w:fill="FFFFFF"/>
        </w:rPr>
        <w:t>зоны первого уровня</w:t>
      </w:r>
      <w:r w:rsidRPr="005B6AB8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5B6AB8">
        <w:rPr>
          <w:rFonts w:ascii="Verdana" w:hAnsi="Verdana"/>
          <w:color w:val="000000"/>
          <w:shd w:val="clear" w:color="auto" w:fill="FFFFFF"/>
        </w:rPr>
        <w:t xml:space="preserve">(то есть в TLD зоны </w:t>
      </w:r>
      <w:proofErr w:type="spellStart"/>
      <w:r w:rsidRPr="005B6AB8">
        <w:rPr>
          <w:rFonts w:ascii="Verdana" w:hAnsi="Verdana"/>
          <w:color w:val="000000"/>
          <w:shd w:val="clear" w:color="auto" w:fill="FFFFFF"/>
        </w:rPr>
        <w:t>ru</w:t>
      </w:r>
      <w:proofErr w:type="spellEnd"/>
      <w:r w:rsidRPr="005B6AB8"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 w:rsidRPr="005B6AB8">
        <w:rPr>
          <w:rFonts w:ascii="Verdana" w:hAnsi="Verdana"/>
          <w:color w:val="000000"/>
          <w:shd w:val="clear" w:color="auto" w:fill="FFFFFF"/>
        </w:rPr>
        <w:t>com</w:t>
      </w:r>
      <w:proofErr w:type="spellEnd"/>
      <w:r w:rsidRPr="005B6AB8">
        <w:rPr>
          <w:rFonts w:ascii="Verdana" w:hAnsi="Verdana"/>
          <w:color w:val="000000"/>
          <w:shd w:val="clear" w:color="auto" w:fill="FFFFFF"/>
        </w:rPr>
        <w:t xml:space="preserve"> или др.), записи о новом доменном </w:t>
      </w:r>
      <w:proofErr w:type="spellStart"/>
      <w:r w:rsidRPr="005B6AB8">
        <w:rPr>
          <w:rFonts w:ascii="Verdana" w:hAnsi="Verdana"/>
          <w:color w:val="000000"/>
          <w:shd w:val="clear" w:color="auto" w:fill="FFFFFF"/>
        </w:rPr>
        <w:t>подимени</w:t>
      </w:r>
      <w:proofErr w:type="spellEnd"/>
      <w:r w:rsidRPr="005B6AB8">
        <w:rPr>
          <w:rFonts w:ascii="Verdana" w:hAnsi="Verdana"/>
          <w:color w:val="000000"/>
          <w:shd w:val="clear" w:color="auto" w:fill="FFFFFF"/>
        </w:rPr>
        <w:t>.</w:t>
      </w:r>
      <w:r w:rsidRPr="005B6AB8">
        <w:rPr>
          <w:rFonts w:ascii="Verdana" w:hAnsi="Verdana"/>
          <w:color w:val="000000"/>
        </w:rPr>
        <w:br/>
      </w:r>
      <w:r w:rsidRPr="005B6AB8">
        <w:rPr>
          <w:rFonts w:ascii="Verdana" w:hAnsi="Verdana"/>
          <w:color w:val="000000"/>
        </w:rPr>
        <w:br/>
      </w:r>
      <w:r w:rsidRPr="005B6AB8">
        <w:rPr>
          <w:rStyle w:val="a8"/>
          <w:rFonts w:ascii="Verdana" w:hAnsi="Verdana"/>
          <w:b w:val="0"/>
          <w:color w:val="000000"/>
          <w:bdr w:val="none" w:sz="0" w:space="0" w:color="auto" w:frame="1"/>
          <w:shd w:val="clear" w:color="auto" w:fill="FFFFFF"/>
        </w:rPr>
        <w:t>Регистратор доменных имён</w:t>
      </w:r>
      <w:r w:rsidRPr="005B6AB8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5B6AB8">
        <w:rPr>
          <w:rFonts w:ascii="Verdana" w:hAnsi="Verdana"/>
          <w:color w:val="000000"/>
          <w:shd w:val="clear" w:color="auto" w:fill="FFFFFF"/>
        </w:rPr>
        <w:t>— это организация, имеющая полномочия создавать (регистрировать) новые доменные имена и продлевать срок действия уже существующих доменных имён в домене, для которого установлена обязательная регистрация.</w:t>
      </w:r>
      <w:r w:rsidRPr="005B6AB8">
        <w:rPr>
          <w:rFonts w:ascii="Verdana" w:hAnsi="Verdana"/>
          <w:color w:val="000000"/>
        </w:rPr>
        <w:br/>
      </w:r>
    </w:p>
    <w:p w:rsidR="007277B9" w:rsidRPr="005B6AB8" w:rsidRDefault="007277B9" w:rsidP="007277B9">
      <w:pPr>
        <w:rPr>
          <w:rFonts w:ascii="Times New Roman" w:hAnsi="Times New Roman"/>
        </w:rPr>
      </w:pPr>
      <w:r w:rsidRPr="005B6AB8">
        <w:rPr>
          <w:rFonts w:ascii="Verdana" w:hAnsi="Verdana"/>
          <w:color w:val="000000"/>
          <w:shd w:val="clear" w:color="auto" w:fill="FFFFFF"/>
        </w:rPr>
        <w:t>Уровни доменов, для которых необходима обязательная регистрация лица, ответственного за домен, следующие:</w:t>
      </w:r>
    </w:p>
    <w:p w:rsidR="007277B9" w:rsidRPr="005B6AB8" w:rsidRDefault="007277B9" w:rsidP="007277B9">
      <w:pPr>
        <w:numPr>
          <w:ilvl w:val="0"/>
          <w:numId w:val="7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</w:rPr>
      </w:pPr>
      <w:proofErr w:type="gramStart"/>
      <w:r w:rsidRPr="005B6AB8">
        <w:rPr>
          <w:rFonts w:ascii="Verdana" w:hAnsi="Verdana"/>
          <w:color w:val="000000"/>
        </w:rPr>
        <w:t>корневой</w:t>
      </w:r>
      <w:proofErr w:type="gramEnd"/>
      <w:r w:rsidRPr="005B6AB8">
        <w:rPr>
          <w:rFonts w:ascii="Verdana" w:hAnsi="Verdana"/>
          <w:color w:val="000000"/>
        </w:rPr>
        <w:t xml:space="preserve"> домен</w:t>
      </w:r>
    </w:p>
    <w:p w:rsidR="007277B9" w:rsidRPr="005B6AB8" w:rsidRDefault="007277B9" w:rsidP="007277B9">
      <w:pPr>
        <w:numPr>
          <w:ilvl w:val="0"/>
          <w:numId w:val="7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</w:rPr>
      </w:pPr>
      <w:proofErr w:type="gramStart"/>
      <w:r w:rsidRPr="005B6AB8">
        <w:rPr>
          <w:rFonts w:ascii="Verdana" w:hAnsi="Verdana"/>
          <w:color w:val="000000"/>
        </w:rPr>
        <w:t>все</w:t>
      </w:r>
      <w:proofErr w:type="gramEnd"/>
      <w:r w:rsidRPr="005B6AB8">
        <w:rPr>
          <w:rFonts w:ascii="Verdana" w:hAnsi="Verdana"/>
          <w:color w:val="000000"/>
        </w:rPr>
        <w:t xml:space="preserve"> домены первого уровня (TLD)</w:t>
      </w:r>
    </w:p>
    <w:p w:rsidR="007277B9" w:rsidRPr="005B6AB8" w:rsidRDefault="007277B9" w:rsidP="007277B9">
      <w:pPr>
        <w:numPr>
          <w:ilvl w:val="0"/>
          <w:numId w:val="7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hAnsi="Verdana"/>
          <w:color w:val="000000"/>
        </w:rPr>
      </w:pPr>
      <w:proofErr w:type="gramStart"/>
      <w:r w:rsidRPr="005B6AB8">
        <w:rPr>
          <w:rFonts w:ascii="Verdana" w:hAnsi="Verdana"/>
          <w:color w:val="000000"/>
        </w:rPr>
        <w:t>некоторые</w:t>
      </w:r>
      <w:proofErr w:type="gramEnd"/>
      <w:r w:rsidRPr="005B6AB8">
        <w:rPr>
          <w:rFonts w:ascii="Verdana" w:hAnsi="Verdana"/>
          <w:color w:val="000000"/>
        </w:rPr>
        <w:t xml:space="preserve"> домены второго уровня (например, com.ru или co.uk)</w:t>
      </w:r>
    </w:p>
    <w:p w:rsidR="00F21AD3" w:rsidRPr="005B6AB8" w:rsidRDefault="007277B9" w:rsidP="007277B9">
      <w:pPr>
        <w:pStyle w:val="a4"/>
        <w:spacing w:after="0" w:line="240" w:lineRule="auto"/>
        <w:ind w:left="0"/>
        <w:rPr>
          <w:rFonts w:ascii="Verdana" w:hAnsi="Verdana" w:cs="Times New Roman"/>
        </w:rPr>
      </w:pPr>
      <w:r w:rsidRPr="005B6AB8">
        <w:rPr>
          <w:rFonts w:ascii="Verdana" w:hAnsi="Verdana"/>
          <w:color w:val="000000"/>
        </w:rPr>
        <w:br/>
      </w:r>
      <w:r w:rsidRPr="005B6AB8">
        <w:rPr>
          <w:rStyle w:val="a8"/>
          <w:rFonts w:ascii="Verdana" w:hAnsi="Verdana" w:cs="Times New Roman"/>
          <w:b w:val="0"/>
          <w:color w:val="000000"/>
          <w:bdr w:val="none" w:sz="0" w:space="0" w:color="auto" w:frame="1"/>
          <w:shd w:val="clear" w:color="auto" w:fill="FFFFFF"/>
        </w:rPr>
        <w:t>Регистратором для корневого домена</w:t>
      </w:r>
      <w:r w:rsidRPr="005B6AB8">
        <w:rPr>
          <w:rStyle w:val="apple-converted-space"/>
          <w:rFonts w:ascii="Verdana" w:hAnsi="Verdana" w:cs="Times New Roman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 w:rsidRPr="005B6AB8">
        <w:rPr>
          <w:rFonts w:ascii="Verdana" w:hAnsi="Verdana" w:cs="Times New Roman"/>
          <w:color w:val="000000"/>
          <w:shd w:val="clear" w:color="auto" w:fill="FFFFFF"/>
        </w:rPr>
        <w:t>является организация</w:t>
      </w:r>
      <w:r w:rsidRPr="005B6AB8">
        <w:rPr>
          <w:rStyle w:val="apple-converted-space"/>
          <w:rFonts w:ascii="Verdana" w:hAnsi="Verdana" w:cs="Times New Roman"/>
          <w:color w:val="000000"/>
          <w:shd w:val="clear" w:color="auto" w:fill="FFFFFF"/>
        </w:rPr>
        <w:t> </w:t>
      </w:r>
      <w:hyperlink r:id="rId10" w:tooltip="ICANN" w:history="1">
        <w:r w:rsidRPr="005B6AB8">
          <w:rPr>
            <w:rStyle w:val="aa"/>
            <w:rFonts w:ascii="Verdana" w:hAnsi="Verdana" w:cs="Times New Roman"/>
            <w:color w:val="990099"/>
            <w:bdr w:val="none" w:sz="0" w:space="0" w:color="auto" w:frame="1"/>
            <w:shd w:val="clear" w:color="auto" w:fill="FFFFFF"/>
          </w:rPr>
          <w:t>ICANN</w:t>
        </w:r>
      </w:hyperlink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. Чтобы стать регистратором доменов в зонах второго уровня </w:t>
      </w:r>
      <w:proofErr w:type="gramStart"/>
      <w:r w:rsidRPr="005B6AB8">
        <w:rPr>
          <w:rFonts w:ascii="Verdana" w:hAnsi="Verdana" w:cs="Times New Roman"/>
          <w:color w:val="000000"/>
          <w:shd w:val="clear" w:color="auto" w:fill="FFFFFF"/>
        </w:rPr>
        <w:t>(.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com</w:t>
      </w:r>
      <w:proofErr w:type="spellEnd"/>
      <w:proofErr w:type="gram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net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org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biz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info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name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mobi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asia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aero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tel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travel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jobs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...), необходимо получить аккредитацию ICANN.</w:t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  <w:shd w:val="clear" w:color="auto" w:fill="FFFFFF"/>
        </w:rPr>
        <w:t>Правила регистрации в международных (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gTLD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—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com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.,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org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>, и др.) доменах устанавливаются ICANN. Правила регистрации в национальных (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ccTLD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—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ru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,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us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и др.) доменах устанавливаются их регистраторами и/или органами власти соответствующих стран, например единые правила для всех регистраторов в </w:t>
      </w:r>
      <w:proofErr w:type="gramStart"/>
      <w:r w:rsidRPr="005B6AB8">
        <w:rPr>
          <w:rFonts w:ascii="Verdana" w:hAnsi="Verdana" w:cs="Times New Roman"/>
          <w:color w:val="000000"/>
          <w:shd w:val="clear" w:color="auto" w:fill="FFFFFF"/>
        </w:rPr>
        <w:t>доменах .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ru</w:t>
      </w:r>
      <w:proofErr w:type="spellEnd"/>
      <w:proofErr w:type="gram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,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и.рф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задаются Координационным центром национального домена сети Интернет. Для многих доменов (в том числе и для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ru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>) регистратор не единственный. При наличии нескольких регистраторов все они должны использовать единую (централизованную или распределённую) базу данных для исключения конфликтов и обеспечения уникальности доменного имени.</w:t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Услуга регистрации домена в большинстве случаев платная, цену и условия регистрации определяет регистратор. Для регистрации домена, необходимо выбрать свободное имя и отправить заявку на регистрацию у одного из регистраторов (например nic.ru), оплатить предоставление услуги. После подтверждения регистрации, необходимо в интерфейсе регистратора определить (делегировать)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dns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 xml:space="preserve"> сервера, скорее всего это будут DNS вашего </w:t>
      </w:r>
      <w:proofErr w:type="spellStart"/>
      <w:r w:rsidRPr="005B6AB8">
        <w:rPr>
          <w:rFonts w:ascii="Verdana" w:hAnsi="Verdana" w:cs="Times New Roman"/>
          <w:color w:val="000000"/>
          <w:shd w:val="clear" w:color="auto" w:fill="FFFFFF"/>
        </w:rPr>
        <w:t>хостера</w:t>
      </w:r>
      <w:proofErr w:type="spellEnd"/>
      <w:r w:rsidRPr="005B6AB8">
        <w:rPr>
          <w:rFonts w:ascii="Verdana" w:hAnsi="Verdana" w:cs="Times New Roman"/>
          <w:color w:val="000000"/>
          <w:shd w:val="clear" w:color="auto" w:fill="FFFFFF"/>
        </w:rPr>
        <w:t>.</w:t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  <w:shd w:val="clear" w:color="auto" w:fill="FFFFFF"/>
        </w:rPr>
        <w:t>В завершение статьи хочу отметить так же о таком маркетинговом нюансе, что иногда домены второго уровня называют именами доменов ПЕРВОГО уровня, тем самым «опуская» значение корневого домена и принимая за корневой домен — домены TLD.</w:t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</w:rPr>
        <w:br/>
      </w:r>
      <w:r w:rsidRPr="005B6AB8">
        <w:rPr>
          <w:rFonts w:ascii="Verdana" w:hAnsi="Verdana" w:cs="Times New Roman"/>
          <w:color w:val="000000"/>
          <w:shd w:val="clear" w:color="auto" w:fill="FFFFFF"/>
        </w:rPr>
        <w:t>Так же хочу отметить, что доменный адрес и IP-адрес не тождественны — один IP-адрес может иметь множество имён, что позволяет поддерживать на одном компьютере множество веб-сайтов (это называется виртуальный хостинг). Обратное тоже справедливо — одному имени может быть сопоставлено множество IP-адресов: это позволяет создавать балансировку нагрузки.</w:t>
      </w:r>
    </w:p>
    <w:sectPr w:rsidR="00F21AD3" w:rsidRPr="005B6AB8" w:rsidSect="007277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A3FAB"/>
    <w:multiLevelType w:val="hybridMultilevel"/>
    <w:tmpl w:val="AFBEACD8"/>
    <w:lvl w:ilvl="0" w:tplc="5C8A7C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907C1"/>
    <w:multiLevelType w:val="hybridMultilevel"/>
    <w:tmpl w:val="4302F6E0"/>
    <w:lvl w:ilvl="0" w:tplc="5C8A7C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C3BCF"/>
    <w:multiLevelType w:val="multilevel"/>
    <w:tmpl w:val="5A80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87674"/>
    <w:multiLevelType w:val="hybridMultilevel"/>
    <w:tmpl w:val="051C621E"/>
    <w:lvl w:ilvl="0" w:tplc="5C8A7CAE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4F32AA"/>
    <w:multiLevelType w:val="hybridMultilevel"/>
    <w:tmpl w:val="B678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82E74"/>
    <w:multiLevelType w:val="hybridMultilevel"/>
    <w:tmpl w:val="9D8EFC10"/>
    <w:lvl w:ilvl="0" w:tplc="5C8A7CA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B6436"/>
    <w:multiLevelType w:val="multilevel"/>
    <w:tmpl w:val="4CD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A2"/>
    <w:rsid w:val="00432DAE"/>
    <w:rsid w:val="005B6AB8"/>
    <w:rsid w:val="0062611B"/>
    <w:rsid w:val="007277B9"/>
    <w:rsid w:val="00CC0242"/>
    <w:rsid w:val="00EA21A2"/>
    <w:rsid w:val="00F2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907D96-4A1B-49FE-B59B-D281C6A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A2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2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2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1A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EA21A2"/>
  </w:style>
  <w:style w:type="character" w:customStyle="1" w:styleId="20">
    <w:name w:val="Заголовок 2 Знак"/>
    <w:basedOn w:val="a0"/>
    <w:link w:val="2"/>
    <w:uiPriority w:val="9"/>
    <w:rsid w:val="00EA2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A21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EA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A21A2"/>
  </w:style>
  <w:style w:type="paragraph" w:styleId="a4">
    <w:name w:val="List Paragraph"/>
    <w:basedOn w:val="a"/>
    <w:uiPriority w:val="34"/>
    <w:qFormat/>
    <w:rsid w:val="00F21AD3"/>
    <w:pPr>
      <w:ind w:left="720"/>
      <w:contextualSpacing/>
    </w:pPr>
  </w:style>
  <w:style w:type="paragraph" w:styleId="a5">
    <w:name w:val="No Spacing"/>
    <w:uiPriority w:val="1"/>
    <w:qFormat/>
    <w:rsid w:val="00F21AD3"/>
    <w:pPr>
      <w:spacing w:after="0" w:line="240" w:lineRule="auto"/>
    </w:pPr>
  </w:style>
  <w:style w:type="character" w:customStyle="1" w:styleId="60">
    <w:name w:val="Заголовок 6 Знак"/>
    <w:basedOn w:val="a0"/>
    <w:link w:val="6"/>
    <w:uiPriority w:val="9"/>
    <w:semiHidden/>
    <w:rsid w:val="00F21AD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6">
    <w:name w:val="Balloon Text"/>
    <w:basedOn w:val="a"/>
    <w:link w:val="a7"/>
    <w:uiPriority w:val="99"/>
    <w:semiHidden/>
    <w:unhideWhenUsed/>
    <w:rsid w:val="00F21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21AD3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CC02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Strong"/>
    <w:basedOn w:val="a0"/>
    <w:uiPriority w:val="22"/>
    <w:qFormat/>
    <w:rsid w:val="00CC0242"/>
    <w:rPr>
      <w:b/>
      <w:bCs/>
    </w:rPr>
  </w:style>
  <w:style w:type="character" w:styleId="a9">
    <w:name w:val="Emphasis"/>
    <w:basedOn w:val="a0"/>
    <w:uiPriority w:val="20"/>
    <w:qFormat/>
    <w:rsid w:val="00CC0242"/>
    <w:rPr>
      <w:i/>
      <w:iCs/>
    </w:rPr>
  </w:style>
  <w:style w:type="character" w:styleId="aa">
    <w:name w:val="Hyperlink"/>
    <w:basedOn w:val="a0"/>
    <w:uiPriority w:val="99"/>
    <w:unhideWhenUsed/>
    <w:rsid w:val="007277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37587/" TargetMode="External"/><Relationship Id="rId3" Type="http://schemas.openxmlformats.org/officeDocument/2006/relationships/styles" Target="styles.xml"/><Relationship Id="rId7" Type="http://schemas.openxmlformats.org/officeDocument/2006/relationships/hyperlink" Target="http://ru.wikipedia.org/wiki/DN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rdline.ru/4/49/1404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cann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67B12-38A9-4ABE-9167-3F51AA39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2</cp:revision>
  <dcterms:created xsi:type="dcterms:W3CDTF">2014-03-23T19:41:00Z</dcterms:created>
  <dcterms:modified xsi:type="dcterms:W3CDTF">2014-03-24T18:15:00Z</dcterms:modified>
</cp:coreProperties>
</file>