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73B45"/>
          <w:sz w:val="38"/>
        </w:rPr>
        <w:t>ANALIZA 3C DHE KLASIFIKIMI I KËRKESAVE</w:t>
      </w:r>
    </w:p>
    <w:p>
      <w:pPr>
        <w:jc w:val="center"/>
      </w:pPr>
      <w:r>
        <w:rPr>
          <w:sz w:val="24"/>
        </w:rPr>
        <w:t>CityDigitalTwin</w:t>
      </w:r>
    </w:p>
    <w:p>
      <w:pPr>
        <w:jc w:val="center"/>
      </w:pPr>
      <w:r>
        <w:rPr>
          <w:sz w:val="20"/>
        </w:rPr>
        <w:t>Grupi: Lorik Kabashi, Sahit Hoti, Emir Zoga</w:t>
        <w:br/>
        <w:t>Lënda: Inxhinieri Softuerike | Qershor 2026</w:t>
      </w:r>
    </w:p>
    <w:p/>
    <w:p>
      <w:pPr>
        <w:pStyle w:val="Heading1"/>
      </w:pPr>
      <w:r>
        <w:t>1. Hyrje</w:t>
      </w:r>
    </w:p>
    <w:p>
      <w:r>
        <w:t>Metoda 3C ndihmon ekipin të qartësojë user stories përmes Card, Conversation dhe Confirmation. Kjo analizë përdoret për planifikim Agile/Scrum.</w:t>
      </w:r>
    </w:p>
    <w:p>
      <w:pPr>
        <w:pStyle w:val="Heading2"/>
      </w:pPr>
      <w:r>
        <w:t>US001: Harta interaktive e Kosovës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3C</w:t>
            </w:r>
          </w:p>
        </w:tc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Përmbajtja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Card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Si përdorues dua të shoh qytetet kryesore në hartë, që të kuptoj shpërndarjen gjeografike.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Conversation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Ekipi diskuton thjeshtësinë e navigimit, klikimin mbi qytete dhe përshtatjen e hartës për demonstrim.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Confirmation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Harta ngarkohet, qytetet shfaqen dhe përdoruesi mund të zgjedhë qytet.</w:t>
            </w:r>
          </w:p>
        </w:tc>
      </w:tr>
    </w:tbl>
    <w:p/>
    <w:p>
      <w:pPr>
        <w:pStyle w:val="Heading2"/>
      </w:pPr>
      <w:r>
        <w:t>US002: Informacioni për qytetin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3C</w:t>
            </w:r>
          </w:p>
        </w:tc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Përmbajtja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Card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Si përdorues dua të shoh detaje për qytetin e zgjedhur, që të marr kontekst urban.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Conversation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Ekipi vendos që paneli të përfshijë përshkrim, fotografi dhe mot aktual.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Confirmation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Paneli shfaq të dhëna të qarta për qytetin e zgjedhur.</w:t>
            </w:r>
          </w:p>
        </w:tc>
      </w:tr>
    </w:tbl>
    <w:p/>
    <w:p>
      <w:pPr>
        <w:pStyle w:val="Heading2"/>
      </w:pPr>
      <w:r>
        <w:t>US003: Trafiku i simuluar për Prizrenin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3C</w:t>
            </w:r>
          </w:p>
        </w:tc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Përmbajtja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Card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Si përdorues dua të shoh gjendjen e trafikut për Prizrenin, që të kuptoj konceptin e monitorimit urban.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Conversation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Ekipi zgjedh simulim të thjeshtuar për të shmangur kompleksitetin e sensorëve realë.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Confirmation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Pikat e trafikut shfaqen në hartë dhe ndryshojnë sipas gjendjes së simuluar.</w:t>
            </w:r>
          </w:p>
        </w:tc>
      </w:tr>
    </w:tbl>
    <w:p/>
    <w:p>
      <w:pPr>
        <w:pStyle w:val="Heading2"/>
      </w:pPr>
      <w:r>
        <w:t>US004: Autentikimi i përdoruesit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3C</w:t>
            </w:r>
          </w:p>
        </w:tc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Përmbajtja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Card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Si përdorues dua të kem llogari dhe sesion aktiv, që të kem qasje të sigurt.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Conversation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Ekipi diskuton format e login/signup dhe menaxhimin e sesionit.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Confirmation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Përdoruesi mund të regjistrohet, të kyçet dhe të çkyçet.</w:t>
            </w:r>
          </w:p>
        </w:tc>
      </w:tr>
    </w:tbl>
    <w:p/>
    <w:p>
      <w:pPr>
        <w:pStyle w:val="Heading2"/>
      </w:pPr>
      <w:r>
        <w:t>US005: Faqja About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3C</w:t>
            </w:r>
          </w:p>
        </w:tc>
        <w:tc>
          <w:tcPr>
            <w:tcW w:type="dxa" w:w="504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Përmbajtja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Card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Si vizitor dua të kuptoj qëllimin e projektit, që të kem pamje të qartë të sistemit.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Conversation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Ekipi vendos që About të shpjegojë qëllimin, arkitekturën dhe rrjedhën e të dhënave në nivel të thjeshtë.</w:t>
            </w:r>
          </w:p>
        </w:tc>
      </w:tr>
      <w:tr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Confirmation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Faqja About shfaq informacion të strukturuar dhe profesional.</w:t>
            </w:r>
          </w:p>
        </w:tc>
      </w:tr>
    </w:tbl>
    <w:p/>
    <w:p>
      <w:pPr>
        <w:pStyle w:val="Heading1"/>
      </w:pPr>
      <w:r>
        <w:t>2. Klasifikimi i Kërkesave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52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Kërkesë</w:t>
            </w:r>
          </w:p>
        </w:tc>
        <w:tc>
          <w:tcPr>
            <w:tcW w:type="dxa" w:w="252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Lloji</w:t>
            </w:r>
          </w:p>
        </w:tc>
        <w:tc>
          <w:tcPr>
            <w:tcW w:type="dxa" w:w="2520"/>
            <w:shd w:fill="15343D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Prioritet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KF-01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Përdoruesi mund të shohë hartën interaktive të Kosovës me qytetet kryesore.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High</w:t>
            </w:r>
          </w:p>
        </w:tc>
        <w:tc>
          <w:tcPr>
            <w:tcW w:type="dxa" w:w="2520"/>
          </w:tcPr>
          <w:p/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KF-02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Përdoruesi mund të zgjedhë një qytet dhe të shohë informacion për të.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High</w:t>
            </w:r>
          </w:p>
        </w:tc>
        <w:tc>
          <w:tcPr>
            <w:tcW w:type="dxa" w:w="2520"/>
          </w:tcPr>
          <w:p/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KF-03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Sistemi shfaq motin aktual për qytetin e zgjedhur.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Medium</w:t>
            </w:r>
          </w:p>
        </w:tc>
        <w:tc>
          <w:tcPr>
            <w:tcW w:type="dxa" w:w="2520"/>
          </w:tcPr>
          <w:p/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KF-04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Sistemi afron automatikisht hartën tek Prizreni kur përdoruesi e zgjedh atë.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High</w:t>
            </w:r>
          </w:p>
        </w:tc>
        <w:tc>
          <w:tcPr>
            <w:tcW w:type="dxa" w:w="2520"/>
          </w:tcPr>
          <w:p/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KF-05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Sistemi shfaq të dhëna të simuluara trafiku për Prizrenin në kohë reale.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High</w:t>
            </w:r>
          </w:p>
        </w:tc>
        <w:tc>
          <w:tcPr>
            <w:tcW w:type="dxa" w:w="2520"/>
          </w:tcPr>
          <w:p/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KF-06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Përdoruesi mund të regjistrohet, të kyçet dhe të çkyçet nga sistemi.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High</w:t>
            </w:r>
          </w:p>
        </w:tc>
        <w:tc>
          <w:tcPr>
            <w:tcW w:type="dxa" w:w="2520"/>
          </w:tcPr>
          <w:p/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KF-07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Sistemi ofron faqe informative About për qëllimin dhe strukturën e projektit.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Low</w:t>
            </w:r>
          </w:p>
        </w:tc>
        <w:tc>
          <w:tcPr>
            <w:tcW w:type="dxa" w:w="2520"/>
          </w:tcPr>
          <w:p/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KJF-01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Ndërfaqja duhet të jetë e qartë, moderne dhe e lehtë për përdorim.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Medium</w:t>
            </w:r>
          </w:p>
        </w:tc>
        <w:tc>
          <w:tcPr>
            <w:tcW w:type="dxa" w:w="2520"/>
          </w:tcPr>
          <w:p/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KJF-02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Kodi duhet të jetë i organizuar në module frontend, backend dhe shared types.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High</w:t>
            </w:r>
          </w:p>
        </w:tc>
        <w:tc>
          <w:tcPr>
            <w:tcW w:type="dxa" w:w="2520"/>
          </w:tcPr>
          <w:p/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KJF-03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Të dhënat kryesore duhet të vijnë nga backend-i dhe databaza.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High</w:t>
            </w:r>
          </w:p>
        </w:tc>
        <w:tc>
          <w:tcPr>
            <w:tcW w:type="dxa" w:w="2520"/>
          </w:tcPr>
          <w:p/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KJF-04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Sistemi duhet të ketë trajtim të gabimeve në rast dështimi të kërkesave.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Medium</w:t>
            </w:r>
          </w:p>
        </w:tc>
        <w:tc>
          <w:tcPr>
            <w:tcW w:type="dxa" w:w="2520"/>
          </w:tcPr>
          <w:p/>
        </w:tc>
      </w:tr>
      <w:tr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KJF-05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Zgjidhja duhet të mbetet e realizueshme brenda kohës dhe burimeve të projektit shkollor.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High</w:t>
            </w:r>
          </w:p>
        </w:tc>
        <w:tc>
          <w:tcPr>
            <w:tcW w:type="dxa" w:w="2520"/>
          </w:tcPr>
          <w:p/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73B4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73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73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