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160" w:before="600"/>
        <w:jc w:val="center"/>
      </w:pPr>
      <w:r>
        <w:rPr>
          <w:rFonts w:ascii="Arial" w:cs="Arial" w:eastAsia="Arial" w:hAnsi="Arial"/>
          <w:b/>
          <w:bCs/>
          <w:color w:val="1A5276"/>
          <w:sz w:val="40"/>
          <w:szCs w:val="40"/>
        </w:rPr>
        <w:t xml:space="preserve">ANALIZA E FIZIBILITETIT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2471A3"/>
          <w:sz w:val="26"/>
          <w:szCs w:val="26"/>
        </w:rPr>
        <w:t xml:space="preserve">Kosovo Digital Twin Ecosystem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1"/>
          <w:szCs w:val="21"/>
        </w:rPr>
        <w:t xml:space="preserve">Grupi: Lorik Kabashi, Sahit Hoti, Emir Zoga</w:t>
      </w:r>
    </w:p>
    <w:p>
      <w:pPr>
        <w:spacing w:after="60" w:before="60"/>
        <w:jc w:val="center"/>
      </w:pPr>
      <w:r>
        <w:rPr>
          <w:rFonts w:ascii="Arial" w:cs="Arial" w:eastAsia="Arial" w:hAnsi="Arial"/>
          <w:sz w:val="21"/>
          <w:szCs w:val="21"/>
        </w:rPr>
        <w:t xml:space="preserve">Lënda: Inxhinieri Softuerike | Prill 2026</w:t>
      </w:r>
    </w:p>
    <w:p>
      <w:pPr>
        <w:spacing w:after="60" w:before="60"/>
      </w:pPr>
      <w:r>
        <w:t xml:space="preserve"/>
      </w:r>
    </w:p>
    <w:p>
      <w:pPr>
        <w:pBdr>
          <w:top w:val="single" w:color="1A5276" w:sz="8"/>
        </w:pBdr>
        <w:spacing w:after="80" w:before="160"/>
        <w:jc w:val="center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Kosovo Digital Twin Ecosystem</w:t>
      </w:r>
    </w:p>
    <w:p>
      <w:r>
        <w:br w:type="pag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1. Hyrje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Kjo analizë vlerëson nëse projekti Kosovo Digital Twin Ecosystem është i realizueshëm nga aspekti teknik, operacional, ekonomik, ligjor dhe i planifikimit. Sistemi paraqet Kosovën me rajonet dhe qytetet e saj si pika interaktive në hartë, me mundësi zoom-in në qytete specifike — qyteti shembull është Prizreni — ku shfaqen të dhëna nga API publike: moti, trafiku mock dhe ndotja ajrore (AQI). Projekti realizohet në kuadër akademik si demonstrim konceptual me teknologji moderne web.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2. Fizibiliteti Teknik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Projekti është teknikisht i realizueshëm. Stack-u i zgjedhur është i provuar dhe i dokumentuar mirë: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1A5276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Komponenti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2471A3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Teknologjia e Zgjedhur</w:t>
            </w:r>
          </w:p>
        </w:tc>
      </w:tr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Frontend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React 19 + TypeScript + Vite + Tailwind CSS</w:t>
            </w:r>
          </w:p>
        </w:tc>
      </w:tr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Hartë / Vizualizim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Mapbox GL JS — harta e Kosovës + flyTo() për zoom-in qytet</w:t>
            </w:r>
          </w:p>
        </w:tc>
      </w:tr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Backend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Node.js + Express.js + TypeScript</w:t>
            </w:r>
          </w:p>
        </w:tc>
      </w:tr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Databazë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PostgreSQL — users, roles (bcrypt)</w:t>
            </w:r>
          </w:p>
        </w:tc>
      </w:tr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Autentikim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JWT tokens + middleware roles (Admin / Viewer)</w:t>
            </w:r>
          </w:p>
        </w:tc>
      </w:tr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API të jashtme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OpenWeatherMap (moti), të dhëna mock për trafik dhe AQI</w:t>
            </w:r>
          </w:p>
        </w:tc>
      </w:tr>
      <w:tr>
        <w:tc>
          <w:tcPr>
            <w:tcW w:type="dxa" w:w="3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Ndërtim</w:t>
            </w:r>
          </w:p>
        </w:tc>
        <w:tc>
          <w:tcPr>
            <w:tcW w:type="dxa" w:w="6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Vite dev server + tsx për backend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Dy nivelet e hartës (nivel-vendi dhe nivel-qyteti me flyTo()) janë teknologjikisht të mundshme me Mapbox GL JS. Zoom-in nga harta e Kosovës drejt Prizrenit implementohet me animacion të qetë.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3. Fizibiliteti Operacional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Sistemi funksionon tërësisht në browser pa instalim të veçantë nga ana e përdoruesit. Ndërfaqja ka dy nivele intuitive: (1) harta e Kosovës me qytetet si pika klikueshme, dhe (2) pamja e detajuar e qytetit (Prizren) me panel informacioni për molin, trafikun dhe ndotjen. Nuk kërkohet trajnim i veçantë.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4. Fizibiliteti Ekonomik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Projekti është praktikisht pa kosto: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React, Node.js, Express, PostgreSQL — të gjitha falas dhe open-source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Mapbox GL JS — tier falas mjafton për qëllime akademike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OpenWeatherMap API — free tier (60 thirrje/min) mjafton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GitHub — hosting falas i kodit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Pajisjet personale të ekipit — pa kosto shtesë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5. Fizibiliteti Ligjor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Projekti respekton të gjitha licencat: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Të dhënat gjeografike të Kosovës: OpenStreetMap (ODbL) — të lira për akademi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OpenWeatherMap: licencë falas për qëllime jotregtare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Mapbox GL JS: licencë falas për tier akademik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Të gjitha bibliotekat janë open-source (MIT, Apache 2.0)</w:t>
      </w:r>
    </w:p>
    <w:p>
      <w:pPr>
        <w:pStyle w:val="ListParagraph"/>
        <w:numPr>
          <w:ilvl w:val="0"/>
          <w:numId w:val="2"/>
        </w:numPr>
        <w:spacing/>
      </w:pPr>
      <w:r>
        <w:rPr>
          <w:rFonts w:ascii="Arial" w:cs="Arial" w:eastAsia="Arial" w:hAnsi="Arial"/>
          <w:sz w:val="20"/>
          <w:szCs w:val="20"/>
        </w:rPr>
        <w:t xml:space="preserve">Nuk përdoren të dhëna personale sensitive të qytetarëve</w:t>
      </w:r>
    </w:p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6. Fizibiliteti i Planifikimit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Projekti realizohet brenda afatit akademik (Mars–Qershor 2026) me 3 sprinte: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1A5276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Sprint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2471A3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Periudha &amp; Fokusi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Sprint 1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Mars–Prill 2026: Setup, harta e Kosovës, autentikimi, endpoint-et bazë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Sprint 2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Prill–Maj 2026: Zoom-in qytet (Prizren), sensorë mock, panel analitik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Sprint 3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Maj–Qershor 2026: Simulimi, KPI, polish UI, dokumentim final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1"/>
        <w:pBdr>
          <w:bottom w:val="single" w:color="1A527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A5276"/>
          <w:sz w:val="28"/>
          <w:szCs w:val="28"/>
        </w:rPr>
        <w:t xml:space="preserve">7. Përfundim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Kosovo Digital Twin Ecosystem është i realizueshëm nga të gjitha aspektet. Zgjedhja e Kosovës si kontekst gjeografik dhe Prizrenit si qytet shembull e bën projektin konkret, realist dhe akademikisht të vlefshëm. Stack-u teknik është i provuar, kostoja është minimale dhe planifikimi është i realizueshëm me ekipin e tre anëtarëve brenda afatit të vendosur.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1A5276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Aspekti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2471A3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Vlerësimi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Teknik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I realizueshëm — teknologji moderne, të dokumentuara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Operacional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I realizueshëm — ndërfaqe intuitive, vetëm browser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Ekonomik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I realizueshëm — kosto zero, tools open-source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Ligjor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I realizueshëm — të gjitha licencat janë të lira</w:t>
            </w:r>
          </w:p>
        </w:tc>
      </w:tr>
      <w:tr>
        <w:tc>
          <w:tcPr>
            <w:tcW w:type="dxa" w:w="220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D6EAF8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1A5276"/>
                <w:sz w:val="18"/>
                <w:szCs w:val="18"/>
              </w:rPr>
              <w:t xml:space="preserve">Planifikimi</w:t>
            </w:r>
          </w:p>
        </w:tc>
        <w:tc>
          <w:tcPr>
            <w:tcW w:type="dxa" w:w="7160"/>
            <w:tcBorders>
              <w:top w:val="single" w:color="1A5276" w:sz="6"/>
              <w:left w:val="single" w:color="1A5276" w:sz="6"/>
              <w:bottom w:val="single" w:color="1A5276" w:sz="6"/>
              <w:right w:val="single" w:color="1A5276" w:sz="6"/>
            </w:tcBorders>
            <w:shd w:fill="FFFFFF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C2833"/>
                <w:sz w:val="18"/>
                <w:szCs w:val="18"/>
              </w:rPr>
              <w:t xml:space="preserve">I realizueshëm — 3 sprinte brenda afatit akademik</w:t>
            </w:r>
          </w:p>
        </w:tc>
      </w:tr>
    </w:tbl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527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471A3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2026-06-01T20:45:05.740Z</dcterms:created>
  <dcterms:modified xsi:type="dcterms:W3CDTF">2026-06-01T20:45:05.740Z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