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60" w:before="600"/>
        <w:jc w:val="center"/>
      </w:pPr>
      <w:r>
        <w:rPr>
          <w:rFonts w:ascii="Arial" w:cs="Arial" w:eastAsia="Arial" w:hAnsi="Arial"/>
          <w:b/>
          <w:bCs/>
          <w:color w:val="1A5276"/>
          <w:sz w:val="40"/>
          <w:szCs w:val="40"/>
        </w:rPr>
        <w:t xml:space="preserve">DEFINIMI I ARKITEKTURËS SË SISTEMIT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2471A3"/>
          <w:sz w:val="26"/>
          <w:szCs w:val="26"/>
        </w:rPr>
        <w:t xml:space="preserve">Kosovo Digital Twin Ecosystem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1"/>
          <w:szCs w:val="21"/>
        </w:rPr>
        <w:t xml:space="preserve">Grupi: Lorik Kabashi, Sahit Hoti, Emir Zoga</w:t>
      </w:r>
    </w:p>
    <w:p>
      <w:pPr>
        <w:spacing w:after="60" w:before="60"/>
        <w:jc w:val="center"/>
      </w:pPr>
      <w:r>
        <w:rPr>
          <w:rFonts w:ascii="Arial" w:cs="Arial" w:eastAsia="Arial" w:hAnsi="Arial"/>
          <w:sz w:val="21"/>
          <w:szCs w:val="21"/>
        </w:rPr>
        <w:t xml:space="preserve">Lënda: Inxhinieri Softuerike | Maj 2026</w:t>
      </w:r>
    </w:p>
    <w:p>
      <w:pPr>
        <w:spacing w:after="60" w:before="60"/>
      </w:pPr>
      <w:r>
        <w:t xml:space="preserve"/>
      </w:r>
    </w:p>
    <w:p>
      <w:pPr>
        <w:pBdr>
          <w:top w:val="single" w:color="1A5276" w:sz="8"/>
        </w:pBdr>
        <w:spacing w:after="80" w:before="160"/>
        <w:jc w:val="center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Kosovo Digital Twin Ecosystem</w:t>
      </w:r>
    </w:p>
    <w:p>
      <w:r>
        <w:br w:type="page"/>
      </w:r>
    </w:p>
    <w:p>
      <w:pPr>
        <w:pStyle w:val="Heading1"/>
        <w:pBdr>
          <w:bottom w:val="single" w:color="1A527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 Pamja e Përgjithshme e Arkitekturës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Kosovo Digital Twin Ecosystem ndjek arkitekturën klasike tre-shtresore (3-tier): Presentation Layer (Frontend), Business Logic Layer (Backend API) dhe Data Layer (PostgreSQL + API të jashtme). Komunikimi midis frontend-it dhe backend-it bëhet me HTTP/REST, i siguruar me JWT tokens.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Sistemi ka dy nivele vizualizimi: (1) Nivel-vendi — harta e Kosovës me qytetet si markers, dhe (2) Nivel-qyteti — zoom-in tek qyteti i zgjedhur (Prizren) me panel të dhënash. Ky dizajn dynivelësh është elementi qendror i arkitekturës.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527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 Stack-u Teknologjik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Shtresa</w:t>
            </w:r>
          </w:p>
        </w:tc>
        <w:tc>
          <w:tcPr>
            <w:tcW w:type="dxa" w:w="358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2471A3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Teknologjia &amp; Versioni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Shtresa</w:t>
            </w:r>
          </w:p>
        </w:tc>
        <w:tc>
          <w:tcPr>
            <w:tcW w:type="dxa" w:w="358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Teknologjia</w:t>
            </w:r>
          </w:p>
        </w:tc>
        <w:tc>
          <w:tcPr>
            <w:tcW w:type="dxa" w:w="358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Roli</w:t>
            </w:r>
          </w:p>
        </w:tc>
      </w:tr>
      <w:tr>
        <w:tc>
          <w:tcPr>
            <w:tcW w:type="dxa" w:w="22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Frontend</w:t>
            </w:r>
          </w:p>
        </w:tc>
        <w:tc>
          <w:tcPr>
            <w:tcW w:type="dxa" w:w="358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React 19 + TypeScript + Vite</w:t>
            </w:r>
          </w:p>
        </w:tc>
        <w:tc>
          <w:tcPr>
            <w:tcW w:type="dxa" w:w="358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UI rendering, routing, state management</w:t>
            </w:r>
          </w:p>
        </w:tc>
      </w:tr>
      <w:tr>
        <w:tc>
          <w:tcPr>
            <w:tcW w:type="dxa" w:w="22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Hartë</w:t>
            </w:r>
          </w:p>
        </w:tc>
        <w:tc>
          <w:tcPr>
            <w:tcW w:type="dxa" w:w="358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Mapbox GL JS</w:t>
            </w:r>
          </w:p>
        </w:tc>
        <w:tc>
          <w:tcPr>
            <w:tcW w:type="dxa" w:w="358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Harta e Kosovës, markers, flyTo(), shtresa</w:t>
            </w:r>
          </w:p>
        </w:tc>
      </w:tr>
      <w:tr>
        <w:tc>
          <w:tcPr>
            <w:tcW w:type="dxa" w:w="22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Stilim</w:t>
            </w:r>
          </w:p>
        </w:tc>
        <w:tc>
          <w:tcPr>
            <w:tcW w:type="dxa" w:w="358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Tailwind CSS + lucide-react</w:t>
            </w:r>
          </w:p>
        </w:tc>
        <w:tc>
          <w:tcPr>
            <w:tcW w:type="dxa" w:w="358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Utility-first CSS, ikonografi</w:t>
            </w:r>
          </w:p>
        </w:tc>
      </w:tr>
      <w:tr>
        <w:tc>
          <w:tcPr>
            <w:tcW w:type="dxa" w:w="22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Backend</w:t>
            </w:r>
          </w:p>
        </w:tc>
        <w:tc>
          <w:tcPr>
            <w:tcW w:type="dxa" w:w="358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Node.js + Express.js + TypeScript</w:t>
            </w:r>
          </w:p>
        </w:tc>
        <w:tc>
          <w:tcPr>
            <w:tcW w:type="dxa" w:w="358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API server, business logic, middleware</w:t>
            </w:r>
          </w:p>
        </w:tc>
      </w:tr>
      <w:tr>
        <w:tc>
          <w:tcPr>
            <w:tcW w:type="dxa" w:w="22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Autentikim</w:t>
            </w:r>
          </w:p>
        </w:tc>
        <w:tc>
          <w:tcPr>
            <w:tcW w:type="dxa" w:w="358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JWT (jsonwebtoken) + bcrypt</w:t>
            </w:r>
          </w:p>
        </w:tc>
        <w:tc>
          <w:tcPr>
            <w:tcW w:type="dxa" w:w="358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Token generation, password hashing</w:t>
            </w:r>
          </w:p>
        </w:tc>
      </w:tr>
      <w:tr>
        <w:tc>
          <w:tcPr>
            <w:tcW w:type="dxa" w:w="22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Databazë</w:t>
            </w:r>
          </w:p>
        </w:tc>
        <w:tc>
          <w:tcPr>
            <w:tcW w:type="dxa" w:w="358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PostgreSQL + pg driver</w:t>
            </w:r>
          </w:p>
        </w:tc>
        <w:tc>
          <w:tcPr>
            <w:tcW w:type="dxa" w:w="358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Ruajtja e users dhe roleve</w:t>
            </w:r>
          </w:p>
        </w:tc>
      </w:tr>
      <w:tr>
        <w:tc>
          <w:tcPr>
            <w:tcW w:type="dxa" w:w="22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API Jashtme</w:t>
            </w:r>
          </w:p>
        </w:tc>
        <w:tc>
          <w:tcPr>
            <w:tcW w:type="dxa" w:w="358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OpenWeatherMap API</w:t>
            </w:r>
          </w:p>
        </w:tc>
        <w:tc>
          <w:tcPr>
            <w:tcW w:type="dxa" w:w="358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Të dhënat reale të motit per qytet</w:t>
            </w:r>
          </w:p>
        </w:tc>
      </w:tr>
      <w:tr>
        <w:tc>
          <w:tcPr>
            <w:tcW w:type="dxa" w:w="22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Build Tool</w:t>
            </w:r>
          </w:p>
        </w:tc>
        <w:tc>
          <w:tcPr>
            <w:tcW w:type="dxa" w:w="358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Vite (frontend) + tsx (backend)</w:t>
            </w:r>
          </w:p>
        </w:tc>
        <w:tc>
          <w:tcPr>
            <w:tcW w:type="dxa" w:w="358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Dev server, hot reload, bundling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527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 Struktura e Dosjeve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Projekti ndahet në dy module kryesore: frontend/ dhe backend/.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Skedari / Dosja</w:t>
            </w:r>
          </w:p>
        </w:tc>
        <w:tc>
          <w:tcPr>
            <w:tcW w:type="dxa" w:w="61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2471A3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Roli &amp; Përshkrimi</w:t>
            </w:r>
          </w:p>
        </w:tc>
      </w:tr>
      <w:tr>
        <w:tc>
          <w:tcPr>
            <w:tcW w:type="dxa" w:w="32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frontend/src/App.tsx</w:t>
            </w:r>
          </w:p>
        </w:tc>
        <w:tc>
          <w:tcPr>
            <w:tcW w:type="dxa" w:w="61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Komponenti rrënjë — routing dhe layout kryesor</w:t>
            </w:r>
          </w:p>
        </w:tc>
      </w:tr>
      <w:tr>
        <w:tc>
          <w:tcPr>
            <w:tcW w:type="dxa" w:w="32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frontend/src/components/Map.tsx</w:t>
            </w:r>
          </w:p>
        </w:tc>
        <w:tc>
          <w:tcPr>
            <w:tcW w:type="dxa" w:w="61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Harta e Kosovës — Mapbox GL JS, markers, flyTo()</w:t>
            </w:r>
          </w:p>
        </w:tc>
      </w:tr>
      <w:tr>
        <w:tc>
          <w:tcPr>
            <w:tcW w:type="dxa" w:w="32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frontend/src/components/NavigationBar.tsx</w:t>
            </w:r>
          </w:p>
        </w:tc>
        <w:tc>
          <w:tcPr>
            <w:tcW w:type="dxa" w:w="61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Navbar — auth state, role badge, logout</w:t>
            </w:r>
          </w:p>
        </w:tc>
      </w:tr>
      <w:tr>
        <w:tc>
          <w:tcPr>
            <w:tcW w:type="dxa" w:w="32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frontend/src/components/CityPanel.tsx</w:t>
            </w:r>
          </w:p>
        </w:tc>
        <w:tc>
          <w:tcPr>
            <w:tcW w:type="dxa" w:w="61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Panel i qytetit — moti, trafiku, AQI për Prizrenin</w:t>
            </w:r>
          </w:p>
        </w:tc>
      </w:tr>
      <w:tr>
        <w:tc>
          <w:tcPr>
            <w:tcW w:type="dxa" w:w="32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frontend/src/components/AnalyticsPanel.tsx</w:t>
            </w:r>
          </w:p>
        </w:tc>
        <w:tc>
          <w:tcPr>
            <w:tcW w:type="dxa" w:w="61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Panel analitik — KPI cards, grafikë, simulim</w:t>
            </w:r>
          </w:p>
        </w:tc>
      </w:tr>
      <w:tr>
        <w:tc>
          <w:tcPr>
            <w:tcW w:type="dxa" w:w="32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backend/src/server.ts</w:t>
            </w:r>
          </w:p>
        </w:tc>
        <w:tc>
          <w:tcPr>
            <w:tcW w:type="dxa" w:w="61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Express app — middleware, CORS, startup</w:t>
            </w:r>
          </w:p>
        </w:tc>
      </w:tr>
      <w:tr>
        <w:tc>
          <w:tcPr>
            <w:tcW w:type="dxa" w:w="32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backend/src/router.ts</w:t>
            </w:r>
          </w:p>
        </w:tc>
        <w:tc>
          <w:tcPr>
            <w:tcW w:type="dxa" w:w="61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Route definitions — i gjithë API i aplikacionit</w:t>
            </w:r>
          </w:p>
        </w:tc>
      </w:tr>
      <w:tr>
        <w:tc>
          <w:tcPr>
            <w:tcW w:type="dxa" w:w="32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backend/src/db.ts</w:t>
            </w:r>
          </w:p>
        </w:tc>
        <w:tc>
          <w:tcPr>
            <w:tcW w:type="dxa" w:w="61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PostgreSQL Pool — lidhja me databazën</w:t>
            </w:r>
          </w:p>
        </w:tc>
      </w:tr>
      <w:tr>
        <w:tc>
          <w:tcPr>
            <w:tcW w:type="dxa" w:w="32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backend/src/modules/auth.model.ts</w:t>
            </w:r>
          </w:p>
        </w:tc>
        <w:tc>
          <w:tcPr>
            <w:tcW w:type="dxa" w:w="61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User model — interface TypeScript</w:t>
            </w:r>
          </w:p>
        </w:tc>
      </w:tr>
      <w:tr>
        <w:tc>
          <w:tcPr>
            <w:tcW w:type="dxa" w:w="32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backend/src/modules/auth.routes.ts</w:t>
            </w:r>
          </w:p>
        </w:tc>
        <w:tc>
          <w:tcPr>
            <w:tcW w:type="dxa" w:w="61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Auth routes — POST /api/auth/login, JWT generation</w:t>
            </w:r>
          </w:p>
        </w:tc>
      </w:tr>
      <w:tr>
        <w:tc>
          <w:tcPr>
            <w:tcW w:type="dxa" w:w="32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backend/package.json</w:t>
            </w:r>
          </w:p>
        </w:tc>
        <w:tc>
          <w:tcPr>
            <w:tcW w:type="dxa" w:w="61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Dependencies backend: express, pg, cors, dotenv, jsonwebtoken, bcrypt</w:t>
            </w:r>
          </w:p>
        </w:tc>
      </w:tr>
      <w:tr>
        <w:tc>
          <w:tcPr>
            <w:tcW w:type="dxa" w:w="32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frontend/package.json</w:t>
            </w:r>
          </w:p>
        </w:tc>
        <w:tc>
          <w:tcPr>
            <w:tcW w:type="dxa" w:w="61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Dependencies frontend: react, mapbox-gl, lucide-react, tailwindcss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527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 Arkitektura e Backend API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Backend-i ofron një REST API të strukturuar sipas moduleve. Të gjithë endpoint-et e mbrojtur kërkojnë JWT token në header Authorization: Bearer &lt;token&gt;.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600"/>
        <w:gridCol w:w="4360"/>
      </w:tblGrid>
      <w:tr>
        <w:tc>
          <w:tcPr>
            <w:tcW w:type="dxa" w:w="20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Metoda</w:t>
            </w:r>
          </w:p>
        </w:tc>
        <w:tc>
          <w:tcPr>
            <w:tcW w:type="dxa" w:w="16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</w:t>
            </w:r>
          </w:p>
        </w:tc>
        <w:tc>
          <w:tcPr>
            <w:tcW w:type="dxa" w:w="43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Përshkrimi</w:t>
            </w:r>
          </w:p>
        </w:tc>
      </w:tr>
      <w:tr>
        <w:tc>
          <w:tcPr>
            <w:tcW w:type="dxa" w:w="20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/api/auth/login</w:t>
            </w:r>
          </w:p>
        </w:tc>
        <w:tc>
          <w:tcPr>
            <w:tcW w:type="dxa" w:w="14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Public</w:t>
            </w:r>
          </w:p>
        </w:tc>
        <w:tc>
          <w:tcPr>
            <w:tcW w:type="dxa" w:w="436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Merr email+pwd, kthen JWT token + role</w:t>
            </w:r>
          </w:p>
        </w:tc>
      </w:tr>
      <w:tr>
        <w:tc>
          <w:tcPr>
            <w:tcW w:type="dxa" w:w="20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/api/sensors/traffic</w:t>
            </w:r>
          </w:p>
        </w:tc>
        <w:tc>
          <w:tcPr>
            <w:tcW w:type="dxa" w:w="14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GET</w:t>
            </w:r>
          </w:p>
        </w:tc>
        <w:tc>
          <w:tcPr>
            <w:tcW w:type="dxa" w:w="16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JWT</w:t>
            </w:r>
          </w:p>
        </w:tc>
        <w:tc>
          <w:tcPr>
            <w:tcW w:type="dxa" w:w="436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Të dhëna mock trafiku per 8 zona (city param)</w:t>
            </w:r>
          </w:p>
        </w:tc>
      </w:tr>
      <w:tr>
        <w:tc>
          <w:tcPr>
            <w:tcW w:type="dxa" w:w="20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/api/sensors/pollution</w:t>
            </w:r>
          </w:p>
        </w:tc>
        <w:tc>
          <w:tcPr>
            <w:tcW w:type="dxa" w:w="14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GET</w:t>
            </w:r>
          </w:p>
        </w:tc>
        <w:tc>
          <w:tcPr>
            <w:tcW w:type="dxa" w:w="16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JWT</w:t>
            </w:r>
          </w:p>
        </w:tc>
        <w:tc>
          <w:tcPr>
            <w:tcW w:type="dxa" w:w="436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AQI mock per zonë (city param)</w:t>
            </w:r>
          </w:p>
        </w:tc>
      </w:tr>
      <w:tr>
        <w:tc>
          <w:tcPr>
            <w:tcW w:type="dxa" w:w="20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/api/sensors/energy</w:t>
            </w:r>
          </w:p>
        </w:tc>
        <w:tc>
          <w:tcPr>
            <w:tcW w:type="dxa" w:w="14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GET</w:t>
            </w:r>
          </w:p>
        </w:tc>
        <w:tc>
          <w:tcPr>
            <w:tcW w:type="dxa" w:w="16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JWT</w:t>
            </w:r>
          </w:p>
        </w:tc>
        <w:tc>
          <w:tcPr>
            <w:tcW w:type="dxa" w:w="436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Konsumi energjie per lagje</w:t>
            </w:r>
          </w:p>
        </w:tc>
      </w:tr>
      <w:tr>
        <w:tc>
          <w:tcPr>
            <w:tcW w:type="dxa" w:w="20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/api/weather</w:t>
            </w:r>
          </w:p>
        </w:tc>
        <w:tc>
          <w:tcPr>
            <w:tcW w:type="dxa" w:w="14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GET</w:t>
            </w:r>
          </w:p>
        </w:tc>
        <w:tc>
          <w:tcPr>
            <w:tcW w:type="dxa" w:w="16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JWT</w:t>
            </w:r>
          </w:p>
        </w:tc>
        <w:tc>
          <w:tcPr>
            <w:tcW w:type="dxa" w:w="436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Proxy OpenWeatherMap per qytetin e kërkuar</w:t>
            </w:r>
          </w:p>
        </w:tc>
      </w:tr>
      <w:tr>
        <w:tc>
          <w:tcPr>
            <w:tcW w:type="dxa" w:w="20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/api/analytics/traffic-history</w:t>
            </w:r>
          </w:p>
        </w:tc>
        <w:tc>
          <w:tcPr>
            <w:tcW w:type="dxa" w:w="14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GET</w:t>
            </w:r>
          </w:p>
        </w:tc>
        <w:tc>
          <w:tcPr>
            <w:tcW w:type="dxa" w:w="16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JWT</w:t>
            </w:r>
          </w:p>
        </w:tc>
        <w:tc>
          <w:tcPr>
            <w:tcW w:type="dxa" w:w="436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Time-series 24h per qytet</w:t>
            </w:r>
          </w:p>
        </w:tc>
      </w:tr>
      <w:tr>
        <w:tc>
          <w:tcPr>
            <w:tcW w:type="dxa" w:w="20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/api/simulate</w:t>
            </w:r>
          </w:p>
        </w:tc>
        <w:tc>
          <w:tcPr>
            <w:tcW w:type="dxa" w:w="14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Admin only</w:t>
            </w:r>
          </w:p>
        </w:tc>
        <w:tc>
          <w:tcPr>
            <w:tcW w:type="dxa" w:w="436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Ekzekuton skenarin: rrugë e re = -25% trafik</w:t>
            </w:r>
          </w:p>
        </w:tc>
      </w:tr>
      <w:tr>
        <w:tc>
          <w:tcPr>
            <w:tcW w:type="dxa" w:w="20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/api/simulate/reset</w:t>
            </w:r>
          </w:p>
        </w:tc>
        <w:tc>
          <w:tcPr>
            <w:tcW w:type="dxa" w:w="14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</w:t>
            </w:r>
          </w:p>
        </w:tc>
        <w:tc>
          <w:tcPr>
            <w:tcW w:type="dxa" w:w="16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Admin only</w:t>
            </w:r>
          </w:p>
        </w:tc>
        <w:tc>
          <w:tcPr>
            <w:tcW w:type="dxa" w:w="436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Pastron gjendjen aktive të simulimit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527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 Dy Nivelet e Vizualizimit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Elementi arkitekturor më i veçantë i sistemit është ndërfaqja me dy nivele: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Niveli</w:t>
            </w:r>
          </w:p>
        </w:tc>
        <w:tc>
          <w:tcPr>
            <w:tcW w:type="dxa" w:w="28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2471A3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Pamja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Niveli</w:t>
            </w:r>
          </w:p>
        </w:tc>
        <w:tc>
          <w:tcPr>
            <w:tcW w:type="dxa" w:w="28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Pamja</w:t>
            </w:r>
          </w:p>
        </w:tc>
        <w:tc>
          <w:tcPr>
            <w:tcW w:type="dxa" w:w="47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Detajet Teknike</w:t>
            </w:r>
          </w:p>
        </w:tc>
      </w:tr>
      <w:tr>
        <w:tc>
          <w:tcPr>
            <w:tcW w:type="dxa" w:w="18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Nivel 1 — Vendi</w:t>
            </w:r>
          </w:p>
        </w:tc>
        <w:tc>
          <w:tcPr>
            <w:tcW w:type="dxa" w:w="28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Harta e Kosovës me 7 qytetet si markers</w:t>
            </w:r>
          </w:p>
        </w:tc>
        <w:tc>
          <w:tcPr>
            <w:tcW w:type="dxa" w:w="476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Mapbox zoom 6–8, GeoJSON markers, onClick → flyTo()</w:t>
            </w:r>
          </w:p>
        </w:tc>
      </w:tr>
      <w:tr>
        <w:tc>
          <w:tcPr>
            <w:tcW w:type="dxa" w:w="18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Nivel 2 — Qyteti</w:t>
            </w:r>
          </w:p>
        </w:tc>
        <w:tc>
          <w:tcPr>
            <w:tcW w:type="dxa" w:w="280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Pamja e detajuar e Prizrenit (e gjithë qytetet me të dhëna)</w:t>
            </w:r>
          </w:p>
        </w:tc>
        <w:tc>
          <w:tcPr>
            <w:tcW w:type="dxa" w:w="4760"/>
            <w:tcBorders>
              <w:top w:val="single" w:color="A9CCE3" w:sz="2"/>
              <w:left w:val="single" w:color="A9CCE3" w:sz="2"/>
              <w:bottom w:val="single" w:color="A9CCE3" w:sz="2"/>
              <w:right w:val="single" w:color="A9CCE3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>flyTo({center:[20.74,42.21],zoom:12}), shtresa trafiku + AQI, panel anësor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527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 Fluksi i Autentikimit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Autentikimi ndjek fluksin standard JWT:</w:t>
      </w:r>
    </w:p>
    <w:p>
      <w:pPr>
        <w:pStyle w:val="ListParagraph"/>
        <w:numPr>
          <w:ilvl w:val="0"/>
          <w:numId w:val="2"/>
        </w:numPr>
        <w:spacing/>
      </w:pPr>
      <w:r>
        <w:rPr>
          <w:rFonts w:ascii="Arial" w:cs="Arial" w:eastAsia="Arial" w:hAnsi="Arial"/>
          <w:sz w:val="20"/>
          <w:szCs w:val="20"/>
        </w:rPr>
        <w:t xml:space="preserve">Përdoruesi dërgon POST /api/auth/login me {email, password}</w:t>
      </w:r>
    </w:p>
    <w:p>
      <w:pPr>
        <w:pStyle w:val="ListParagraph"/>
        <w:numPr>
          <w:ilvl w:val="0"/>
          <w:numId w:val="2"/>
        </w:numPr>
        <w:spacing/>
      </w:pPr>
      <w:r>
        <w:rPr>
          <w:rFonts w:ascii="Arial" w:cs="Arial" w:eastAsia="Arial" w:hAnsi="Arial"/>
          <w:sz w:val="20"/>
          <w:szCs w:val="20"/>
        </w:rPr>
        <w:t xml:space="preserve">Backend verifikon kredencialet me bcrypt.compare() kundër PostgreSQL</w:t>
      </w:r>
    </w:p>
    <w:p>
      <w:pPr>
        <w:pStyle w:val="ListParagraph"/>
        <w:numPr>
          <w:ilvl w:val="0"/>
          <w:numId w:val="2"/>
        </w:numPr>
        <w:spacing/>
      </w:pPr>
      <w:r>
        <w:rPr>
          <w:rFonts w:ascii="Arial" w:cs="Arial" w:eastAsia="Arial" w:hAnsi="Arial"/>
          <w:sz w:val="20"/>
          <w:szCs w:val="20"/>
        </w:rPr>
        <w:t xml:space="preserve">Nëse i saktë, gjeneron JWT token me payload: {userId, email, role, exp: 24h}</w:t>
      </w:r>
    </w:p>
    <w:p>
      <w:pPr>
        <w:pStyle w:val="ListParagraph"/>
        <w:numPr>
          <w:ilvl w:val="0"/>
          <w:numId w:val="2"/>
        </w:numPr>
        <w:spacing/>
      </w:pPr>
      <w:r>
        <w:rPr>
          <w:rFonts w:ascii="Arial" w:cs="Arial" w:eastAsia="Arial" w:hAnsi="Arial"/>
          <w:sz w:val="20"/>
          <w:szCs w:val="20"/>
        </w:rPr>
        <w:t xml:space="preserve">Frontend ruan token-in në localStorage dhe e dërgon në çdo kërkesë të ardhshme</w:t>
      </w:r>
    </w:p>
    <w:p>
      <w:pPr>
        <w:pStyle w:val="ListParagraph"/>
        <w:numPr>
          <w:ilvl w:val="0"/>
          <w:numId w:val="2"/>
        </w:numPr>
        <w:spacing/>
      </w:pPr>
      <w:r>
        <w:rPr>
          <w:rFonts w:ascii="Arial" w:cs="Arial" w:eastAsia="Arial" w:hAnsi="Arial"/>
          <w:sz w:val="20"/>
          <w:szCs w:val="20"/>
        </w:rPr>
        <w:t xml:space="preserve">Middleware checkAuth verifikon token-in dhe populllon req.user</w:t>
      </w:r>
    </w:p>
    <w:p>
      <w:pPr>
        <w:pStyle w:val="ListParagraph"/>
        <w:numPr>
          <w:ilvl w:val="0"/>
          <w:numId w:val="2"/>
        </w:numPr>
        <w:spacing/>
      </w:pPr>
      <w:r>
        <w:rPr>
          <w:rFonts w:ascii="Arial" w:cs="Arial" w:eastAsia="Arial" w:hAnsi="Arial"/>
          <w:sz w:val="20"/>
          <w:szCs w:val="20"/>
        </w:rPr>
        <w:t xml:space="preserve">Middleware checkAdmin verifikon role === 'admin' para /api/simulate</w:t>
      </w:r>
    </w:p>
    <w:p>
      <w:pPr>
        <w:pStyle w:val="ListParagraph"/>
        <w:numPr>
          <w:ilvl w:val="0"/>
          <w:numId w:val="2"/>
        </w:numPr>
        <w:spacing/>
      </w:pPr>
      <w:r>
        <w:rPr>
          <w:rFonts w:ascii="Arial" w:cs="Arial" w:eastAsia="Arial" w:hAnsi="Arial"/>
          <w:sz w:val="20"/>
          <w:szCs w:val="20"/>
        </w:rPr>
        <w:t xml:space="preserve">Viewer që tenton /api/simulate merr 403 Forbidden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527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 Modeli i të Dhënave — PostgreSQL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Schema e databazës është minimale — vetëm tabela e users nevojitet për autentikim: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1A5276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Kolona</w:t>
            </w:r>
          </w:p>
        </w:tc>
        <w:tc>
          <w:tcPr>
            <w:tcW w:type="dxa" w:w="65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2471A3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Tipi &amp; Detajet</w:t>
            </w:r>
          </w:p>
        </w:tc>
      </w:tr>
      <w:tr>
        <w:tc>
          <w:tcPr>
            <w:tcW w:type="dxa" w:w="28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id</w:t>
            </w:r>
          </w:p>
        </w:tc>
        <w:tc>
          <w:tcPr>
            <w:tcW w:type="dxa" w:w="65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UUID PRIMARY KEY — identifikues unik i users</w:t>
            </w:r>
          </w:p>
        </w:tc>
      </w:tr>
      <w:tr>
        <w:tc>
          <w:tcPr>
            <w:tcW w:type="dxa" w:w="28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VARCHAR(255) UNIQUE NOT NULL — email i përdoruesit</w:t>
            </w:r>
          </w:p>
        </w:tc>
      </w:tr>
      <w:tr>
        <w:tc>
          <w:tcPr>
            <w:tcW w:type="dxa" w:w="28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65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TEXT NOT NULL — fjalëkalimi i hashuar me bcrypt (rounds: 10)</w:t>
            </w:r>
          </w:p>
        </w:tc>
      </w:tr>
      <w:tr>
        <w:tc>
          <w:tcPr>
            <w:tcW w:type="dxa" w:w="28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VARCHAR(20) NOT NULL — vlerat: 'admin' ose 'viewer'</w:t>
            </w:r>
          </w:p>
        </w:tc>
      </w:tr>
      <w:tr>
        <w:tc>
          <w:tcPr>
            <w:tcW w:type="dxa" w:w="280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D6EAF8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created_at</w:t>
            </w:r>
          </w:p>
        </w:tc>
        <w:tc>
          <w:tcPr>
            <w:tcW w:type="dxa" w:w="6560"/>
            <w:tcBorders>
              <w:top w:val="single" w:color="1A5276" w:sz="6"/>
              <w:left w:val="single" w:color="1A5276" w:sz="6"/>
              <w:bottom w:val="single" w:color="1A5276" w:sz="6"/>
              <w:right w:val="single" w:color="1A5276" w:sz="6"/>
            </w:tcBorders>
            <w:shd w:fill="FFFFFF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top"/>
          </w:tcPr>
          <w:p>
            <w:r>
              <w:rPr>
                <w:rFonts w:ascii="Arial" w:cs="Arial" w:eastAsia="Arial" w:hAnsi="Arial"/>
                <w:color w:val="1C2833"/>
                <w:sz w:val="18"/>
                <w:szCs w:val="18"/>
              </w:rPr>
              <w:t xml:space="preserve">TIMESTAMP DEFAULT NOW() — koha e krijimit të llogarisë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Të dhënat e sensorëve (trafiku, AQI, energjia) janë mock — gjenerohen dinamikisht në server.ts pa u ruajtur në databazë. Kjo thjeshtëson arkitekturën dhe plotëson qëllimin akademik të projektit.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527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 Vendimi Arkitekturor — Pse Kosovo dhe Prizren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Vendimi për të kaluar nga një 'qytet abstrakt' në Kosovë + Prizren si kontekst specifik solli benefite të drejtpërdrejta arkitekturore:</w:t>
      </w:r>
    </w:p>
    <w:p>
      <w:pPr>
        <w:pStyle w:val="ListParagraph"/>
        <w:numPr>
          <w:ilvl w:val="0"/>
          <w:numId w:val="3"/>
        </w:numPr>
        <w:spacing/>
      </w:pPr>
      <w:r>
        <w:rPr>
          <w:rFonts w:ascii="Arial" w:cs="Arial" w:eastAsia="Arial" w:hAnsi="Arial"/>
          <w:sz w:val="20"/>
          <w:szCs w:val="20"/>
        </w:rPr>
        <w:t xml:space="preserve">Koordinatat reale gjeografike (lng: 20.74, lat: 42.21 për Prizrenin) mundësojnë integrim me OpenWeatherMap pa konfiguracion shtesë</w:t>
      </w:r>
    </w:p>
    <w:p>
      <w:pPr>
        <w:pStyle w:val="ListParagraph"/>
        <w:numPr>
          <w:ilvl w:val="0"/>
          <w:numId w:val="3"/>
        </w:numPr>
        <w:spacing/>
      </w:pPr>
      <w:r>
        <w:rPr>
          <w:rFonts w:ascii="Arial" w:cs="Arial" w:eastAsia="Arial" w:hAnsi="Arial"/>
          <w:sz w:val="20"/>
          <w:szCs w:val="20"/>
        </w:rPr>
        <w:t xml:space="preserve">Dy nivelet e hartës (nivel-vendi dhe nivel-qyteti) krijojnë UX më të pasur dhe realiste</w:t>
      </w:r>
    </w:p>
    <w:p>
      <w:pPr>
        <w:pStyle w:val="ListParagraph"/>
        <w:numPr>
          <w:ilvl w:val="0"/>
          <w:numId w:val="3"/>
        </w:numPr>
        <w:spacing/>
      </w:pPr>
      <w:r>
        <w:rPr>
          <w:rFonts w:ascii="Arial" w:cs="Arial" w:eastAsia="Arial" w:hAnsi="Arial"/>
          <w:sz w:val="20"/>
          <w:szCs w:val="20"/>
        </w:rPr>
        <w:t xml:space="preserve">Qytetet e tjera të Kosovës mund të shtohen me logjikë identike — arkitekturë e shkallëzueshme</w:t>
      </w:r>
    </w:p>
    <w:p>
      <w:pPr>
        <w:pStyle w:val="ListParagraph"/>
        <w:numPr>
          <w:ilvl w:val="0"/>
          <w:numId w:val="3"/>
        </w:numPr>
        <w:spacing/>
      </w:pPr>
      <w:r>
        <w:rPr>
          <w:rFonts w:ascii="Arial" w:cs="Arial" w:eastAsia="Arial" w:hAnsi="Arial"/>
          <w:sz w:val="20"/>
          <w:szCs w:val="20"/>
        </w:rPr>
        <w:t xml:space="preserve">Konteksti lokal bën demonstrimin akademik më konkret dhe të kuptueshëm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527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9. Kufizime të Njohura të Arkitekturës</w:t>
      </w:r>
    </w:p>
    <w:p>
      <w:pPr>
        <w:pStyle w:val="ListParagraph"/>
        <w:numPr>
          <w:ilvl w:val="0"/>
          <w:numId w:val="3"/>
        </w:numPr>
        <w:spacing/>
      </w:pPr>
      <w:r>
        <w:rPr>
          <w:rFonts w:ascii="Arial" w:cs="Arial" w:eastAsia="Arial" w:hAnsi="Arial"/>
          <w:sz w:val="20"/>
          <w:szCs w:val="20"/>
        </w:rPr>
        <w:t xml:space="preserve">Të dhënat e sensorëve janë mock — nuk ka lidhje reale me IoT pajisje</w:t>
      </w:r>
    </w:p>
    <w:p>
      <w:pPr>
        <w:pStyle w:val="ListParagraph"/>
        <w:numPr>
          <w:ilvl w:val="0"/>
          <w:numId w:val="3"/>
        </w:numPr>
        <w:spacing/>
      </w:pPr>
      <w:r>
        <w:rPr>
          <w:rFonts w:ascii="Arial" w:cs="Arial" w:eastAsia="Arial" w:hAnsi="Arial"/>
          <w:sz w:val="20"/>
          <w:szCs w:val="20"/>
        </w:rPr>
        <w:t xml:space="preserve">PostgreSQL përdoret vetëm për users — të dhënat dinamike janë in-memory</w:t>
      </w:r>
    </w:p>
    <w:p>
      <w:pPr>
        <w:pStyle w:val="ListParagraph"/>
        <w:numPr>
          <w:ilvl w:val="0"/>
          <w:numId w:val="3"/>
        </w:numPr>
        <w:spacing/>
      </w:pPr>
      <w:r>
        <w:rPr>
          <w:rFonts w:ascii="Arial" w:cs="Arial" w:eastAsia="Arial" w:hAnsi="Arial"/>
          <w:sz w:val="20"/>
          <w:szCs w:val="20"/>
        </w:rPr>
        <w:t xml:space="preserve">Nuk ka WebSockets — polling me setInterval() për rifreskim të të dhënave</w:t>
      </w:r>
    </w:p>
    <w:p>
      <w:pPr>
        <w:pStyle w:val="ListParagraph"/>
        <w:numPr>
          <w:ilvl w:val="0"/>
          <w:numId w:val="3"/>
        </w:numPr>
        <w:spacing/>
      </w:pPr>
      <w:r>
        <w:rPr>
          <w:rFonts w:ascii="Arial" w:cs="Arial" w:eastAsia="Arial" w:hAnsi="Arial"/>
          <w:sz w:val="20"/>
          <w:szCs w:val="20"/>
        </w:rPr>
        <w:t xml:space="preserve">Vetëm Prizreni ka nivel të plotë detaji — qytetet e tjera kanë vetëm marker + popup bazë</w:t>
      </w:r>
    </w:p>
    <w:p>
      <w:pPr>
        <w:pStyle w:val="ListParagraph"/>
        <w:numPr>
          <w:ilvl w:val="0"/>
          <w:numId w:val="3"/>
        </w:numPr>
        <w:spacing/>
      </w:pPr>
      <w:r>
        <w:rPr>
          <w:rFonts w:ascii="Arial" w:cs="Arial" w:eastAsia="Arial" w:hAnsi="Arial"/>
          <w:sz w:val="20"/>
          <w:szCs w:val="20"/>
        </w:rPr>
        <w:t xml:space="preserve">JWT ruhet në localStorage — për prodhim do të rekomandohej httpOnly cookie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1A5276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10. Përfundim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Arkitektura e Kosovo Digital Twin Ecosystem është e qëllimshme dhe e thjeshtë: React + Mapbox në frontend, Express + PostgreSQL në backend, JWT për siguri. Elementi dallues — dy nivelet e vizualizimit (Kosovë → Prizren me flyTo) — implementohet natyrshëm me Mapbox GL JS. Stack-u është modern, i dokumentuar mirë dhe i mjaftueshëm për qëllimet akademike dhe demonstruese të projektit.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471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2026-06-01T20:45:06.107Z</dcterms:created>
  <dcterms:modified xsi:type="dcterms:W3CDTF">2026-06-01T20:45:06.107Z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