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59957885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IUT de Lannion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0" w:lineRule="auto"/>
        <w:ind w:left="22.159957885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Informatique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19677734375" w:line="243.90203475952148" w:lineRule="auto"/>
        <w:ind w:left="541.5999603271484" w:right="507.523193359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"/>
          <w:szCs w:val="40"/>
          <w:highlight w:val="black"/>
          <w:u w:val="none"/>
          <w:vertAlign w:val="baseline"/>
          <w:rtl w:val="0"/>
        </w:rPr>
        <w:t xml:space="preserve">INTRODUCTION A LA GESTION DES ORGANISATIONS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"/>
          <w:szCs w:val="40"/>
          <w:highlight w:val="black"/>
          <w:u w:val="none"/>
          <w:vertAlign w:val="baseline"/>
          <w:rtl w:val="0"/>
        </w:rPr>
        <w:t xml:space="preserve">Synthèse de cours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69677734375" w:line="240" w:lineRule="auto"/>
        <w:ind w:left="29.599990844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 démarche stratégique et les orientations stratégiques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f00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0041"/>
          <w:sz w:val="24"/>
          <w:szCs w:val="24"/>
          <w:u w:val="single"/>
          <w:shd w:fill="auto" w:val="clear"/>
          <w:vertAlign w:val="baseline"/>
          <w:rtl w:val="0"/>
        </w:rPr>
        <w:t xml:space="preserve">Préparation du cours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f004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4.06888961791992" w:lineRule="auto"/>
        <w:ind w:left="13.279953002929688" w:right="8.17138671875" w:hanging="7.200012207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bf00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f0041"/>
          <w:sz w:val="24"/>
          <w:szCs w:val="24"/>
          <w:u w:val="none"/>
          <w:shd w:fill="auto" w:val="clear"/>
          <w:vertAlign w:val="baseline"/>
          <w:rtl w:val="0"/>
        </w:rPr>
        <w:t xml:space="preserve">Vous préparerez le cours en visionnant les vidéos via les liens précisés ci-dessous et en complétant par la lecture des ouvrages proposés et par des recherches sur Internet afin de répondre aux questions ci-dessous.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850830078125" w:line="240" w:lineRule="auto"/>
        <w:ind w:left="22.159957885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Bibliographie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0" w:lineRule="auto"/>
        <w:ind w:left="6.07994079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pourrez consulter les ouvrages suivants.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677734375" w:line="240" w:lineRule="auto"/>
        <w:ind w:left="1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 l’ENT – Ressources en ligne- Cyberlibris / Sholarvox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0" w:lineRule="auto"/>
        <w:ind w:left="1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Saisissez les références des ouvrages dans le formulaire de recherche.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41015625" w:line="244.901704788208" w:lineRule="auto"/>
        <w:ind w:left="22.159957885742188" w:right="-6.077880859375" w:hanging="11.7600250244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Speth, C. (2015),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matrice SWOT : élaborer un plan stratégique pour votre entreprise,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Minutes.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186767578125" w:line="243.23561668395996" w:lineRule="auto"/>
        <w:ind w:left="11.599960327148438" w:right="22.08251953125" w:firstLine="10.55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Marmol T., Feys B.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(2015), Le Modèle PESTEL : Analyser son environnement pour mieux anticiper,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Minutes.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849365234375" w:line="244.901704788208" w:lineRule="auto"/>
        <w:ind w:left="9.44000244140625" w:right="30.00244140625" w:hanging="3.3600616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Anneau-Guillemain, P. (2021),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 : les points clés pour tout connaître de la démarche marketing stratégique et opérationnelle,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Ed.8, Gualino.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018066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a93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933"/>
          <w:sz w:val="32"/>
          <w:szCs w:val="32"/>
          <w:u w:val="single"/>
          <w:shd w:fill="auto" w:val="clear"/>
          <w:vertAlign w:val="baseline"/>
          <w:rtl w:val="0"/>
        </w:rPr>
        <w:t xml:space="preserve">Première partie : la démarche stratégique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933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5999755859375" w:line="244.90196228027344" w:lineRule="auto"/>
        <w:ind w:left="22.159957885742188" w:right="8.245849609375" w:hanging="16.0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à visionner entièrement - CEJM - Th6 Chap1 : La démarche stratégique de l'entreprise - Frédéric Mesny – durée : 5’17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1806640625" w:line="240" w:lineRule="auto"/>
        <w:ind w:left="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https://www.youtube.com/watch?v=hNSI6LVU4B4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10498046875" w:line="240" w:lineRule="auto"/>
        <w:ind w:left="382.3999786376953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10498046875" w:line="240" w:lineRule="auto"/>
        <w:ind w:left="382.3999786376953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10498046875" w:line="240" w:lineRule="auto"/>
        <w:ind w:left="382.3999786376953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10498046875" w:line="240" w:lineRule="auto"/>
        <w:ind w:left="38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Qu’est-ce qu’une stratégie 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10498046875" w:line="240" w:lineRule="auto"/>
        <w:ind w:left="382.3999786376953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Détermination des buts et des objectifs à long terme d’une entreprise. L’adoption des moyen d’action et l’allocation des ressources nécessaires pour atteindre ces objectifs. Alfred Chandler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10498046875" w:line="240" w:lineRule="auto"/>
        <w:ind w:left="382.3999786376953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986083984375" w:line="240" w:lineRule="auto"/>
        <w:ind w:left="375.439987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Quelles sont les étapes de la planification stratégique 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986083984375" w:line="240" w:lineRule="auto"/>
        <w:ind w:left="375.439987182617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986083984375" w:line="240" w:lineRule="auto"/>
        <w:ind w:left="375.439987182617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1ère : définition des objectifs (rentabilité, pérennité, croissante)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986083984375" w:line="240" w:lineRule="auto"/>
        <w:ind w:left="375.439987182617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2ème : Analyse et le diagnostic (Forces, faiblesses, opportunités, menaces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986083984375" w:line="240" w:lineRule="auto"/>
        <w:ind w:left="375.439987182617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3ème : Conception et action (Plans d’action et allouer des ressources)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986083984375" w:line="240" w:lineRule="auto"/>
        <w:ind w:left="375.439987182617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4ème : Évaluation des actions et corrections.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986083984375" w:line="240" w:lineRule="auto"/>
        <w:ind w:left="375.439987182617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135498046875" w:line="240" w:lineRule="auto"/>
        <w:ind w:left="374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Quels sont les niveaux de stratégie 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135498046875" w:line="240" w:lineRule="auto"/>
        <w:ind w:left="374.0000152587890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135498046875" w:line="240" w:lineRule="auto"/>
        <w:ind w:left="374.0000152587890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1er :Stratégie globale (corporate strategy, Appliquée à toute l’entreprise)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135498046875" w:line="240" w:lineRule="auto"/>
        <w:ind w:left="374.0000152587890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2ème : Stratégie concurrentielle (business strategy, Appliquée à chaque activité, chaque Domaine d'Activité Stratégique(DAS) = entreprise qui fait beaucoup de productivité différente (bouyges (fait construction, télévision, téléphonie)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135498046875" w:line="240" w:lineRule="auto"/>
        <w:ind w:left="374.0000152587890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135498046875" w:line="240" w:lineRule="auto"/>
        <w:ind w:left="374.00001525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 sur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a93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933"/>
          <w:sz w:val="32"/>
          <w:szCs w:val="32"/>
          <w:u w:val="single"/>
          <w:shd w:fill="auto" w:val="clear"/>
          <w:vertAlign w:val="baseline"/>
          <w:rtl w:val="0"/>
        </w:rPr>
        <w:t xml:space="preserve"> Deuxième partie : le diagnostic stratégique de l’organisation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933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595703125" w:line="244.90219116210938" w:lineRule="auto"/>
        <w:ind w:left="22.159957885742188" w:right="5.047607421875" w:hanging="16.0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à visionner entièrement - CEJM - Th6 Chap2 : Le diagnostic stratégique de l'entreprise - Frédéric Mesny – durée : 6’03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1904296875" w:line="240" w:lineRule="auto"/>
        <w:ind w:left="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https://www.youtube.com/watch?v=J1gVfZahX64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91943359375" w:line="240" w:lineRule="auto"/>
        <w:ind w:left="4.63996887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stratégique externe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18945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Remarque : les questions 4, 5 et 6 sont un rappel du thème 2 (l’organisation et l’environnement).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189453125" w:line="243.23561668395996" w:lineRule="auto"/>
        <w:ind w:left="352.80006408691406" w:right="2.403564453125" w:hanging="5.27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Rappelez les définitions suivantes : environnement ; macro-environnement ; micro environnement.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Le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u w:val="single"/>
          <w:rtl w:val="0"/>
        </w:rPr>
        <w:t xml:space="preserve">micro-environnement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d'une entreprise regroupe tous les facteurs, acteurs et éléments extérieurs à l'entreprise qui ont un impact, potentiel ou réel, sur son développement. (clients, fournisseurs, concurrents).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Le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u w:val="single"/>
          <w:rtl w:val="0"/>
        </w:rPr>
        <w:t xml:space="preserve">macro-environnement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est composé des facteurs qui influencent l’entreprise mais que celle-ci peut difficilement influencer. (Environnement législatif, technologique, social).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Environnement : C’est le contexte externe qui a des </w:t>
      </w:r>
      <w:r w:rsidDel="00000000" w:rsidR="00000000" w:rsidRPr="00000000">
        <w:rPr>
          <w:color w:val="ff0000"/>
          <w:rtl w:val="0"/>
        </w:rPr>
        <w:t xml:space="preserve">conséquences</w:t>
      </w:r>
      <w:r w:rsidDel="00000000" w:rsidR="00000000" w:rsidRPr="00000000">
        <w:rPr>
          <w:rtl w:val="0"/>
        </w:rPr>
        <w:t xml:space="preserve"> sur l’entreprise.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189453125" w:line="243.23561668395996" w:lineRule="auto"/>
        <w:ind w:left="352.80006408691406" w:right="2.403564453125" w:hanging="5.27999877929687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4814453125" w:line="240" w:lineRule="auto"/>
        <w:ind w:left="353.7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Rappelez la méthode utilisée pour analyser le macro-environnement.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0" w:lineRule="auto"/>
        <w:ind w:left="354.48005676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Rappelez la méthode utilisée pour analyser le micro-environnement.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91943359375" w:line="240" w:lineRule="auto"/>
        <w:ind w:left="4.63996887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stratégique interne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189453125" w:line="240" w:lineRule="auto"/>
        <w:ind w:left="353.5199737548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Qu’analyse-t-on lorsque l’on fait une analyse interne de l’organisation 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95556640625" w:line="240" w:lineRule="auto"/>
        <w:ind w:left="351.60011291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Quelles sont les ressources à analyser 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0" w:lineRule="auto"/>
        <w:ind w:left="351.60011291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Expliquez la notion de compétences évoquée dans la vidéo.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0" w:lineRule="auto"/>
        <w:ind w:left="346.0800933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pouvez visionner la vidéo suivante pour vous aider :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19677734375" w:line="243.23610305786133" w:lineRule="auto"/>
        <w:ind w:left="353.2801055908203" w:right="11.6064453125" w:hanging="7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CEJM - Th3 Chap6 : L'organisation des ressources et des compétences – Frédéric Mesny - durée : 4’55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6842041015625" w:line="240" w:lineRule="auto"/>
        <w:ind w:left="360.00007629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https://www.youtube.com/watch?v=EV1k3OBgX9M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919921875" w:line="240" w:lineRule="auto"/>
        <w:ind w:left="36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Expliquez la notion de chaîne de valeur.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0" w:lineRule="auto"/>
        <w:ind w:left="36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Que permet de déterminer la chaîne de valeur 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95556640625" w:line="240" w:lineRule="auto"/>
        <w:ind w:left="36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Que permet d’évaluer le diagnostic externe 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0" w:lineRule="auto"/>
        <w:ind w:left="36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Que permet d’évaluer le diagnostic interne 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0" w:lineRule="auto"/>
        <w:ind w:left="36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Qu’est-ce que la matrice SWOT ?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5.91979980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 sur 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a93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933"/>
          <w:sz w:val="32"/>
          <w:szCs w:val="32"/>
          <w:u w:val="single"/>
          <w:shd w:fill="auto" w:val="clear"/>
          <w:vertAlign w:val="baseline"/>
          <w:rtl w:val="0"/>
        </w:rPr>
        <w:t xml:space="preserve"> Troisième partie : les orientations stratégiques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933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595703125" w:line="244.90219116210938" w:lineRule="auto"/>
        <w:ind w:left="22.159957885742188" w:right="6.727294921875" w:hanging="16.0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à visionner entièrement - CEJM - Th6 Chap3 : Les choix stratégiques de l'entreprise - Frédéric Mesny - durée : 6 ‘46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1904296875" w:line="240" w:lineRule="auto"/>
        <w:ind w:left="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6.07994079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v=uuVzJmpvcCk&amp;list=PLyJpUF3iqlXiu11DRis0GX6zyIQaK74jV&amp;index=14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919921875" w:line="240" w:lineRule="auto"/>
        <w:ind w:left="9.4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Stratégies concurrentielles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189453125" w:line="240" w:lineRule="auto"/>
        <w:ind w:left="36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 Donnez des synonymes de « stratégies concurrentielles ».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677734375" w:line="240" w:lineRule="auto"/>
        <w:ind w:left="36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16) Quel est l’objectif d’une stratégie concurrentielle 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89453125" w:line="240" w:lineRule="auto"/>
        <w:ind w:left="36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17) Expliquez et illustrez chacune des stratégies concurrentielles.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91943359375" w:line="240" w:lineRule="auto"/>
        <w:ind w:left="9.4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Stratégies globales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41015625" w:line="240" w:lineRule="auto"/>
        <w:ind w:left="36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18) Donnez un synonyme de « stratégies globales».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89453125" w:line="240" w:lineRule="auto"/>
        <w:ind w:left="36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19) Quel est l’objectif d’une stratégie globale 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0" w:lineRule="auto"/>
        <w:ind w:left="355.439987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20) Expliquez et illustrez chacune des stratégies globales.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919921875" w:line="240" w:lineRule="auto"/>
        <w:ind w:left="9.4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Stratégies de croissance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7998046875" w:line="240" w:lineRule="auto"/>
        <w:ind w:left="355.439987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21) Expliquez la croissance interne (ou organique).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0" w:lineRule="auto"/>
        <w:ind w:left="355.439987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22) Expliquez la croissance externe.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0" w:lineRule="auto"/>
        <w:ind w:left="355.439987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23) Expliquez la croissance conjointe.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3.91967773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3 sur 3</w:t>
      </w:r>
    </w:p>
    <w:sectPr>
      <w:pgSz w:h="16820" w:w="11900" w:orient="portrait"/>
      <w:pgMar w:bottom="1193.7799835205078" w:top="1126.014404296875" w:left="1134.000015258789" w:right="1133.27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