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01  /  MESURES LOCALES</w:t>
      </w:r>
    </w:p>
    <w:p>
      <w:pPr>
        <w:pStyle w:val="Title"/>
      </w:pPr>
      <w:r>
        <w:t>Rustyx × Next.js</w:t>
      </w:r>
    </w:p>
    <w:p>
      <w:r>
        <w:t>Le bilan global, puis les détails CPU et mémoire. Même application, même machine, trois passages en production.</w:t>
      </w:r>
    </w:p>
    <w:p>
      <w:pPr>
        <w:pStyle w:val="Subtitle"/>
      </w:pPr>
      <w:r>
        <w:t>Next.js 16.3.5 · Rustyx 0.1.0-alpha.1 · Apple M4 / 16 Gio · 23/09/2026</w:t>
      </w:r>
    </w:p>
    <w:p>
      <w:pPr>
        <w:pStyle w:val="Heading2"/>
      </w:pPr>
      <w:r>
        <w:t>Une même charge de 70 000 requêtes</w:t>
      </w:r>
    </w:p>
    <w:tbl>
      <w:tblPr>
        <w:tblW w:type="auto" w:w="0"/>
        <w:jc w:val="center"/>
        <w:tblLayout w:type="fixed"/>
        <w:tblLook w:firstColumn="1" w:firstRow="1" w:lastColumn="0" w:lastRow="0" w:noHBand="0" w:noVBand="1" w:val="04A0"/>
      </w:tblPr>
      <w:tblGrid>
        <w:gridCol w:w="2880"/>
        <w:gridCol w:w="1800"/>
        <w:gridCol w:w="1800"/>
        <w:gridCol w:w="3312"/>
      </w:tblGrid>
      <w:tr>
        <w:trPr>
          <w:cantSplit/>
          <w:tblHeader/>
        </w:trPr>
        <w:tc>
          <w:tcPr>
            <w:tcW w:type="dxa" w:w="2880"/>
            <w:vAlign w:val="center"/>
            <w:shd w:fill="172D43"/>
            <w:tcMar>
              <w:top w:w="75" w:type="dxa"/>
              <w:left w:w="75" w:type="dxa"/>
              <w:bottom w:w="75" w:type="dxa"/>
              <w:right w:w="75" w:type="dxa"/>
            </w:tcMar>
          </w:tcPr>
          <w:p>
            <w:pPr>
              <w:spacing w:after="20" w:before="20"/>
            </w:pPr>
            <w:r>
              <w:rPr>
                <w:b/>
                <w:color w:val="FFFFFF"/>
                <w:sz w:val="18"/>
              </w:rPr>
              <w:t>Critère</w:t>
            </w:r>
          </w:p>
        </w:tc>
        <w:tc>
          <w:tcPr>
            <w:tcW w:type="dxa" w:w="1800"/>
            <w:vAlign w:val="center"/>
            <w:shd w:fill="172D43"/>
            <w:tcMar>
              <w:top w:w="75" w:type="dxa"/>
              <w:left w:w="75" w:type="dxa"/>
              <w:bottom w:w="75" w:type="dxa"/>
              <w:right w:w="75" w:type="dxa"/>
            </w:tcMar>
          </w:tcPr>
          <w:p>
            <w:pPr>
              <w:spacing w:after="20" w:before="20"/>
            </w:pPr>
            <w:r>
              <w:rPr>
                <w:b/>
                <w:color w:val="FFFFFF"/>
                <w:sz w:val="18"/>
              </w:rPr>
              <w:t>Next.js</w:t>
            </w:r>
          </w:p>
        </w:tc>
        <w:tc>
          <w:tcPr>
            <w:tcW w:type="dxa" w:w="1800"/>
            <w:vAlign w:val="center"/>
            <w:shd w:fill="172D43"/>
            <w:tcMar>
              <w:top w:w="75" w:type="dxa"/>
              <w:left w:w="75" w:type="dxa"/>
              <w:bottom w:w="75" w:type="dxa"/>
              <w:right w:w="75" w:type="dxa"/>
            </w:tcMar>
          </w:tcPr>
          <w:p>
            <w:pPr>
              <w:spacing w:after="20" w:before="20"/>
            </w:pPr>
            <w:r>
              <w:rPr>
                <w:b/>
                <w:color w:val="FFFFFF"/>
                <w:sz w:val="18"/>
              </w:rPr>
              <w:t>Rustyx</w:t>
            </w:r>
          </w:p>
        </w:tc>
        <w:tc>
          <w:tcPr>
            <w:tcW w:type="dxa" w:w="3312"/>
            <w:vAlign w:val="center"/>
            <w:shd w:fill="172D43"/>
            <w:tcMar>
              <w:top w:w="75" w:type="dxa"/>
              <w:left w:w="75" w:type="dxa"/>
              <w:bottom w:w="75" w:type="dxa"/>
              <w:right w:w="75" w:type="dxa"/>
            </w:tcMar>
          </w:tcPr>
          <w:p>
            <w:pPr>
              <w:spacing w:after="20" w:before="20"/>
            </w:pPr>
            <w:r>
              <w:rPr>
                <w:b/>
                <w:color w:val="FFFFFF"/>
                <w:sz w:val="18"/>
              </w:rPr>
              <w:t>Écart Rustyx</w:t>
            </w:r>
          </w:p>
        </w:tc>
      </w:tr>
      <w:tr>
        <w:trPr>
          <w:cantSplit/>
        </w:trPr>
        <w:tc>
          <w:tcPr>
            <w:tcW w:type="dxa" w:w="2880"/>
            <w:vAlign w:val="center"/>
            <w:shd w:fill="F0F5F8"/>
            <w:tcMar>
              <w:top w:w="75" w:type="dxa"/>
              <w:left w:w="75" w:type="dxa"/>
              <w:bottom w:w="75" w:type="dxa"/>
              <w:right w:w="75" w:type="dxa"/>
            </w:tcMar>
          </w:tcPr>
          <w:p>
            <w:pPr>
              <w:spacing w:after="20" w:before="20"/>
            </w:pPr>
            <w:r>
              <w:rPr>
                <w:b w:val="0"/>
                <w:color w:val="172D43"/>
                <w:sz w:val="18"/>
              </w:rPr>
              <w:t>Temps total</w:t>
            </w:r>
          </w:p>
        </w:tc>
        <w:tc>
          <w:tcPr>
            <w:tcW w:type="dxa" w:w="1800"/>
            <w:vAlign w:val="center"/>
            <w:shd w:fill="F0F5F8"/>
            <w:tcMar>
              <w:top w:w="75" w:type="dxa"/>
              <w:left w:w="75" w:type="dxa"/>
              <w:bottom w:w="75" w:type="dxa"/>
              <w:right w:w="75" w:type="dxa"/>
            </w:tcMar>
          </w:tcPr>
          <w:p>
            <w:pPr>
              <w:spacing w:after="20" w:before="20"/>
            </w:pPr>
            <w:r>
              <w:rPr>
                <w:b w:val="0"/>
                <w:color w:val="172D43"/>
                <w:sz w:val="18"/>
              </w:rPr>
              <w:t>21,5 s</w:t>
            </w:r>
          </w:p>
        </w:tc>
        <w:tc>
          <w:tcPr>
            <w:tcW w:type="dxa" w:w="1800"/>
            <w:vAlign w:val="center"/>
            <w:shd w:fill="F0F5F8"/>
            <w:tcMar>
              <w:top w:w="75" w:type="dxa"/>
              <w:left w:w="75" w:type="dxa"/>
              <w:bottom w:w="75" w:type="dxa"/>
              <w:right w:w="75" w:type="dxa"/>
            </w:tcMar>
          </w:tcPr>
          <w:p>
            <w:pPr>
              <w:spacing w:after="20" w:before="20"/>
            </w:pPr>
            <w:r>
              <w:rPr>
                <w:b w:val="0"/>
                <w:color w:val="172D43"/>
                <w:sz w:val="18"/>
              </w:rPr>
              <w:t>9,6 s</w:t>
            </w:r>
          </w:p>
        </w:tc>
        <w:tc>
          <w:tcPr>
            <w:tcW w:type="dxa" w:w="3312"/>
            <w:vAlign w:val="center"/>
            <w:shd w:fill="F0F5F8"/>
            <w:tcMar>
              <w:top w:w="75" w:type="dxa"/>
              <w:left w:w="75" w:type="dxa"/>
              <w:bottom w:w="75" w:type="dxa"/>
              <w:right w:w="75" w:type="dxa"/>
            </w:tcMar>
          </w:tcPr>
          <w:p>
            <w:pPr>
              <w:spacing w:after="20" w:before="20"/>
            </w:pPr>
            <w:r>
              <w:rPr>
                <w:b w:val="0"/>
                <w:color w:val="172D43"/>
                <w:sz w:val="18"/>
              </w:rPr>
              <w:t>55,3 % de moins</w:t>
            </w:r>
          </w:p>
        </w:tc>
      </w:tr>
      <w:tr>
        <w:trPr>
          <w:cantSplit/>
        </w:trPr>
        <w:tc>
          <w:tcPr>
            <w:tcW w:type="dxa" w:w="2880"/>
            <w:vAlign w:val="center"/>
            <w:shd w:fill="FFFFFF"/>
            <w:tcMar>
              <w:top w:w="75" w:type="dxa"/>
              <w:left w:w="75" w:type="dxa"/>
              <w:bottom w:w="75" w:type="dxa"/>
              <w:right w:w="75" w:type="dxa"/>
            </w:tcMar>
          </w:tcPr>
          <w:p>
            <w:pPr>
              <w:spacing w:after="20" w:before="20"/>
            </w:pPr>
            <w:r>
              <w:rPr>
                <w:b w:val="0"/>
                <w:color w:val="172D43"/>
                <w:sz w:val="18"/>
              </w:rPr>
              <w:t>CPU total</w:t>
            </w:r>
          </w:p>
        </w:tc>
        <w:tc>
          <w:tcPr>
            <w:tcW w:type="dxa" w:w="1800"/>
            <w:vAlign w:val="center"/>
            <w:shd w:fill="FFFFFF"/>
            <w:tcMar>
              <w:top w:w="75" w:type="dxa"/>
              <w:left w:w="75" w:type="dxa"/>
              <w:bottom w:w="75" w:type="dxa"/>
              <w:right w:w="75" w:type="dxa"/>
            </w:tcMar>
          </w:tcPr>
          <w:p>
            <w:pPr>
              <w:spacing w:after="20" w:before="20"/>
            </w:pPr>
            <w:r>
              <w:rPr>
                <w:b w:val="0"/>
                <w:color w:val="172D43"/>
                <w:sz w:val="18"/>
              </w:rPr>
              <w:t>26,4 s CPU</w:t>
            </w:r>
          </w:p>
        </w:tc>
        <w:tc>
          <w:tcPr>
            <w:tcW w:type="dxa" w:w="1800"/>
            <w:vAlign w:val="center"/>
            <w:shd w:fill="FFFFFF"/>
            <w:tcMar>
              <w:top w:w="75" w:type="dxa"/>
              <w:left w:w="75" w:type="dxa"/>
              <w:bottom w:w="75" w:type="dxa"/>
              <w:right w:w="75" w:type="dxa"/>
            </w:tcMar>
          </w:tcPr>
          <w:p>
            <w:pPr>
              <w:spacing w:after="20" w:before="20"/>
            </w:pPr>
            <w:r>
              <w:rPr>
                <w:b w:val="0"/>
                <w:color w:val="172D43"/>
                <w:sz w:val="18"/>
              </w:rPr>
              <w:t>17,1 s CPU</w:t>
            </w:r>
          </w:p>
        </w:tc>
        <w:tc>
          <w:tcPr>
            <w:tcW w:type="dxa" w:w="3312"/>
            <w:vAlign w:val="center"/>
            <w:shd w:fill="FFFFFF"/>
            <w:tcMar>
              <w:top w:w="75" w:type="dxa"/>
              <w:left w:w="75" w:type="dxa"/>
              <w:bottom w:w="75" w:type="dxa"/>
              <w:right w:w="75" w:type="dxa"/>
            </w:tcMar>
          </w:tcPr>
          <w:p>
            <w:pPr>
              <w:spacing w:after="20" w:before="20"/>
            </w:pPr>
            <w:r>
              <w:rPr>
                <w:b w:val="0"/>
                <w:color w:val="172D43"/>
                <w:sz w:val="18"/>
              </w:rPr>
              <w:t>35,4 % de moins</w:t>
            </w:r>
          </w:p>
        </w:tc>
      </w:tr>
      <w:tr>
        <w:trPr>
          <w:cantSplit/>
        </w:trPr>
        <w:tc>
          <w:tcPr>
            <w:tcW w:type="dxa" w:w="2880"/>
            <w:vAlign w:val="center"/>
            <w:shd w:fill="F0F5F8"/>
            <w:tcMar>
              <w:top w:w="75" w:type="dxa"/>
              <w:left w:w="75" w:type="dxa"/>
              <w:bottom w:w="75" w:type="dxa"/>
              <w:right w:w="75" w:type="dxa"/>
            </w:tcMar>
          </w:tcPr>
          <w:p>
            <w:pPr>
              <w:spacing w:after="20" w:before="20"/>
            </w:pPr>
            <w:r>
              <w:rPr>
                <w:b w:val="0"/>
                <w:color w:val="172D43"/>
                <w:sz w:val="18"/>
              </w:rPr>
              <w:t>RAM globale médiane</w:t>
            </w:r>
          </w:p>
        </w:tc>
        <w:tc>
          <w:tcPr>
            <w:tcW w:type="dxa" w:w="1800"/>
            <w:vAlign w:val="center"/>
            <w:shd w:fill="F0F5F8"/>
            <w:tcMar>
              <w:top w:w="75" w:type="dxa"/>
              <w:left w:w="75" w:type="dxa"/>
              <w:bottom w:w="75" w:type="dxa"/>
              <w:right w:w="75" w:type="dxa"/>
            </w:tcMar>
          </w:tcPr>
          <w:p>
            <w:pPr>
              <w:spacing w:after="20" w:before="20"/>
            </w:pPr>
            <w:r>
              <w:rPr>
                <w:b w:val="0"/>
                <w:color w:val="172D43"/>
                <w:sz w:val="18"/>
              </w:rPr>
              <w:t>307,8 Mio</w:t>
            </w:r>
          </w:p>
        </w:tc>
        <w:tc>
          <w:tcPr>
            <w:tcW w:type="dxa" w:w="1800"/>
            <w:vAlign w:val="center"/>
            <w:shd w:fill="F0F5F8"/>
            <w:tcMar>
              <w:top w:w="75" w:type="dxa"/>
              <w:left w:w="75" w:type="dxa"/>
              <w:bottom w:w="75" w:type="dxa"/>
              <w:right w:w="75" w:type="dxa"/>
            </w:tcMar>
          </w:tcPr>
          <w:p>
            <w:pPr>
              <w:spacing w:after="20" w:before="20"/>
            </w:pPr>
            <w:r>
              <w:rPr>
                <w:b w:val="0"/>
                <w:color w:val="172D43"/>
                <w:sz w:val="18"/>
              </w:rPr>
              <w:t>262,4 Mio</w:t>
            </w:r>
          </w:p>
        </w:tc>
        <w:tc>
          <w:tcPr>
            <w:tcW w:type="dxa" w:w="3312"/>
            <w:vAlign w:val="center"/>
            <w:shd w:fill="F0F5F8"/>
            <w:tcMar>
              <w:top w:w="75" w:type="dxa"/>
              <w:left w:w="75" w:type="dxa"/>
              <w:bottom w:w="75" w:type="dxa"/>
              <w:right w:w="75" w:type="dxa"/>
            </w:tcMar>
          </w:tcPr>
          <w:p>
            <w:pPr>
              <w:spacing w:after="20" w:before="20"/>
            </w:pPr>
            <w:r>
              <w:rPr>
                <w:b w:val="0"/>
                <w:color w:val="172D43"/>
                <w:sz w:val="18"/>
              </w:rPr>
              <w:t>14,8 % de moins</w:t>
            </w:r>
          </w:p>
        </w:tc>
      </w:tr>
      <w:tr>
        <w:trPr>
          <w:cantSplit/>
        </w:trPr>
        <w:tc>
          <w:tcPr>
            <w:tcW w:type="dxa" w:w="2880"/>
            <w:vAlign w:val="center"/>
            <w:shd w:fill="FFFFFF"/>
            <w:tcMar>
              <w:top w:w="75" w:type="dxa"/>
              <w:left w:w="75" w:type="dxa"/>
              <w:bottom w:w="75" w:type="dxa"/>
              <w:right w:w="75" w:type="dxa"/>
            </w:tcMar>
          </w:tcPr>
          <w:p>
            <w:pPr>
              <w:spacing w:after="20" w:before="20"/>
            </w:pPr>
            <w:r>
              <w:rPr>
                <w:b w:val="0"/>
                <w:color w:val="172D43"/>
                <w:sz w:val="18"/>
              </w:rPr>
              <w:t>Pic RAM observé</w:t>
            </w:r>
          </w:p>
        </w:tc>
        <w:tc>
          <w:tcPr>
            <w:tcW w:type="dxa" w:w="1800"/>
            <w:vAlign w:val="center"/>
            <w:shd w:fill="FFFFFF"/>
            <w:tcMar>
              <w:top w:w="75" w:type="dxa"/>
              <w:left w:w="75" w:type="dxa"/>
              <w:bottom w:w="75" w:type="dxa"/>
              <w:right w:w="75" w:type="dxa"/>
            </w:tcMar>
          </w:tcPr>
          <w:p>
            <w:pPr>
              <w:spacing w:after="20" w:before="20"/>
            </w:pPr>
            <w:r>
              <w:rPr>
                <w:b w:val="0"/>
                <w:color w:val="172D43"/>
                <w:sz w:val="18"/>
              </w:rPr>
              <w:t>312,2 Mio</w:t>
            </w:r>
          </w:p>
        </w:tc>
        <w:tc>
          <w:tcPr>
            <w:tcW w:type="dxa" w:w="1800"/>
            <w:vAlign w:val="center"/>
            <w:shd w:fill="FFFFFF"/>
            <w:tcMar>
              <w:top w:w="75" w:type="dxa"/>
              <w:left w:w="75" w:type="dxa"/>
              <w:bottom w:w="75" w:type="dxa"/>
              <w:right w:w="75" w:type="dxa"/>
            </w:tcMar>
          </w:tcPr>
          <w:p>
            <w:pPr>
              <w:spacing w:after="20" w:before="20"/>
            </w:pPr>
            <w:r>
              <w:rPr>
                <w:b w:val="0"/>
                <w:color w:val="172D43"/>
                <w:sz w:val="18"/>
              </w:rPr>
              <w:t>269,2 Mio</w:t>
            </w:r>
          </w:p>
        </w:tc>
        <w:tc>
          <w:tcPr>
            <w:tcW w:type="dxa" w:w="3312"/>
            <w:vAlign w:val="center"/>
            <w:shd w:fill="FFFFFF"/>
            <w:tcMar>
              <w:top w:w="75" w:type="dxa"/>
              <w:left w:w="75" w:type="dxa"/>
              <w:bottom w:w="75" w:type="dxa"/>
              <w:right w:w="75" w:type="dxa"/>
            </w:tcMar>
          </w:tcPr>
          <w:p>
            <w:pPr>
              <w:spacing w:after="20" w:before="20"/>
            </w:pPr>
            <w:r>
              <w:rPr>
                <w:b w:val="0"/>
                <w:color w:val="172D43"/>
                <w:sz w:val="18"/>
              </w:rPr>
              <w:t>13,8 % de moins</w:t>
            </w:r>
          </w:p>
        </w:tc>
      </w:tr>
    </w:tbl>
    <w:p/>
    <w:p>
      <w:r>
        <w:drawing>
          <wp:inline xmlns:a="http://schemas.openxmlformats.org/drawingml/2006/main" xmlns:pic="http://schemas.openxmlformats.org/drawingml/2006/picture">
            <wp:extent cx="6245352" cy="1913263"/>
            <wp:docPr id="1" name="Picture 1"/>
            <wp:cNvGraphicFramePr>
              <a:graphicFrameLocks noChangeAspect="1"/>
            </wp:cNvGraphicFramePr>
            <a:graphic>
              <a:graphicData uri="http://schemas.openxmlformats.org/drawingml/2006/picture">
                <pic:pic>
                  <pic:nvPicPr>
                    <pic:cNvPr id="0" name="vue-globale.png"/>
                    <pic:cNvPicPr/>
                  </pic:nvPicPr>
                  <pic:blipFill>
                    <a:blip r:embed="rId11"/>
                    <a:stretch>
                      <a:fillRect/>
                    </a:stretch>
                  </pic:blipFill>
                  <pic:spPr>
                    <a:xfrm>
                      <a:off x="0" y="0"/>
                      <a:ext cx="6245352" cy="1913263"/>
                    </a:xfrm>
                    <a:prstGeom prst="rect"/>
                  </pic:spPr>
                </pic:pic>
              </a:graphicData>
            </a:graphic>
          </wp:inline>
        </w:drawing>
      </w:r>
    </w:p>
    <w:p>
      <w:pPr>
        <w:pStyle w:val="Heading2"/>
      </w:pPr>
      <w:r>
        <w:t>Ce que le résultat permet de conclure</w:t>
      </w:r>
    </w:p>
    <w:p>
      <w:r>
        <w:t>Sur cette charge mixte, Rustyx utilise 35,4 % de moins de temps CPU et 14,8 % de moins de RAM médiane. Il termine le même travail avec 55,3 % de moins de temps écoulé.</w:t>
      </w:r>
    </w:p>
    <w:p>
      <w:r>
        <w:t>Next.js conserve un avantage CPU sur : Pages · statique, API Pages. Les tableaux suivants distinguent ces cas des économies de mémoire et des gains de débit.</w:t>
      </w:r>
    </w:p>
    <w:p>
      <w:r>
        <w:t>La mémoire globale est mesurée sur UNE instance qui sert tous les parcours. Les fortes économies d’une page statique isolée ne s’appliquent pas automatiquement à une application ayant aussi chargé React et Node.</w:t>
      </w:r>
    </w:p>
    <w:p>
      <w:r>
        <w:br w:type="page"/>
      </w:r>
    </w:p>
    <w:p>
      <w:pPr>
        <w:pStyle w:val="Subtitle"/>
      </w:pPr>
      <w:r>
        <w:t>02  /  MESURES LOCALES</w:t>
      </w:r>
    </w:p>
    <w:p>
      <w:pPr>
        <w:pStyle w:val="Heading1"/>
      </w:pPr>
      <w:r>
        <w:t>Mémoire : où se trouve le gain ?</w:t>
      </w:r>
    </w:p>
    <w:p>
      <w:r>
        <w:t>RSS totale du serveur, processus Rust et Node compris. Moins = mieux. Chaque parcours ci-dessous utilise un serveur neuf.</w:t>
      </w:r>
    </w:p>
    <w:p>
      <w:r>
        <w:drawing>
          <wp:inline xmlns:a="http://schemas.openxmlformats.org/drawingml/2006/main" xmlns:pic="http://schemas.openxmlformats.org/drawingml/2006/picture">
            <wp:extent cx="6245352" cy="2745775"/>
            <wp:docPr id="2" name="Picture 2"/>
            <wp:cNvGraphicFramePr>
              <a:graphicFrameLocks noChangeAspect="1"/>
            </wp:cNvGraphicFramePr>
            <a:graphic>
              <a:graphicData uri="http://schemas.openxmlformats.org/drawingml/2006/picture">
                <pic:pic>
                  <pic:nvPicPr>
                    <pic:cNvPr id="0" name="memoire-par-route.png"/>
                    <pic:cNvPicPr/>
                  </pic:nvPicPr>
                  <pic:blipFill>
                    <a:blip r:embed="rId12"/>
                    <a:stretch>
                      <a:fillRect/>
                    </a:stretch>
                  </pic:blipFill>
                  <pic:spPr>
                    <a:xfrm>
                      <a:off x="0" y="0"/>
                      <a:ext cx="6245352" cy="2745775"/>
                    </a:xfrm>
                    <a:prstGeom prst="rect"/>
                  </pic:spPr>
                </pic:pic>
              </a:graphicData>
            </a:graphic>
          </wp:inline>
        </w:drawing>
      </w:r>
    </w:p>
    <w:tbl>
      <w:tblPr>
        <w:tblW w:type="auto" w:w="0"/>
        <w:jc w:val="center"/>
        <w:tblLayout w:type="fixed"/>
        <w:tblLook w:firstColumn="1" w:firstRow="1" w:lastColumn="0" w:lastRow="0" w:noHBand="0" w:noVBand="1" w:val="04A0"/>
      </w:tblPr>
      <w:tblGrid>
        <w:gridCol w:w="3024"/>
        <w:gridCol w:w="1440"/>
        <w:gridCol w:w="1656"/>
        <w:gridCol w:w="1656"/>
        <w:gridCol w:w="2016"/>
      </w:tblGrid>
      <w:tr>
        <w:trPr>
          <w:cantSplit/>
          <w:tblHeader/>
        </w:trPr>
        <w:tc>
          <w:tcPr>
            <w:tcW w:type="dxa" w:w="3024"/>
            <w:vAlign w:val="center"/>
            <w:shd w:fill="172D43"/>
            <w:tcMar>
              <w:top w:w="75" w:type="dxa"/>
              <w:left w:w="75" w:type="dxa"/>
              <w:bottom w:w="75" w:type="dxa"/>
              <w:right w:w="75" w:type="dxa"/>
            </w:tcMar>
          </w:tcPr>
          <w:p>
            <w:pPr>
              <w:spacing w:after="20" w:before="20"/>
            </w:pPr>
            <w:r>
              <w:rPr>
                <w:b/>
                <w:color w:val="FFFFFF"/>
                <w:sz w:val="18"/>
              </w:rPr>
              <w:t>Parcours</w:t>
            </w:r>
          </w:p>
        </w:tc>
        <w:tc>
          <w:tcPr>
            <w:tcW w:type="dxa" w:w="1440"/>
            <w:vAlign w:val="center"/>
            <w:shd w:fill="172D43"/>
            <w:tcMar>
              <w:top w:w="75" w:type="dxa"/>
              <w:left w:w="75" w:type="dxa"/>
              <w:bottom w:w="75" w:type="dxa"/>
              <w:right w:w="75" w:type="dxa"/>
            </w:tcMar>
          </w:tcPr>
          <w:p>
            <w:pPr>
              <w:spacing w:after="20" w:before="20"/>
            </w:pPr>
            <w:r>
              <w:rPr>
                <w:b/>
                <w:color w:val="FFFFFF"/>
                <w:sz w:val="18"/>
              </w:rPr>
              <w:t>Next (Mio)</w:t>
            </w:r>
          </w:p>
        </w:tc>
        <w:tc>
          <w:tcPr>
            <w:tcW w:type="dxa" w:w="1656"/>
            <w:vAlign w:val="center"/>
            <w:shd w:fill="172D43"/>
            <w:tcMar>
              <w:top w:w="75" w:type="dxa"/>
              <w:left w:w="75" w:type="dxa"/>
              <w:bottom w:w="75" w:type="dxa"/>
              <w:right w:w="75" w:type="dxa"/>
            </w:tcMar>
          </w:tcPr>
          <w:p>
            <w:pPr>
              <w:spacing w:after="20" w:before="20"/>
            </w:pPr>
            <w:r>
              <w:rPr>
                <w:b/>
                <w:color w:val="FFFFFF"/>
                <w:sz w:val="18"/>
              </w:rPr>
              <w:t>Rustyx (Mio)</w:t>
            </w:r>
          </w:p>
        </w:tc>
        <w:tc>
          <w:tcPr>
            <w:tcW w:type="dxa" w:w="1656"/>
            <w:vAlign w:val="center"/>
            <w:shd w:fill="172D43"/>
            <w:tcMar>
              <w:top w:w="75" w:type="dxa"/>
              <w:left w:w="75" w:type="dxa"/>
              <w:bottom w:w="75" w:type="dxa"/>
              <w:right w:w="75" w:type="dxa"/>
            </w:tcMar>
          </w:tcPr>
          <w:p>
            <w:pPr>
              <w:spacing w:after="20" w:before="20"/>
            </w:pPr>
            <w:r>
              <w:rPr>
                <w:b/>
                <w:color w:val="FFFFFF"/>
                <w:sz w:val="18"/>
              </w:rPr>
              <w:t>Économie</w:t>
            </w:r>
          </w:p>
        </w:tc>
        <w:tc>
          <w:tcPr>
            <w:tcW w:type="dxa" w:w="2016"/>
            <w:vAlign w:val="center"/>
            <w:shd w:fill="172D43"/>
            <w:tcMar>
              <w:top w:w="75" w:type="dxa"/>
              <w:left w:w="75" w:type="dxa"/>
              <w:bottom w:w="75" w:type="dxa"/>
              <w:right w:w="75" w:type="dxa"/>
            </w:tcMar>
          </w:tcPr>
          <w:p>
            <w:pPr>
              <w:spacing w:after="20" w:before="20"/>
            </w:pPr>
            <w:r>
              <w:rPr>
                <w:b/>
                <w:color w:val="FFFFFF"/>
                <w:sz w:val="18"/>
              </w:rPr>
              <w:t>Avantage</w:t>
            </w:r>
          </w:p>
        </w:tc>
      </w:tr>
      <w:tr>
        <w:trPr>
          <w:cantSplit/>
        </w:trPr>
        <w:tc>
          <w:tcPr>
            <w:tcW w:type="dxa" w:w="3024"/>
            <w:vAlign w:val="center"/>
            <w:shd w:fill="F0F5F8"/>
            <w:tcMar>
              <w:top w:w="75" w:type="dxa"/>
              <w:left w:w="75" w:type="dxa"/>
              <w:bottom w:w="75" w:type="dxa"/>
              <w:right w:w="75" w:type="dxa"/>
            </w:tcMar>
          </w:tcPr>
          <w:p>
            <w:pPr>
              <w:spacing w:after="20" w:before="20"/>
            </w:pPr>
            <w:r>
              <w:rPr>
                <w:b w:val="0"/>
                <w:color w:val="172D43"/>
                <w:sz w:val="18"/>
              </w:rPr>
              <w:t>Fichier public · 32 Kio</w:t>
            </w:r>
          </w:p>
        </w:tc>
        <w:tc>
          <w:tcPr>
            <w:tcW w:type="dxa" w:w="1440"/>
            <w:vAlign w:val="center"/>
            <w:shd w:fill="F0F5F8"/>
            <w:tcMar>
              <w:top w:w="75" w:type="dxa"/>
              <w:left w:w="75" w:type="dxa"/>
              <w:bottom w:w="75" w:type="dxa"/>
              <w:right w:w="75" w:type="dxa"/>
            </w:tcMar>
          </w:tcPr>
          <w:p>
            <w:pPr>
              <w:spacing w:after="20" w:before="20"/>
            </w:pPr>
            <w:r>
              <w:rPr>
                <w:b w:val="0"/>
                <w:color w:val="172D43"/>
                <w:sz w:val="18"/>
              </w:rPr>
              <w:t>212,0</w:t>
            </w:r>
          </w:p>
        </w:tc>
        <w:tc>
          <w:tcPr>
            <w:tcW w:type="dxa" w:w="1656"/>
            <w:vAlign w:val="center"/>
            <w:shd w:fill="F0F5F8"/>
            <w:tcMar>
              <w:top w:w="75" w:type="dxa"/>
              <w:left w:w="75" w:type="dxa"/>
              <w:bottom w:w="75" w:type="dxa"/>
              <w:right w:w="75" w:type="dxa"/>
            </w:tcMar>
          </w:tcPr>
          <w:p>
            <w:pPr>
              <w:spacing w:after="20" w:before="20"/>
            </w:pPr>
            <w:r>
              <w:rPr>
                <w:b w:val="0"/>
                <w:color w:val="172D43"/>
                <w:sz w:val="18"/>
              </w:rPr>
              <w:t>8,4</w:t>
            </w:r>
          </w:p>
        </w:tc>
        <w:tc>
          <w:tcPr>
            <w:tcW w:type="dxa" w:w="1656"/>
            <w:vAlign w:val="center"/>
            <w:shd w:fill="F0F5F8"/>
            <w:tcMar>
              <w:top w:w="75" w:type="dxa"/>
              <w:left w:w="75" w:type="dxa"/>
              <w:bottom w:w="75" w:type="dxa"/>
              <w:right w:w="75" w:type="dxa"/>
            </w:tcMar>
          </w:tcPr>
          <w:p>
            <w:pPr>
              <w:spacing w:after="20" w:before="20"/>
            </w:pPr>
            <w:r>
              <w:rPr>
                <w:b w:val="0"/>
                <w:color w:val="172D43"/>
                <w:sz w:val="18"/>
              </w:rPr>
              <w:t>96,1 %</w:t>
            </w:r>
          </w:p>
        </w:tc>
        <w:tc>
          <w:tcPr>
            <w:tcW w:type="dxa" w:w="2016"/>
            <w:vAlign w:val="center"/>
            <w:shd w:fill="F0F5F8"/>
            <w:tcMar>
              <w:top w:w="75" w:type="dxa"/>
              <w:left w:w="75" w:type="dxa"/>
              <w:bottom w:w="75" w:type="dxa"/>
              <w:right w:w="75" w:type="dxa"/>
            </w:tcMar>
          </w:tcPr>
          <w:p>
            <w:pPr>
              <w:spacing w:after="20" w:before="20"/>
            </w:pPr>
            <w:r>
              <w:rPr>
                <w:b w:val="0"/>
                <w:color w:val="172D43"/>
                <w:sz w:val="18"/>
              </w:rPr>
              <w:t>Rustyx</w:t>
            </w:r>
          </w:p>
        </w:tc>
      </w:tr>
      <w:tr>
        <w:trPr>
          <w:cantSplit/>
        </w:trPr>
        <w:tc>
          <w:tcPr>
            <w:tcW w:type="dxa" w:w="3024"/>
            <w:vAlign w:val="center"/>
            <w:shd w:fill="FFFFFF"/>
            <w:tcMar>
              <w:top w:w="75" w:type="dxa"/>
              <w:left w:w="75" w:type="dxa"/>
              <w:bottom w:w="75" w:type="dxa"/>
              <w:right w:w="75" w:type="dxa"/>
            </w:tcMar>
          </w:tcPr>
          <w:p>
            <w:pPr>
              <w:spacing w:after="20" w:before="20"/>
            </w:pPr>
            <w:r>
              <w:rPr>
                <w:b w:val="0"/>
                <w:color w:val="172D43"/>
                <w:sz w:val="18"/>
              </w:rPr>
              <w:t>Pages · statique</w:t>
            </w:r>
          </w:p>
        </w:tc>
        <w:tc>
          <w:tcPr>
            <w:tcW w:type="dxa" w:w="1440"/>
            <w:vAlign w:val="center"/>
            <w:shd w:fill="FFFFFF"/>
            <w:tcMar>
              <w:top w:w="75" w:type="dxa"/>
              <w:left w:w="75" w:type="dxa"/>
              <w:bottom w:w="75" w:type="dxa"/>
              <w:right w:w="75" w:type="dxa"/>
            </w:tcMar>
          </w:tcPr>
          <w:p>
            <w:pPr>
              <w:spacing w:after="20" w:before="20"/>
            </w:pPr>
            <w:r>
              <w:rPr>
                <w:b w:val="0"/>
                <w:color w:val="172D43"/>
                <w:sz w:val="18"/>
              </w:rPr>
              <w:t>230,4</w:t>
            </w:r>
          </w:p>
        </w:tc>
        <w:tc>
          <w:tcPr>
            <w:tcW w:type="dxa" w:w="1656"/>
            <w:vAlign w:val="center"/>
            <w:shd w:fill="FFFFFF"/>
            <w:tcMar>
              <w:top w:w="75" w:type="dxa"/>
              <w:left w:w="75" w:type="dxa"/>
              <w:bottom w:w="75" w:type="dxa"/>
              <w:right w:w="75" w:type="dxa"/>
            </w:tcMar>
          </w:tcPr>
          <w:p>
            <w:pPr>
              <w:spacing w:after="20" w:before="20"/>
            </w:pPr>
            <w:r>
              <w:rPr>
                <w:b w:val="0"/>
                <w:color w:val="172D43"/>
                <w:sz w:val="18"/>
              </w:rPr>
              <w:t>8,1</w:t>
            </w:r>
          </w:p>
        </w:tc>
        <w:tc>
          <w:tcPr>
            <w:tcW w:type="dxa" w:w="1656"/>
            <w:vAlign w:val="center"/>
            <w:shd w:fill="FFFFFF"/>
            <w:tcMar>
              <w:top w:w="75" w:type="dxa"/>
              <w:left w:w="75" w:type="dxa"/>
              <w:bottom w:w="75" w:type="dxa"/>
              <w:right w:w="75" w:type="dxa"/>
            </w:tcMar>
          </w:tcPr>
          <w:p>
            <w:pPr>
              <w:spacing w:after="20" w:before="20"/>
            </w:pPr>
            <w:r>
              <w:rPr>
                <w:b w:val="0"/>
                <w:color w:val="172D43"/>
                <w:sz w:val="18"/>
              </w:rPr>
              <w:t>96,5 %</w:t>
            </w:r>
          </w:p>
        </w:tc>
        <w:tc>
          <w:tcPr>
            <w:tcW w:type="dxa" w:w="2016"/>
            <w:vAlign w:val="center"/>
            <w:shd w:fill="FFFFFF"/>
            <w:tcMar>
              <w:top w:w="75" w:type="dxa"/>
              <w:left w:w="75" w:type="dxa"/>
              <w:bottom w:w="75" w:type="dxa"/>
              <w:right w:w="75" w:type="dxa"/>
            </w:tcMar>
          </w:tcPr>
          <w:p>
            <w:pPr>
              <w:spacing w:after="20" w:before="20"/>
            </w:pPr>
            <w:r>
              <w:rPr>
                <w:b w:val="0"/>
                <w:color w:val="172D43"/>
                <w:sz w:val="18"/>
              </w:rPr>
              <w:t>Rustyx</w:t>
            </w:r>
          </w:p>
        </w:tc>
      </w:tr>
      <w:tr>
        <w:trPr>
          <w:cantSplit/>
        </w:trPr>
        <w:tc>
          <w:tcPr>
            <w:tcW w:type="dxa" w:w="3024"/>
            <w:vAlign w:val="center"/>
            <w:shd w:fill="F0F5F8"/>
            <w:tcMar>
              <w:top w:w="75" w:type="dxa"/>
              <w:left w:w="75" w:type="dxa"/>
              <w:bottom w:w="75" w:type="dxa"/>
              <w:right w:w="75" w:type="dxa"/>
            </w:tcMar>
          </w:tcPr>
          <w:p>
            <w:pPr>
              <w:spacing w:after="20" w:before="20"/>
            </w:pPr>
            <w:r>
              <w:rPr>
                <w:b w:val="0"/>
                <w:color w:val="172D43"/>
                <w:sz w:val="18"/>
              </w:rPr>
              <w:t>App · statique</w:t>
            </w:r>
          </w:p>
        </w:tc>
        <w:tc>
          <w:tcPr>
            <w:tcW w:type="dxa" w:w="1440"/>
            <w:vAlign w:val="center"/>
            <w:shd w:fill="F0F5F8"/>
            <w:tcMar>
              <w:top w:w="75" w:type="dxa"/>
              <w:left w:w="75" w:type="dxa"/>
              <w:bottom w:w="75" w:type="dxa"/>
              <w:right w:w="75" w:type="dxa"/>
            </w:tcMar>
          </w:tcPr>
          <w:p>
            <w:pPr>
              <w:spacing w:after="20" w:before="20"/>
            </w:pPr>
            <w:r>
              <w:rPr>
                <w:b w:val="0"/>
                <w:color w:val="172D43"/>
                <w:sz w:val="18"/>
              </w:rPr>
              <w:t>232,5</w:t>
            </w:r>
          </w:p>
        </w:tc>
        <w:tc>
          <w:tcPr>
            <w:tcW w:type="dxa" w:w="1656"/>
            <w:vAlign w:val="center"/>
            <w:shd w:fill="F0F5F8"/>
            <w:tcMar>
              <w:top w:w="75" w:type="dxa"/>
              <w:left w:w="75" w:type="dxa"/>
              <w:bottom w:w="75" w:type="dxa"/>
              <w:right w:w="75" w:type="dxa"/>
            </w:tcMar>
          </w:tcPr>
          <w:p>
            <w:pPr>
              <w:spacing w:after="20" w:before="20"/>
            </w:pPr>
            <w:r>
              <w:rPr>
                <w:b w:val="0"/>
                <w:color w:val="172D43"/>
                <w:sz w:val="18"/>
              </w:rPr>
              <w:t>8,3</w:t>
            </w:r>
          </w:p>
        </w:tc>
        <w:tc>
          <w:tcPr>
            <w:tcW w:type="dxa" w:w="1656"/>
            <w:vAlign w:val="center"/>
            <w:shd w:fill="F0F5F8"/>
            <w:tcMar>
              <w:top w:w="75" w:type="dxa"/>
              <w:left w:w="75" w:type="dxa"/>
              <w:bottom w:w="75" w:type="dxa"/>
              <w:right w:w="75" w:type="dxa"/>
            </w:tcMar>
          </w:tcPr>
          <w:p>
            <w:pPr>
              <w:spacing w:after="20" w:before="20"/>
            </w:pPr>
            <w:r>
              <w:rPr>
                <w:b w:val="0"/>
                <w:color w:val="172D43"/>
                <w:sz w:val="18"/>
              </w:rPr>
              <w:t>96,4 %</w:t>
            </w:r>
          </w:p>
        </w:tc>
        <w:tc>
          <w:tcPr>
            <w:tcW w:type="dxa" w:w="2016"/>
            <w:vAlign w:val="center"/>
            <w:shd w:fill="F0F5F8"/>
            <w:tcMar>
              <w:top w:w="75" w:type="dxa"/>
              <w:left w:w="75" w:type="dxa"/>
              <w:bottom w:w="75" w:type="dxa"/>
              <w:right w:w="75" w:type="dxa"/>
            </w:tcMar>
          </w:tcPr>
          <w:p>
            <w:pPr>
              <w:spacing w:after="20" w:before="20"/>
            </w:pPr>
            <w:r>
              <w:rPr>
                <w:b w:val="0"/>
                <w:color w:val="172D43"/>
                <w:sz w:val="18"/>
              </w:rPr>
              <w:t>Rustyx</w:t>
            </w:r>
          </w:p>
        </w:tc>
      </w:tr>
      <w:tr>
        <w:trPr>
          <w:cantSplit/>
        </w:trPr>
        <w:tc>
          <w:tcPr>
            <w:tcW w:type="dxa" w:w="3024"/>
            <w:vAlign w:val="center"/>
            <w:shd w:fill="FFFFFF"/>
            <w:tcMar>
              <w:top w:w="75" w:type="dxa"/>
              <w:left w:w="75" w:type="dxa"/>
              <w:bottom w:w="75" w:type="dxa"/>
              <w:right w:w="75" w:type="dxa"/>
            </w:tcMar>
          </w:tcPr>
          <w:p>
            <w:pPr>
              <w:spacing w:after="20" w:before="20"/>
            </w:pPr>
            <w:r>
              <w:rPr>
                <w:b w:val="0"/>
                <w:color w:val="172D43"/>
                <w:sz w:val="18"/>
              </w:rPr>
              <w:t>Pages · SSR</w:t>
            </w:r>
          </w:p>
        </w:tc>
        <w:tc>
          <w:tcPr>
            <w:tcW w:type="dxa" w:w="1440"/>
            <w:vAlign w:val="center"/>
            <w:shd w:fill="FFFFFF"/>
            <w:tcMar>
              <w:top w:w="75" w:type="dxa"/>
              <w:left w:w="75" w:type="dxa"/>
              <w:bottom w:w="75" w:type="dxa"/>
              <w:right w:w="75" w:type="dxa"/>
            </w:tcMar>
          </w:tcPr>
          <w:p>
            <w:pPr>
              <w:spacing w:after="20" w:before="20"/>
            </w:pPr>
            <w:r>
              <w:rPr>
                <w:b w:val="0"/>
                <w:color w:val="172D43"/>
                <w:sz w:val="18"/>
              </w:rPr>
              <w:t>208,8</w:t>
            </w:r>
          </w:p>
        </w:tc>
        <w:tc>
          <w:tcPr>
            <w:tcW w:type="dxa" w:w="1656"/>
            <w:vAlign w:val="center"/>
            <w:shd w:fill="FFFFFF"/>
            <w:tcMar>
              <w:top w:w="75" w:type="dxa"/>
              <w:left w:w="75" w:type="dxa"/>
              <w:bottom w:w="75" w:type="dxa"/>
              <w:right w:w="75" w:type="dxa"/>
            </w:tcMar>
          </w:tcPr>
          <w:p>
            <w:pPr>
              <w:spacing w:after="20" w:before="20"/>
            </w:pPr>
            <w:r>
              <w:rPr>
                <w:b w:val="0"/>
                <w:color w:val="172D43"/>
                <w:sz w:val="18"/>
              </w:rPr>
              <w:t>108,0</w:t>
            </w:r>
          </w:p>
        </w:tc>
        <w:tc>
          <w:tcPr>
            <w:tcW w:type="dxa" w:w="1656"/>
            <w:vAlign w:val="center"/>
            <w:shd w:fill="FFFFFF"/>
            <w:tcMar>
              <w:top w:w="75" w:type="dxa"/>
              <w:left w:w="75" w:type="dxa"/>
              <w:bottom w:w="75" w:type="dxa"/>
              <w:right w:w="75" w:type="dxa"/>
            </w:tcMar>
          </w:tcPr>
          <w:p>
            <w:pPr>
              <w:spacing w:after="20" w:before="20"/>
            </w:pPr>
            <w:r>
              <w:rPr>
                <w:b w:val="0"/>
                <w:color w:val="172D43"/>
                <w:sz w:val="18"/>
              </w:rPr>
              <w:t>48,3 %</w:t>
            </w:r>
          </w:p>
        </w:tc>
        <w:tc>
          <w:tcPr>
            <w:tcW w:type="dxa" w:w="2016"/>
            <w:vAlign w:val="center"/>
            <w:shd w:fill="FFFFFF"/>
            <w:tcMar>
              <w:top w:w="75" w:type="dxa"/>
              <w:left w:w="75" w:type="dxa"/>
              <w:bottom w:w="75" w:type="dxa"/>
              <w:right w:w="75" w:type="dxa"/>
            </w:tcMar>
          </w:tcPr>
          <w:p>
            <w:pPr>
              <w:spacing w:after="20" w:before="20"/>
            </w:pPr>
            <w:r>
              <w:rPr>
                <w:b w:val="0"/>
                <w:color w:val="172D43"/>
                <w:sz w:val="18"/>
              </w:rPr>
              <w:t>Rustyx</w:t>
            </w:r>
          </w:p>
        </w:tc>
      </w:tr>
      <w:tr>
        <w:trPr>
          <w:cantSplit/>
        </w:trPr>
        <w:tc>
          <w:tcPr>
            <w:tcW w:type="dxa" w:w="3024"/>
            <w:vAlign w:val="center"/>
            <w:shd w:fill="F0F5F8"/>
            <w:tcMar>
              <w:top w:w="75" w:type="dxa"/>
              <w:left w:w="75" w:type="dxa"/>
              <w:bottom w:w="75" w:type="dxa"/>
              <w:right w:w="75" w:type="dxa"/>
            </w:tcMar>
          </w:tcPr>
          <w:p>
            <w:pPr>
              <w:spacing w:after="20" w:before="20"/>
            </w:pPr>
            <w:r>
              <w:rPr>
                <w:b w:val="0"/>
                <w:color w:val="172D43"/>
                <w:sz w:val="18"/>
              </w:rPr>
              <w:t>App · SSR</w:t>
            </w:r>
          </w:p>
        </w:tc>
        <w:tc>
          <w:tcPr>
            <w:tcW w:type="dxa" w:w="1440"/>
            <w:vAlign w:val="center"/>
            <w:shd w:fill="F0F5F8"/>
            <w:tcMar>
              <w:top w:w="75" w:type="dxa"/>
              <w:left w:w="75" w:type="dxa"/>
              <w:bottom w:w="75" w:type="dxa"/>
              <w:right w:w="75" w:type="dxa"/>
            </w:tcMar>
          </w:tcPr>
          <w:p>
            <w:pPr>
              <w:spacing w:after="20" w:before="20"/>
            </w:pPr>
            <w:r>
              <w:rPr>
                <w:b w:val="0"/>
                <w:color w:val="172D43"/>
                <w:sz w:val="18"/>
              </w:rPr>
              <w:t>270,5</w:t>
            </w:r>
          </w:p>
        </w:tc>
        <w:tc>
          <w:tcPr>
            <w:tcW w:type="dxa" w:w="1656"/>
            <w:vAlign w:val="center"/>
            <w:shd w:fill="F0F5F8"/>
            <w:tcMar>
              <w:top w:w="75" w:type="dxa"/>
              <w:left w:w="75" w:type="dxa"/>
              <w:bottom w:w="75" w:type="dxa"/>
              <w:right w:w="75" w:type="dxa"/>
            </w:tcMar>
          </w:tcPr>
          <w:p>
            <w:pPr>
              <w:spacing w:after="20" w:before="20"/>
            </w:pPr>
            <w:r>
              <w:rPr>
                <w:b w:val="0"/>
                <w:color w:val="172D43"/>
                <w:sz w:val="18"/>
              </w:rPr>
              <w:t>246,8</w:t>
            </w:r>
          </w:p>
        </w:tc>
        <w:tc>
          <w:tcPr>
            <w:tcW w:type="dxa" w:w="1656"/>
            <w:vAlign w:val="center"/>
            <w:shd w:fill="F0F5F8"/>
            <w:tcMar>
              <w:top w:w="75" w:type="dxa"/>
              <w:left w:w="75" w:type="dxa"/>
              <w:bottom w:w="75" w:type="dxa"/>
              <w:right w:w="75" w:type="dxa"/>
            </w:tcMar>
          </w:tcPr>
          <w:p>
            <w:pPr>
              <w:spacing w:after="20" w:before="20"/>
            </w:pPr>
            <w:r>
              <w:rPr>
                <w:b w:val="0"/>
                <w:color w:val="172D43"/>
                <w:sz w:val="18"/>
              </w:rPr>
              <w:t>8,7 %</w:t>
            </w:r>
          </w:p>
        </w:tc>
        <w:tc>
          <w:tcPr>
            <w:tcW w:type="dxa" w:w="2016"/>
            <w:vAlign w:val="center"/>
            <w:shd w:fill="F0F5F8"/>
            <w:tcMar>
              <w:top w:w="75" w:type="dxa"/>
              <w:left w:w="75" w:type="dxa"/>
              <w:bottom w:w="75" w:type="dxa"/>
              <w:right w:w="75" w:type="dxa"/>
            </w:tcMar>
          </w:tcPr>
          <w:p>
            <w:pPr>
              <w:spacing w:after="20" w:before="20"/>
            </w:pPr>
            <w:r>
              <w:rPr>
                <w:b w:val="0"/>
                <w:color w:val="172D43"/>
                <w:sz w:val="18"/>
              </w:rPr>
              <w:t>Rustyx</w:t>
            </w:r>
          </w:p>
        </w:tc>
      </w:tr>
      <w:tr>
        <w:trPr>
          <w:cantSplit/>
        </w:trPr>
        <w:tc>
          <w:tcPr>
            <w:tcW w:type="dxa" w:w="3024"/>
            <w:vAlign w:val="center"/>
            <w:shd w:fill="FFFFFF"/>
            <w:tcMar>
              <w:top w:w="75" w:type="dxa"/>
              <w:left w:w="75" w:type="dxa"/>
              <w:bottom w:w="75" w:type="dxa"/>
              <w:right w:w="75" w:type="dxa"/>
            </w:tcMar>
          </w:tcPr>
          <w:p>
            <w:pPr>
              <w:spacing w:after="20" w:before="20"/>
            </w:pPr>
            <w:r>
              <w:rPr>
                <w:b w:val="0"/>
                <w:color w:val="172D43"/>
                <w:sz w:val="18"/>
              </w:rPr>
              <w:t>API Pages</w:t>
            </w:r>
          </w:p>
        </w:tc>
        <w:tc>
          <w:tcPr>
            <w:tcW w:type="dxa" w:w="1440"/>
            <w:vAlign w:val="center"/>
            <w:shd w:fill="FFFFFF"/>
            <w:tcMar>
              <w:top w:w="75" w:type="dxa"/>
              <w:left w:w="75" w:type="dxa"/>
              <w:bottom w:w="75" w:type="dxa"/>
              <w:right w:w="75" w:type="dxa"/>
            </w:tcMar>
          </w:tcPr>
          <w:p>
            <w:pPr>
              <w:spacing w:after="20" w:before="20"/>
            </w:pPr>
            <w:r>
              <w:rPr>
                <w:b w:val="0"/>
                <w:color w:val="172D43"/>
                <w:sz w:val="18"/>
              </w:rPr>
              <w:t>230,8</w:t>
            </w:r>
          </w:p>
        </w:tc>
        <w:tc>
          <w:tcPr>
            <w:tcW w:type="dxa" w:w="1656"/>
            <w:vAlign w:val="center"/>
            <w:shd w:fill="FFFFFF"/>
            <w:tcMar>
              <w:top w:w="75" w:type="dxa"/>
              <w:left w:w="75" w:type="dxa"/>
              <w:bottom w:w="75" w:type="dxa"/>
              <w:right w:w="75" w:type="dxa"/>
            </w:tcMar>
          </w:tcPr>
          <w:p>
            <w:pPr>
              <w:spacing w:after="20" w:before="20"/>
            </w:pPr>
            <w:r>
              <w:rPr>
                <w:b w:val="0"/>
                <w:color w:val="172D43"/>
                <w:sz w:val="18"/>
              </w:rPr>
              <w:t>137,5</w:t>
            </w:r>
          </w:p>
        </w:tc>
        <w:tc>
          <w:tcPr>
            <w:tcW w:type="dxa" w:w="1656"/>
            <w:vAlign w:val="center"/>
            <w:shd w:fill="FFFFFF"/>
            <w:tcMar>
              <w:top w:w="75" w:type="dxa"/>
              <w:left w:w="75" w:type="dxa"/>
              <w:bottom w:w="75" w:type="dxa"/>
              <w:right w:w="75" w:type="dxa"/>
            </w:tcMar>
          </w:tcPr>
          <w:p>
            <w:pPr>
              <w:spacing w:after="20" w:before="20"/>
            </w:pPr>
            <w:r>
              <w:rPr>
                <w:b w:val="0"/>
                <w:color w:val="172D43"/>
                <w:sz w:val="18"/>
              </w:rPr>
              <w:t>40,4 %</w:t>
            </w:r>
          </w:p>
        </w:tc>
        <w:tc>
          <w:tcPr>
            <w:tcW w:type="dxa" w:w="2016"/>
            <w:vAlign w:val="center"/>
            <w:shd w:fill="FFFFFF"/>
            <w:tcMar>
              <w:top w:w="75" w:type="dxa"/>
              <w:left w:w="75" w:type="dxa"/>
              <w:bottom w:w="75" w:type="dxa"/>
              <w:right w:w="75" w:type="dxa"/>
            </w:tcMar>
          </w:tcPr>
          <w:p>
            <w:pPr>
              <w:spacing w:after="20" w:before="20"/>
            </w:pPr>
            <w:r>
              <w:rPr>
                <w:b w:val="0"/>
                <w:color w:val="172D43"/>
                <w:sz w:val="18"/>
              </w:rPr>
              <w:t>Rustyx</w:t>
            </w:r>
          </w:p>
        </w:tc>
      </w:tr>
      <w:tr>
        <w:trPr>
          <w:cantSplit/>
        </w:trPr>
        <w:tc>
          <w:tcPr>
            <w:tcW w:type="dxa" w:w="3024"/>
            <w:vAlign w:val="center"/>
            <w:shd w:fill="F0F5F8"/>
            <w:tcMar>
              <w:top w:w="75" w:type="dxa"/>
              <w:left w:w="75" w:type="dxa"/>
              <w:bottom w:w="75" w:type="dxa"/>
              <w:right w:w="75" w:type="dxa"/>
            </w:tcMar>
          </w:tcPr>
          <w:p>
            <w:pPr>
              <w:spacing w:after="20" w:before="20"/>
            </w:pPr>
            <w:r>
              <w:rPr>
                <w:b w:val="0"/>
                <w:color w:val="172D43"/>
                <w:sz w:val="18"/>
              </w:rPr>
              <w:t>API App</w:t>
            </w:r>
          </w:p>
        </w:tc>
        <w:tc>
          <w:tcPr>
            <w:tcW w:type="dxa" w:w="1440"/>
            <w:vAlign w:val="center"/>
            <w:shd w:fill="F0F5F8"/>
            <w:tcMar>
              <w:top w:w="75" w:type="dxa"/>
              <w:left w:w="75" w:type="dxa"/>
              <w:bottom w:w="75" w:type="dxa"/>
              <w:right w:w="75" w:type="dxa"/>
            </w:tcMar>
          </w:tcPr>
          <w:p>
            <w:pPr>
              <w:spacing w:after="20" w:before="20"/>
            </w:pPr>
            <w:r>
              <w:rPr>
                <w:b w:val="0"/>
                <w:color w:val="172D43"/>
                <w:sz w:val="18"/>
              </w:rPr>
              <w:t>252,8</w:t>
            </w:r>
          </w:p>
        </w:tc>
        <w:tc>
          <w:tcPr>
            <w:tcW w:type="dxa" w:w="1656"/>
            <w:vAlign w:val="center"/>
            <w:shd w:fill="F0F5F8"/>
            <w:tcMar>
              <w:top w:w="75" w:type="dxa"/>
              <w:left w:w="75" w:type="dxa"/>
              <w:bottom w:w="75" w:type="dxa"/>
              <w:right w:w="75" w:type="dxa"/>
            </w:tcMar>
          </w:tcPr>
          <w:p>
            <w:pPr>
              <w:spacing w:after="20" w:before="20"/>
            </w:pPr>
            <w:r>
              <w:rPr>
                <w:b w:val="0"/>
                <w:color w:val="172D43"/>
                <w:sz w:val="18"/>
              </w:rPr>
              <w:t>164,3</w:t>
            </w:r>
          </w:p>
        </w:tc>
        <w:tc>
          <w:tcPr>
            <w:tcW w:type="dxa" w:w="1656"/>
            <w:vAlign w:val="center"/>
            <w:shd w:fill="F0F5F8"/>
            <w:tcMar>
              <w:top w:w="75" w:type="dxa"/>
              <w:left w:w="75" w:type="dxa"/>
              <w:bottom w:w="75" w:type="dxa"/>
              <w:right w:w="75" w:type="dxa"/>
            </w:tcMar>
          </w:tcPr>
          <w:p>
            <w:pPr>
              <w:spacing w:after="20" w:before="20"/>
            </w:pPr>
            <w:r>
              <w:rPr>
                <w:b w:val="0"/>
                <w:color w:val="172D43"/>
                <w:sz w:val="18"/>
              </w:rPr>
              <w:t>35,0 %</w:t>
            </w:r>
          </w:p>
        </w:tc>
        <w:tc>
          <w:tcPr>
            <w:tcW w:type="dxa" w:w="2016"/>
            <w:vAlign w:val="center"/>
            <w:shd w:fill="F0F5F8"/>
            <w:tcMar>
              <w:top w:w="75" w:type="dxa"/>
              <w:left w:w="75" w:type="dxa"/>
              <w:bottom w:w="75" w:type="dxa"/>
              <w:right w:w="75" w:type="dxa"/>
            </w:tcMar>
          </w:tcPr>
          <w:p>
            <w:pPr>
              <w:spacing w:after="20" w:before="20"/>
            </w:pPr>
            <w:r>
              <w:rPr>
                <w:b w:val="0"/>
                <w:color w:val="172D43"/>
                <w:sz w:val="18"/>
              </w:rPr>
              <w:t>Rustyx</w:t>
            </w:r>
          </w:p>
        </w:tc>
      </w:tr>
    </w:tbl>
    <w:p/>
    <w:p>
      <w:pPr>
        <w:pStyle w:val="Heading2"/>
      </w:pPr>
      <w:r>
        <w:t>Statique et dynamique ne chargent pas les mêmes composants</w:t>
      </w:r>
    </w:p>
    <w:p>
      <w:r>
        <w:t>Les fichiers et pages pré-rendues peuvent être servis entièrement par Rust. Le rendu dynamique continue à utiliser Node et les composants React : son empreinte est donc beaucoup plus élevée. La charge mixte de la première page mesure cet ensemble réellement chargé.</w:t>
      </w:r>
    </w:p>
    <w:p>
      <w:r>
        <w:t>La RSS est échantillonnée toutes les 150 ms environ. Elle peut compter plusieurs fois des pages partagées ; ce n’est pas une mesure de mémoire physique unique. Les données Excel incluent les pics et les variations des trois passages.</w:t>
      </w:r>
    </w:p>
    <w:p>
      <w:r>
        <w:br w:type="page"/>
      </w:r>
    </w:p>
    <w:p>
      <w:pPr>
        <w:pStyle w:val="Subtitle"/>
      </w:pPr>
      <w:r>
        <w:t>03  /  MESURES LOCALES</w:t>
      </w:r>
    </w:p>
    <w:p>
      <w:pPr>
        <w:pStyle w:val="Heading1"/>
      </w:pPr>
      <w:r>
        <w:t>CPU : le coût d’une réponse</w:t>
      </w:r>
    </w:p>
    <w:p>
      <w:r>
        <w:t>Temps processeur cumulé du serveur et de ses descendants, divisé par les réponses valides. Moins = mieux.</w:t>
      </w:r>
    </w:p>
    <w:p>
      <w:r>
        <w:drawing>
          <wp:inline xmlns:a="http://schemas.openxmlformats.org/drawingml/2006/main" xmlns:pic="http://schemas.openxmlformats.org/drawingml/2006/picture">
            <wp:extent cx="6245352" cy="2745775"/>
            <wp:docPr id="3" name="Picture 3"/>
            <wp:cNvGraphicFramePr>
              <a:graphicFrameLocks noChangeAspect="1"/>
            </wp:cNvGraphicFramePr>
            <a:graphic>
              <a:graphicData uri="http://schemas.openxmlformats.org/drawingml/2006/picture">
                <pic:pic>
                  <pic:nvPicPr>
                    <pic:cNvPr id="0" name="cpu-par-route.png"/>
                    <pic:cNvPicPr/>
                  </pic:nvPicPr>
                  <pic:blipFill>
                    <a:blip r:embed="rId13"/>
                    <a:stretch>
                      <a:fillRect/>
                    </a:stretch>
                  </pic:blipFill>
                  <pic:spPr>
                    <a:xfrm>
                      <a:off x="0" y="0"/>
                      <a:ext cx="6245352" cy="2745775"/>
                    </a:xfrm>
                    <a:prstGeom prst="rect"/>
                  </pic:spPr>
                </pic:pic>
              </a:graphicData>
            </a:graphic>
          </wp:inline>
        </w:drawing>
      </w:r>
    </w:p>
    <w:tbl>
      <w:tblPr>
        <w:tblW w:type="auto" w:w="0"/>
        <w:jc w:val="center"/>
        <w:tblLayout w:type="fixed"/>
        <w:tblLook w:firstColumn="1" w:firstRow="1" w:lastColumn="0" w:lastRow="0" w:noHBand="0" w:noVBand="1" w:val="04A0"/>
      </w:tblPr>
      <w:tblGrid>
        <w:gridCol w:w="3024"/>
        <w:gridCol w:w="1440"/>
        <w:gridCol w:w="1656"/>
        <w:gridCol w:w="1656"/>
        <w:gridCol w:w="2016"/>
      </w:tblGrid>
      <w:tr>
        <w:trPr>
          <w:cantSplit/>
          <w:tblHeader/>
        </w:trPr>
        <w:tc>
          <w:tcPr>
            <w:tcW w:type="dxa" w:w="3024"/>
            <w:vAlign w:val="center"/>
            <w:shd w:fill="172D43"/>
            <w:tcMar>
              <w:top w:w="75" w:type="dxa"/>
              <w:left w:w="75" w:type="dxa"/>
              <w:bottom w:w="75" w:type="dxa"/>
              <w:right w:w="75" w:type="dxa"/>
            </w:tcMar>
          </w:tcPr>
          <w:p>
            <w:pPr>
              <w:spacing w:after="20" w:before="20"/>
            </w:pPr>
            <w:r>
              <w:rPr>
                <w:b/>
                <w:color w:val="FFFFFF"/>
                <w:sz w:val="18"/>
              </w:rPr>
              <w:t>Parcours</w:t>
            </w:r>
          </w:p>
        </w:tc>
        <w:tc>
          <w:tcPr>
            <w:tcW w:type="dxa" w:w="1440"/>
            <w:vAlign w:val="center"/>
            <w:shd w:fill="172D43"/>
            <w:tcMar>
              <w:top w:w="75" w:type="dxa"/>
              <w:left w:w="75" w:type="dxa"/>
              <w:bottom w:w="75" w:type="dxa"/>
              <w:right w:w="75" w:type="dxa"/>
            </w:tcMar>
          </w:tcPr>
          <w:p>
            <w:pPr>
              <w:spacing w:after="20" w:before="20"/>
            </w:pPr>
            <w:r>
              <w:rPr>
                <w:b/>
                <w:color w:val="FFFFFF"/>
                <w:sz w:val="18"/>
              </w:rPr>
              <w:t>Next (ms)</w:t>
            </w:r>
          </w:p>
        </w:tc>
        <w:tc>
          <w:tcPr>
            <w:tcW w:type="dxa" w:w="1656"/>
            <w:vAlign w:val="center"/>
            <w:shd w:fill="172D43"/>
            <w:tcMar>
              <w:top w:w="75" w:type="dxa"/>
              <w:left w:w="75" w:type="dxa"/>
              <w:bottom w:w="75" w:type="dxa"/>
              <w:right w:w="75" w:type="dxa"/>
            </w:tcMar>
          </w:tcPr>
          <w:p>
            <w:pPr>
              <w:spacing w:after="20" w:before="20"/>
            </w:pPr>
            <w:r>
              <w:rPr>
                <w:b/>
                <w:color w:val="FFFFFF"/>
                <w:sz w:val="18"/>
              </w:rPr>
              <w:t>Rustyx (ms)</w:t>
            </w:r>
          </w:p>
        </w:tc>
        <w:tc>
          <w:tcPr>
            <w:tcW w:type="dxa" w:w="1656"/>
            <w:vAlign w:val="center"/>
            <w:shd w:fill="172D43"/>
            <w:tcMar>
              <w:top w:w="75" w:type="dxa"/>
              <w:left w:w="75" w:type="dxa"/>
              <w:bottom w:w="75" w:type="dxa"/>
              <w:right w:w="75" w:type="dxa"/>
            </w:tcMar>
          </w:tcPr>
          <w:p>
            <w:pPr>
              <w:spacing w:after="20" w:before="20"/>
            </w:pPr>
            <w:r>
              <w:rPr>
                <w:b/>
                <w:color w:val="FFFFFF"/>
                <w:sz w:val="18"/>
              </w:rPr>
              <w:t>Gain CPU</w:t>
            </w:r>
          </w:p>
        </w:tc>
        <w:tc>
          <w:tcPr>
            <w:tcW w:type="dxa" w:w="2016"/>
            <w:vAlign w:val="center"/>
            <w:shd w:fill="172D43"/>
            <w:tcMar>
              <w:top w:w="75" w:type="dxa"/>
              <w:left w:w="75" w:type="dxa"/>
              <w:bottom w:w="75" w:type="dxa"/>
              <w:right w:w="75" w:type="dxa"/>
            </w:tcMar>
          </w:tcPr>
          <w:p>
            <w:pPr>
              <w:spacing w:after="20" w:before="20"/>
            </w:pPr>
            <w:r>
              <w:rPr>
                <w:b/>
                <w:color w:val="FFFFFF"/>
                <w:sz w:val="18"/>
              </w:rPr>
              <w:t>Avantage</w:t>
            </w:r>
          </w:p>
        </w:tc>
      </w:tr>
      <w:tr>
        <w:trPr>
          <w:cantSplit/>
        </w:trPr>
        <w:tc>
          <w:tcPr>
            <w:tcW w:type="dxa" w:w="3024"/>
            <w:vAlign w:val="center"/>
            <w:shd w:fill="F0F5F8"/>
            <w:tcMar>
              <w:top w:w="75" w:type="dxa"/>
              <w:left w:w="75" w:type="dxa"/>
              <w:bottom w:w="75" w:type="dxa"/>
              <w:right w:w="75" w:type="dxa"/>
            </w:tcMar>
          </w:tcPr>
          <w:p>
            <w:pPr>
              <w:spacing w:after="20" w:before="20"/>
            </w:pPr>
            <w:r>
              <w:rPr>
                <w:b w:val="0"/>
                <w:color w:val="172D43"/>
                <w:sz w:val="18"/>
              </w:rPr>
              <w:t>Fichier public · 32 Kio</w:t>
            </w:r>
          </w:p>
        </w:tc>
        <w:tc>
          <w:tcPr>
            <w:tcW w:type="dxa" w:w="1440"/>
            <w:vAlign w:val="center"/>
            <w:shd w:fill="F0F5F8"/>
            <w:tcMar>
              <w:top w:w="75" w:type="dxa"/>
              <w:left w:w="75" w:type="dxa"/>
              <w:bottom w:w="75" w:type="dxa"/>
              <w:right w:w="75" w:type="dxa"/>
            </w:tcMar>
          </w:tcPr>
          <w:p>
            <w:pPr>
              <w:spacing w:after="20" w:before="20"/>
            </w:pPr>
            <w:r>
              <w:rPr>
                <w:b w:val="0"/>
                <w:color w:val="172D43"/>
                <w:sz w:val="18"/>
              </w:rPr>
              <w:t>0,072</w:t>
            </w:r>
          </w:p>
        </w:tc>
        <w:tc>
          <w:tcPr>
            <w:tcW w:type="dxa" w:w="1656"/>
            <w:vAlign w:val="center"/>
            <w:shd w:fill="F0F5F8"/>
            <w:tcMar>
              <w:top w:w="75" w:type="dxa"/>
              <w:left w:w="75" w:type="dxa"/>
              <w:bottom w:w="75" w:type="dxa"/>
              <w:right w:w="75" w:type="dxa"/>
            </w:tcMar>
          </w:tcPr>
          <w:p>
            <w:pPr>
              <w:spacing w:after="20" w:before="20"/>
            </w:pPr>
            <w:r>
              <w:rPr>
                <w:b w:val="0"/>
                <w:color w:val="172D43"/>
                <w:sz w:val="18"/>
              </w:rPr>
              <w:t>0,062</w:t>
            </w:r>
          </w:p>
        </w:tc>
        <w:tc>
          <w:tcPr>
            <w:tcW w:type="dxa" w:w="1656"/>
            <w:vAlign w:val="center"/>
            <w:shd w:fill="F0F5F8"/>
            <w:tcMar>
              <w:top w:w="75" w:type="dxa"/>
              <w:left w:w="75" w:type="dxa"/>
              <w:bottom w:w="75" w:type="dxa"/>
              <w:right w:w="75" w:type="dxa"/>
            </w:tcMar>
          </w:tcPr>
          <w:p>
            <w:pPr>
              <w:spacing w:after="20" w:before="20"/>
            </w:pPr>
            <w:r>
              <w:rPr>
                <w:b w:val="0"/>
                <w:color w:val="172D43"/>
                <w:sz w:val="18"/>
              </w:rPr>
              <w:t>14,2 %</w:t>
            </w:r>
          </w:p>
        </w:tc>
        <w:tc>
          <w:tcPr>
            <w:tcW w:type="dxa" w:w="2016"/>
            <w:vAlign w:val="center"/>
            <w:shd w:fill="F0F5F8"/>
            <w:tcMar>
              <w:top w:w="75" w:type="dxa"/>
              <w:left w:w="75" w:type="dxa"/>
              <w:bottom w:w="75" w:type="dxa"/>
              <w:right w:w="75" w:type="dxa"/>
            </w:tcMar>
          </w:tcPr>
          <w:p>
            <w:pPr>
              <w:spacing w:after="20" w:before="20"/>
            </w:pPr>
            <w:r>
              <w:rPr>
                <w:b w:val="0"/>
                <w:color w:val="172D43"/>
                <w:sz w:val="18"/>
              </w:rPr>
              <w:t>Rustyx</w:t>
            </w:r>
          </w:p>
        </w:tc>
      </w:tr>
      <w:tr>
        <w:trPr>
          <w:cantSplit/>
        </w:trPr>
        <w:tc>
          <w:tcPr>
            <w:tcW w:type="dxa" w:w="3024"/>
            <w:vAlign w:val="center"/>
            <w:shd w:fill="FFFFFF"/>
            <w:tcMar>
              <w:top w:w="75" w:type="dxa"/>
              <w:left w:w="75" w:type="dxa"/>
              <w:bottom w:w="75" w:type="dxa"/>
              <w:right w:w="75" w:type="dxa"/>
            </w:tcMar>
          </w:tcPr>
          <w:p>
            <w:pPr>
              <w:spacing w:after="20" w:before="20"/>
            </w:pPr>
            <w:r>
              <w:rPr>
                <w:b w:val="0"/>
                <w:color w:val="172D43"/>
                <w:sz w:val="18"/>
              </w:rPr>
              <w:t>Pages · statique</w:t>
            </w:r>
          </w:p>
        </w:tc>
        <w:tc>
          <w:tcPr>
            <w:tcW w:type="dxa" w:w="1440"/>
            <w:vAlign w:val="center"/>
            <w:shd w:fill="FFFFFF"/>
            <w:tcMar>
              <w:top w:w="75" w:type="dxa"/>
              <w:left w:w="75" w:type="dxa"/>
              <w:bottom w:w="75" w:type="dxa"/>
              <w:right w:w="75" w:type="dxa"/>
            </w:tcMar>
          </w:tcPr>
          <w:p>
            <w:pPr>
              <w:spacing w:after="20" w:before="20"/>
            </w:pPr>
            <w:r>
              <w:rPr>
                <w:b w:val="0"/>
                <w:color w:val="172D43"/>
                <w:sz w:val="18"/>
              </w:rPr>
              <w:t>0,106</w:t>
            </w:r>
          </w:p>
        </w:tc>
        <w:tc>
          <w:tcPr>
            <w:tcW w:type="dxa" w:w="1656"/>
            <w:vAlign w:val="center"/>
            <w:shd w:fill="FFFFFF"/>
            <w:tcMar>
              <w:top w:w="75" w:type="dxa"/>
              <w:left w:w="75" w:type="dxa"/>
              <w:bottom w:w="75" w:type="dxa"/>
              <w:right w:w="75" w:type="dxa"/>
            </w:tcMar>
          </w:tcPr>
          <w:p>
            <w:pPr>
              <w:spacing w:after="20" w:before="20"/>
            </w:pPr>
            <w:r>
              <w:rPr>
                <w:b w:val="0"/>
                <w:color w:val="172D43"/>
                <w:sz w:val="18"/>
              </w:rPr>
              <w:t>0,135</w:t>
            </w:r>
          </w:p>
        </w:tc>
        <w:tc>
          <w:tcPr>
            <w:tcW w:type="dxa" w:w="1656"/>
            <w:vAlign w:val="center"/>
            <w:shd w:fill="FFFFFF"/>
            <w:tcMar>
              <w:top w:w="75" w:type="dxa"/>
              <w:left w:w="75" w:type="dxa"/>
              <w:bottom w:w="75" w:type="dxa"/>
              <w:right w:w="75" w:type="dxa"/>
            </w:tcMar>
          </w:tcPr>
          <w:p>
            <w:pPr>
              <w:spacing w:after="20" w:before="20"/>
            </w:pPr>
            <w:r>
              <w:rPr>
                <w:b w:val="0"/>
                <w:color w:val="172D43"/>
                <w:sz w:val="18"/>
              </w:rPr>
              <w:t>-27,5 %</w:t>
            </w:r>
          </w:p>
        </w:tc>
        <w:tc>
          <w:tcPr>
            <w:tcW w:type="dxa" w:w="2016"/>
            <w:vAlign w:val="center"/>
            <w:shd w:fill="FFFFFF"/>
            <w:tcMar>
              <w:top w:w="75" w:type="dxa"/>
              <w:left w:w="75" w:type="dxa"/>
              <w:bottom w:w="75" w:type="dxa"/>
              <w:right w:w="75" w:type="dxa"/>
            </w:tcMar>
          </w:tcPr>
          <w:p>
            <w:pPr>
              <w:spacing w:after="20" w:before="20"/>
            </w:pPr>
            <w:r>
              <w:rPr>
                <w:b w:val="0"/>
                <w:color w:val="172D43"/>
                <w:sz w:val="18"/>
              </w:rPr>
              <w:t>Next.js</w:t>
            </w:r>
          </w:p>
        </w:tc>
      </w:tr>
      <w:tr>
        <w:trPr>
          <w:cantSplit/>
        </w:trPr>
        <w:tc>
          <w:tcPr>
            <w:tcW w:type="dxa" w:w="3024"/>
            <w:vAlign w:val="center"/>
            <w:shd w:fill="F0F5F8"/>
            <w:tcMar>
              <w:top w:w="75" w:type="dxa"/>
              <w:left w:w="75" w:type="dxa"/>
              <w:bottom w:w="75" w:type="dxa"/>
              <w:right w:w="75" w:type="dxa"/>
            </w:tcMar>
          </w:tcPr>
          <w:p>
            <w:pPr>
              <w:spacing w:after="20" w:before="20"/>
            </w:pPr>
            <w:r>
              <w:rPr>
                <w:b w:val="0"/>
                <w:color w:val="172D43"/>
                <w:sz w:val="18"/>
              </w:rPr>
              <w:t>App · statique</w:t>
            </w:r>
          </w:p>
        </w:tc>
        <w:tc>
          <w:tcPr>
            <w:tcW w:type="dxa" w:w="1440"/>
            <w:vAlign w:val="center"/>
            <w:shd w:fill="F0F5F8"/>
            <w:tcMar>
              <w:top w:w="75" w:type="dxa"/>
              <w:left w:w="75" w:type="dxa"/>
              <w:bottom w:w="75" w:type="dxa"/>
              <w:right w:w="75" w:type="dxa"/>
            </w:tcMar>
          </w:tcPr>
          <w:p>
            <w:pPr>
              <w:spacing w:after="20" w:before="20"/>
            </w:pPr>
            <w:r>
              <w:rPr>
                <w:b w:val="0"/>
                <w:color w:val="172D43"/>
                <w:sz w:val="18"/>
              </w:rPr>
              <w:t>0,146</w:t>
            </w:r>
          </w:p>
        </w:tc>
        <w:tc>
          <w:tcPr>
            <w:tcW w:type="dxa" w:w="1656"/>
            <w:vAlign w:val="center"/>
            <w:shd w:fill="F0F5F8"/>
            <w:tcMar>
              <w:top w:w="75" w:type="dxa"/>
              <w:left w:w="75" w:type="dxa"/>
              <w:bottom w:w="75" w:type="dxa"/>
              <w:right w:w="75" w:type="dxa"/>
            </w:tcMar>
          </w:tcPr>
          <w:p>
            <w:pPr>
              <w:spacing w:after="20" w:before="20"/>
            </w:pPr>
            <w:r>
              <w:rPr>
                <w:b w:val="0"/>
                <w:color w:val="172D43"/>
                <w:sz w:val="18"/>
              </w:rPr>
              <w:t>0,137</w:t>
            </w:r>
          </w:p>
        </w:tc>
        <w:tc>
          <w:tcPr>
            <w:tcW w:type="dxa" w:w="1656"/>
            <w:vAlign w:val="center"/>
            <w:shd w:fill="F0F5F8"/>
            <w:tcMar>
              <w:top w:w="75" w:type="dxa"/>
              <w:left w:w="75" w:type="dxa"/>
              <w:bottom w:w="75" w:type="dxa"/>
              <w:right w:w="75" w:type="dxa"/>
            </w:tcMar>
          </w:tcPr>
          <w:p>
            <w:pPr>
              <w:spacing w:after="20" w:before="20"/>
            </w:pPr>
            <w:r>
              <w:rPr>
                <w:b w:val="0"/>
                <w:color w:val="172D43"/>
                <w:sz w:val="18"/>
              </w:rPr>
              <w:t>6,1 %</w:t>
            </w:r>
          </w:p>
        </w:tc>
        <w:tc>
          <w:tcPr>
            <w:tcW w:type="dxa" w:w="2016"/>
            <w:vAlign w:val="center"/>
            <w:shd w:fill="F0F5F8"/>
            <w:tcMar>
              <w:top w:w="75" w:type="dxa"/>
              <w:left w:w="75" w:type="dxa"/>
              <w:bottom w:w="75" w:type="dxa"/>
              <w:right w:w="75" w:type="dxa"/>
            </w:tcMar>
          </w:tcPr>
          <w:p>
            <w:pPr>
              <w:spacing w:after="20" w:before="20"/>
            </w:pPr>
            <w:r>
              <w:rPr>
                <w:b w:val="0"/>
                <w:color w:val="172D43"/>
                <w:sz w:val="18"/>
              </w:rPr>
              <w:t>Rustyx</w:t>
            </w:r>
          </w:p>
        </w:tc>
      </w:tr>
      <w:tr>
        <w:trPr>
          <w:cantSplit/>
        </w:trPr>
        <w:tc>
          <w:tcPr>
            <w:tcW w:type="dxa" w:w="3024"/>
            <w:vAlign w:val="center"/>
            <w:shd w:fill="FFFFFF"/>
            <w:tcMar>
              <w:top w:w="75" w:type="dxa"/>
              <w:left w:w="75" w:type="dxa"/>
              <w:bottom w:w="75" w:type="dxa"/>
              <w:right w:w="75" w:type="dxa"/>
            </w:tcMar>
          </w:tcPr>
          <w:p>
            <w:pPr>
              <w:spacing w:after="20" w:before="20"/>
            </w:pPr>
            <w:r>
              <w:rPr>
                <w:b w:val="0"/>
                <w:color w:val="172D43"/>
                <w:sz w:val="18"/>
              </w:rPr>
              <w:t>Pages · SSR</w:t>
            </w:r>
          </w:p>
        </w:tc>
        <w:tc>
          <w:tcPr>
            <w:tcW w:type="dxa" w:w="1440"/>
            <w:vAlign w:val="center"/>
            <w:shd w:fill="FFFFFF"/>
            <w:tcMar>
              <w:top w:w="75" w:type="dxa"/>
              <w:left w:w="75" w:type="dxa"/>
              <w:bottom w:w="75" w:type="dxa"/>
              <w:right w:w="75" w:type="dxa"/>
            </w:tcMar>
          </w:tcPr>
          <w:p>
            <w:pPr>
              <w:spacing w:after="20" w:before="20"/>
            </w:pPr>
            <w:r>
              <w:rPr>
                <w:b w:val="0"/>
                <w:color w:val="172D43"/>
                <w:sz w:val="18"/>
              </w:rPr>
              <w:t>0,388</w:t>
            </w:r>
          </w:p>
        </w:tc>
        <w:tc>
          <w:tcPr>
            <w:tcW w:type="dxa" w:w="1656"/>
            <w:vAlign w:val="center"/>
            <w:shd w:fill="FFFFFF"/>
            <w:tcMar>
              <w:top w:w="75" w:type="dxa"/>
              <w:left w:w="75" w:type="dxa"/>
              <w:bottom w:w="75" w:type="dxa"/>
              <w:right w:w="75" w:type="dxa"/>
            </w:tcMar>
          </w:tcPr>
          <w:p>
            <w:pPr>
              <w:spacing w:after="20" w:before="20"/>
            </w:pPr>
            <w:r>
              <w:rPr>
                <w:b w:val="0"/>
                <w:color w:val="172D43"/>
                <w:sz w:val="18"/>
              </w:rPr>
              <w:t>0,131</w:t>
            </w:r>
          </w:p>
        </w:tc>
        <w:tc>
          <w:tcPr>
            <w:tcW w:type="dxa" w:w="1656"/>
            <w:vAlign w:val="center"/>
            <w:shd w:fill="FFFFFF"/>
            <w:tcMar>
              <w:top w:w="75" w:type="dxa"/>
              <w:left w:w="75" w:type="dxa"/>
              <w:bottom w:w="75" w:type="dxa"/>
              <w:right w:w="75" w:type="dxa"/>
            </w:tcMar>
          </w:tcPr>
          <w:p>
            <w:pPr>
              <w:spacing w:after="20" w:before="20"/>
            </w:pPr>
            <w:r>
              <w:rPr>
                <w:b w:val="0"/>
                <w:color w:val="172D43"/>
                <w:sz w:val="18"/>
              </w:rPr>
              <w:t>66,2 %</w:t>
            </w:r>
          </w:p>
        </w:tc>
        <w:tc>
          <w:tcPr>
            <w:tcW w:type="dxa" w:w="2016"/>
            <w:vAlign w:val="center"/>
            <w:shd w:fill="FFFFFF"/>
            <w:tcMar>
              <w:top w:w="75" w:type="dxa"/>
              <w:left w:w="75" w:type="dxa"/>
              <w:bottom w:w="75" w:type="dxa"/>
              <w:right w:w="75" w:type="dxa"/>
            </w:tcMar>
          </w:tcPr>
          <w:p>
            <w:pPr>
              <w:spacing w:after="20" w:before="20"/>
            </w:pPr>
            <w:r>
              <w:rPr>
                <w:b w:val="0"/>
                <w:color w:val="172D43"/>
                <w:sz w:val="18"/>
              </w:rPr>
              <w:t>Rustyx</w:t>
            </w:r>
          </w:p>
        </w:tc>
      </w:tr>
      <w:tr>
        <w:trPr>
          <w:cantSplit/>
        </w:trPr>
        <w:tc>
          <w:tcPr>
            <w:tcW w:type="dxa" w:w="3024"/>
            <w:vAlign w:val="center"/>
            <w:shd w:fill="F0F5F8"/>
            <w:tcMar>
              <w:top w:w="75" w:type="dxa"/>
              <w:left w:w="75" w:type="dxa"/>
              <w:bottom w:w="75" w:type="dxa"/>
              <w:right w:w="75" w:type="dxa"/>
            </w:tcMar>
          </w:tcPr>
          <w:p>
            <w:pPr>
              <w:spacing w:after="20" w:before="20"/>
            </w:pPr>
            <w:r>
              <w:rPr>
                <w:b w:val="0"/>
                <w:color w:val="172D43"/>
                <w:sz w:val="18"/>
              </w:rPr>
              <w:t>App · SSR</w:t>
            </w:r>
          </w:p>
        </w:tc>
        <w:tc>
          <w:tcPr>
            <w:tcW w:type="dxa" w:w="1440"/>
            <w:vAlign w:val="center"/>
            <w:shd w:fill="F0F5F8"/>
            <w:tcMar>
              <w:top w:w="75" w:type="dxa"/>
              <w:left w:w="75" w:type="dxa"/>
              <w:bottom w:w="75" w:type="dxa"/>
              <w:right w:w="75" w:type="dxa"/>
            </w:tcMar>
          </w:tcPr>
          <w:p>
            <w:pPr>
              <w:spacing w:after="20" w:before="20"/>
            </w:pPr>
            <w:r>
              <w:rPr>
                <w:b w:val="0"/>
                <w:color w:val="172D43"/>
                <w:sz w:val="18"/>
              </w:rPr>
              <w:t>1,146</w:t>
            </w:r>
          </w:p>
        </w:tc>
        <w:tc>
          <w:tcPr>
            <w:tcW w:type="dxa" w:w="1656"/>
            <w:vAlign w:val="center"/>
            <w:shd w:fill="F0F5F8"/>
            <w:tcMar>
              <w:top w:w="75" w:type="dxa"/>
              <w:left w:w="75" w:type="dxa"/>
              <w:bottom w:w="75" w:type="dxa"/>
              <w:right w:w="75" w:type="dxa"/>
            </w:tcMar>
          </w:tcPr>
          <w:p>
            <w:pPr>
              <w:spacing w:after="20" w:before="20"/>
            </w:pPr>
            <w:r>
              <w:rPr>
                <w:b w:val="0"/>
                <w:color w:val="172D43"/>
                <w:sz w:val="18"/>
              </w:rPr>
              <w:t>0,848</w:t>
            </w:r>
          </w:p>
        </w:tc>
        <w:tc>
          <w:tcPr>
            <w:tcW w:type="dxa" w:w="1656"/>
            <w:vAlign w:val="center"/>
            <w:shd w:fill="F0F5F8"/>
            <w:tcMar>
              <w:top w:w="75" w:type="dxa"/>
              <w:left w:w="75" w:type="dxa"/>
              <w:bottom w:w="75" w:type="dxa"/>
              <w:right w:w="75" w:type="dxa"/>
            </w:tcMar>
          </w:tcPr>
          <w:p>
            <w:pPr>
              <w:spacing w:after="20" w:before="20"/>
            </w:pPr>
            <w:r>
              <w:rPr>
                <w:b w:val="0"/>
                <w:color w:val="172D43"/>
                <w:sz w:val="18"/>
              </w:rPr>
              <w:t>26,0 %</w:t>
            </w:r>
          </w:p>
        </w:tc>
        <w:tc>
          <w:tcPr>
            <w:tcW w:type="dxa" w:w="2016"/>
            <w:vAlign w:val="center"/>
            <w:shd w:fill="F0F5F8"/>
            <w:tcMar>
              <w:top w:w="75" w:type="dxa"/>
              <w:left w:w="75" w:type="dxa"/>
              <w:bottom w:w="75" w:type="dxa"/>
              <w:right w:w="75" w:type="dxa"/>
            </w:tcMar>
          </w:tcPr>
          <w:p>
            <w:pPr>
              <w:spacing w:after="20" w:before="20"/>
            </w:pPr>
            <w:r>
              <w:rPr>
                <w:b w:val="0"/>
                <w:color w:val="172D43"/>
                <w:sz w:val="18"/>
              </w:rPr>
              <w:t>Rustyx</w:t>
            </w:r>
          </w:p>
        </w:tc>
      </w:tr>
      <w:tr>
        <w:trPr>
          <w:cantSplit/>
        </w:trPr>
        <w:tc>
          <w:tcPr>
            <w:tcW w:type="dxa" w:w="3024"/>
            <w:vAlign w:val="center"/>
            <w:shd w:fill="FFFFFF"/>
            <w:tcMar>
              <w:top w:w="75" w:type="dxa"/>
              <w:left w:w="75" w:type="dxa"/>
              <w:bottom w:w="75" w:type="dxa"/>
              <w:right w:w="75" w:type="dxa"/>
            </w:tcMar>
          </w:tcPr>
          <w:p>
            <w:pPr>
              <w:spacing w:after="20" w:before="20"/>
            </w:pPr>
            <w:r>
              <w:rPr>
                <w:b w:val="0"/>
                <w:color w:val="172D43"/>
                <w:sz w:val="18"/>
              </w:rPr>
              <w:t>API Pages</w:t>
            </w:r>
          </w:p>
        </w:tc>
        <w:tc>
          <w:tcPr>
            <w:tcW w:type="dxa" w:w="1440"/>
            <w:vAlign w:val="center"/>
            <w:shd w:fill="FFFFFF"/>
            <w:tcMar>
              <w:top w:w="75" w:type="dxa"/>
              <w:left w:w="75" w:type="dxa"/>
              <w:bottom w:w="75" w:type="dxa"/>
              <w:right w:w="75" w:type="dxa"/>
            </w:tcMar>
          </w:tcPr>
          <w:p>
            <w:pPr>
              <w:spacing w:after="20" w:before="20"/>
            </w:pPr>
            <w:r>
              <w:rPr>
                <w:b w:val="0"/>
                <w:color w:val="172D43"/>
                <w:sz w:val="18"/>
              </w:rPr>
              <w:t>0,093</w:t>
            </w:r>
          </w:p>
        </w:tc>
        <w:tc>
          <w:tcPr>
            <w:tcW w:type="dxa" w:w="1656"/>
            <w:vAlign w:val="center"/>
            <w:shd w:fill="FFFFFF"/>
            <w:tcMar>
              <w:top w:w="75" w:type="dxa"/>
              <w:left w:w="75" w:type="dxa"/>
              <w:bottom w:w="75" w:type="dxa"/>
              <w:right w:w="75" w:type="dxa"/>
            </w:tcMar>
          </w:tcPr>
          <w:p>
            <w:pPr>
              <w:spacing w:after="20" w:before="20"/>
            </w:pPr>
            <w:r>
              <w:rPr>
                <w:b w:val="0"/>
                <w:color w:val="172D43"/>
                <w:sz w:val="18"/>
              </w:rPr>
              <w:t>0,111</w:t>
            </w:r>
          </w:p>
        </w:tc>
        <w:tc>
          <w:tcPr>
            <w:tcW w:type="dxa" w:w="1656"/>
            <w:vAlign w:val="center"/>
            <w:shd w:fill="FFFFFF"/>
            <w:tcMar>
              <w:top w:w="75" w:type="dxa"/>
              <w:left w:w="75" w:type="dxa"/>
              <w:bottom w:w="75" w:type="dxa"/>
              <w:right w:w="75" w:type="dxa"/>
            </w:tcMar>
          </w:tcPr>
          <w:p>
            <w:pPr>
              <w:spacing w:after="20" w:before="20"/>
            </w:pPr>
            <w:r>
              <w:rPr>
                <w:b w:val="0"/>
                <w:color w:val="172D43"/>
                <w:sz w:val="18"/>
              </w:rPr>
              <w:t>-19,7 %</w:t>
            </w:r>
          </w:p>
        </w:tc>
        <w:tc>
          <w:tcPr>
            <w:tcW w:type="dxa" w:w="2016"/>
            <w:vAlign w:val="center"/>
            <w:shd w:fill="FFFFFF"/>
            <w:tcMar>
              <w:top w:w="75" w:type="dxa"/>
              <w:left w:w="75" w:type="dxa"/>
              <w:bottom w:w="75" w:type="dxa"/>
              <w:right w:w="75" w:type="dxa"/>
            </w:tcMar>
          </w:tcPr>
          <w:p>
            <w:pPr>
              <w:spacing w:after="20" w:before="20"/>
            </w:pPr>
            <w:r>
              <w:rPr>
                <w:b w:val="0"/>
                <w:color w:val="172D43"/>
                <w:sz w:val="18"/>
              </w:rPr>
              <w:t>Next.js</w:t>
            </w:r>
          </w:p>
        </w:tc>
      </w:tr>
      <w:tr>
        <w:trPr>
          <w:cantSplit/>
        </w:trPr>
        <w:tc>
          <w:tcPr>
            <w:tcW w:type="dxa" w:w="3024"/>
            <w:vAlign w:val="center"/>
            <w:shd w:fill="F0F5F8"/>
            <w:tcMar>
              <w:top w:w="75" w:type="dxa"/>
              <w:left w:w="75" w:type="dxa"/>
              <w:bottom w:w="75" w:type="dxa"/>
              <w:right w:w="75" w:type="dxa"/>
            </w:tcMar>
          </w:tcPr>
          <w:p>
            <w:pPr>
              <w:spacing w:after="20" w:before="20"/>
            </w:pPr>
            <w:r>
              <w:rPr>
                <w:b w:val="0"/>
                <w:color w:val="172D43"/>
                <w:sz w:val="18"/>
              </w:rPr>
              <w:t>API App</w:t>
            </w:r>
          </w:p>
        </w:tc>
        <w:tc>
          <w:tcPr>
            <w:tcW w:type="dxa" w:w="1440"/>
            <w:vAlign w:val="center"/>
            <w:shd w:fill="F0F5F8"/>
            <w:tcMar>
              <w:top w:w="75" w:type="dxa"/>
              <w:left w:w="75" w:type="dxa"/>
              <w:bottom w:w="75" w:type="dxa"/>
              <w:right w:w="75" w:type="dxa"/>
            </w:tcMar>
          </w:tcPr>
          <w:p>
            <w:pPr>
              <w:spacing w:after="20" w:before="20"/>
            </w:pPr>
            <w:r>
              <w:rPr>
                <w:b w:val="0"/>
                <w:color w:val="172D43"/>
                <w:sz w:val="18"/>
              </w:rPr>
              <w:t>0,190</w:t>
            </w:r>
          </w:p>
        </w:tc>
        <w:tc>
          <w:tcPr>
            <w:tcW w:type="dxa" w:w="1656"/>
            <w:vAlign w:val="center"/>
            <w:shd w:fill="F0F5F8"/>
            <w:tcMar>
              <w:top w:w="75" w:type="dxa"/>
              <w:left w:w="75" w:type="dxa"/>
              <w:bottom w:w="75" w:type="dxa"/>
              <w:right w:w="75" w:type="dxa"/>
            </w:tcMar>
          </w:tcPr>
          <w:p>
            <w:pPr>
              <w:spacing w:after="20" w:before="20"/>
            </w:pPr>
            <w:r>
              <w:rPr>
                <w:b w:val="0"/>
                <w:color w:val="172D43"/>
                <w:sz w:val="18"/>
              </w:rPr>
              <w:t>0,116</w:t>
            </w:r>
          </w:p>
        </w:tc>
        <w:tc>
          <w:tcPr>
            <w:tcW w:type="dxa" w:w="1656"/>
            <w:vAlign w:val="center"/>
            <w:shd w:fill="F0F5F8"/>
            <w:tcMar>
              <w:top w:w="75" w:type="dxa"/>
              <w:left w:w="75" w:type="dxa"/>
              <w:bottom w:w="75" w:type="dxa"/>
              <w:right w:w="75" w:type="dxa"/>
            </w:tcMar>
          </w:tcPr>
          <w:p>
            <w:pPr>
              <w:spacing w:after="20" w:before="20"/>
            </w:pPr>
            <w:r>
              <w:rPr>
                <w:b w:val="0"/>
                <w:color w:val="172D43"/>
                <w:sz w:val="18"/>
              </w:rPr>
              <w:t>38,9 %</w:t>
            </w:r>
          </w:p>
        </w:tc>
        <w:tc>
          <w:tcPr>
            <w:tcW w:type="dxa" w:w="2016"/>
            <w:vAlign w:val="center"/>
            <w:shd w:fill="F0F5F8"/>
            <w:tcMar>
              <w:top w:w="75" w:type="dxa"/>
              <w:left w:w="75" w:type="dxa"/>
              <w:bottom w:w="75" w:type="dxa"/>
              <w:right w:w="75" w:type="dxa"/>
            </w:tcMar>
          </w:tcPr>
          <w:p>
            <w:pPr>
              <w:spacing w:after="20" w:before="20"/>
            </w:pPr>
            <w:r>
              <w:rPr>
                <w:b w:val="0"/>
                <w:color w:val="172D43"/>
                <w:sz w:val="18"/>
              </w:rPr>
              <w:t>Rustyx</w:t>
            </w:r>
          </w:p>
        </w:tc>
      </w:tr>
    </w:tbl>
    <w:p/>
    <w:p>
      <w:pPr>
        <w:pStyle w:val="Heading2"/>
      </w:pPr>
      <w:r>
        <w:t>Comment lire ces chiffres</w:t>
      </w:r>
    </w:p>
    <w:p>
      <w:r>
        <w:t>Un gain positif indique une économie de CPU ; un gain négatif indique un surcoût. Le temps CPU additionne le travail des cœurs : il peut dépasser le temps réellement écoulé. Il ne mesure pas la consommation électrique.</w:t>
      </w:r>
    </w:p>
    <w:p>
      <w:r>
        <w:t>Pendant la charge mixte, Next mobilise en moyenne 1,23 cœur équivalent et Rustyx 1,78. Rustyx travaille plus intensément pendant une durée plus courte : son CPU total baisse, mais son occupation moyenne des cœurs augmente.</w:t>
      </w:r>
    </w:p>
    <w:p>
      <w:r>
        <w:t>« Proche » désigne un écart inférieur à 5 %, simple repère de lecture. Trois passages courts ne permettent pas d’en faire une conclusion statistique. Les minima et maxima figurent dans Excel.</w:t>
      </w:r>
    </w:p>
    <w:p>
      <w:r>
        <w:br w:type="page"/>
      </w:r>
    </w:p>
    <w:p>
      <w:pPr>
        <w:pStyle w:val="Subtitle"/>
      </w:pPr>
      <w:r>
        <w:t>04  /  MESURES LOCALES</w:t>
      </w:r>
    </w:p>
    <w:p>
      <w:pPr>
        <w:pStyle w:val="Heading1"/>
      </w:pPr>
      <w:r>
        <w:t>Débit, latence et concurrence</w:t>
      </w:r>
    </w:p>
    <w:p>
      <w:r>
        <w:t>Le débit compte uniquement les réponses valides. Les sept parcours de base utilisent quatre connexions simultanées.</w:t>
      </w:r>
    </w:p>
    <w:p>
      <w:r>
        <w:drawing>
          <wp:inline xmlns:a="http://schemas.openxmlformats.org/drawingml/2006/main" xmlns:pic="http://schemas.openxmlformats.org/drawingml/2006/picture">
            <wp:extent cx="6245352" cy="2745775"/>
            <wp:docPr id="4" name="Picture 4"/>
            <wp:cNvGraphicFramePr>
              <a:graphicFrameLocks noChangeAspect="1"/>
            </wp:cNvGraphicFramePr>
            <a:graphic>
              <a:graphicData uri="http://schemas.openxmlformats.org/drawingml/2006/picture">
                <pic:pic>
                  <pic:nvPicPr>
                    <pic:cNvPr id="0" name="debit-par-route.png"/>
                    <pic:cNvPicPr/>
                  </pic:nvPicPr>
                  <pic:blipFill>
                    <a:blip r:embed="rId14"/>
                    <a:stretch>
                      <a:fillRect/>
                    </a:stretch>
                  </pic:blipFill>
                  <pic:spPr>
                    <a:xfrm>
                      <a:off x="0" y="0"/>
                      <a:ext cx="6245352" cy="2745775"/>
                    </a:xfrm>
                    <a:prstGeom prst="rect"/>
                  </pic:spPr>
                </pic:pic>
              </a:graphicData>
            </a:graphic>
          </wp:inline>
        </w:drawing>
      </w:r>
    </w:p>
    <w:tbl>
      <w:tblPr>
        <w:tblW w:type="auto" w:w="0"/>
        <w:jc w:val="center"/>
        <w:tblLayout w:type="fixed"/>
        <w:tblLook w:firstColumn="1" w:firstRow="1" w:lastColumn="0" w:lastRow="0" w:noHBand="0" w:noVBand="1" w:val="04A0"/>
      </w:tblPr>
      <w:tblGrid>
        <w:gridCol w:w="2736"/>
        <w:gridCol w:w="1656"/>
        <w:gridCol w:w="1800"/>
        <w:gridCol w:w="1440"/>
        <w:gridCol w:w="2160"/>
      </w:tblGrid>
      <w:tr>
        <w:trPr>
          <w:cantSplit/>
          <w:tblHeader/>
        </w:trPr>
        <w:tc>
          <w:tcPr>
            <w:tcW w:type="dxa" w:w="2736"/>
            <w:vAlign w:val="center"/>
            <w:shd w:fill="172D43"/>
            <w:tcMar>
              <w:top w:w="75" w:type="dxa"/>
              <w:left w:w="75" w:type="dxa"/>
              <w:bottom w:w="75" w:type="dxa"/>
              <w:right w:w="75" w:type="dxa"/>
            </w:tcMar>
          </w:tcPr>
          <w:p>
            <w:pPr>
              <w:spacing w:after="20" w:before="20"/>
            </w:pPr>
            <w:r>
              <w:rPr>
                <w:b/>
                <w:color w:val="FFFFFF"/>
                <w:sz w:val="18"/>
              </w:rPr>
              <w:t>Parcours</w:t>
            </w:r>
          </w:p>
        </w:tc>
        <w:tc>
          <w:tcPr>
            <w:tcW w:type="dxa" w:w="1656"/>
            <w:vAlign w:val="center"/>
            <w:shd w:fill="172D43"/>
            <w:tcMar>
              <w:top w:w="75" w:type="dxa"/>
              <w:left w:w="75" w:type="dxa"/>
              <w:bottom w:w="75" w:type="dxa"/>
              <w:right w:w="75" w:type="dxa"/>
            </w:tcMar>
          </w:tcPr>
          <w:p>
            <w:pPr>
              <w:spacing w:after="20" w:before="20"/>
            </w:pPr>
            <w:r>
              <w:rPr>
                <w:b/>
                <w:color w:val="FFFFFF"/>
                <w:sz w:val="18"/>
              </w:rPr>
              <w:t>Next rép./s</w:t>
            </w:r>
          </w:p>
        </w:tc>
        <w:tc>
          <w:tcPr>
            <w:tcW w:type="dxa" w:w="1800"/>
            <w:vAlign w:val="center"/>
            <w:shd w:fill="172D43"/>
            <w:tcMar>
              <w:top w:w="75" w:type="dxa"/>
              <w:left w:w="75" w:type="dxa"/>
              <w:bottom w:w="75" w:type="dxa"/>
              <w:right w:w="75" w:type="dxa"/>
            </w:tcMar>
          </w:tcPr>
          <w:p>
            <w:pPr>
              <w:spacing w:after="20" w:before="20"/>
            </w:pPr>
            <w:r>
              <w:rPr>
                <w:b/>
                <w:color w:val="FFFFFF"/>
                <w:sz w:val="18"/>
              </w:rPr>
              <w:t>Rustyx rép./s</w:t>
            </w:r>
          </w:p>
        </w:tc>
        <w:tc>
          <w:tcPr>
            <w:tcW w:type="dxa" w:w="1440"/>
            <w:vAlign w:val="center"/>
            <w:shd w:fill="172D43"/>
            <w:tcMar>
              <w:top w:w="75" w:type="dxa"/>
              <w:left w:w="75" w:type="dxa"/>
              <w:bottom w:w="75" w:type="dxa"/>
              <w:right w:w="75" w:type="dxa"/>
            </w:tcMar>
          </w:tcPr>
          <w:p>
            <w:pPr>
              <w:spacing w:after="20" w:before="20"/>
            </w:pPr>
            <w:r>
              <w:rPr>
                <w:b/>
                <w:color w:val="FFFFFF"/>
                <w:sz w:val="18"/>
              </w:rPr>
              <w:t>Ratio débit</w:t>
            </w:r>
          </w:p>
        </w:tc>
        <w:tc>
          <w:tcPr>
            <w:tcW w:type="dxa" w:w="2160"/>
            <w:vAlign w:val="center"/>
            <w:shd w:fill="172D43"/>
            <w:tcMar>
              <w:top w:w="75" w:type="dxa"/>
              <w:left w:w="75" w:type="dxa"/>
              <w:bottom w:w="75" w:type="dxa"/>
              <w:right w:w="75" w:type="dxa"/>
            </w:tcMar>
          </w:tcPr>
          <w:p>
            <w:pPr>
              <w:spacing w:after="20" w:before="20"/>
            </w:pPr>
            <w:r>
              <w:rPr>
                <w:b/>
                <w:color w:val="FFFFFF"/>
                <w:sz w:val="18"/>
              </w:rPr>
              <w:t>p95 Next / Rustyx</w:t>
            </w:r>
          </w:p>
        </w:tc>
      </w:tr>
      <w:tr>
        <w:trPr>
          <w:cantSplit/>
        </w:trPr>
        <w:tc>
          <w:tcPr>
            <w:tcW w:type="dxa" w:w="2736"/>
            <w:vAlign w:val="center"/>
            <w:shd w:fill="F0F5F8"/>
            <w:tcMar>
              <w:top w:w="75" w:type="dxa"/>
              <w:left w:w="75" w:type="dxa"/>
              <w:bottom w:w="75" w:type="dxa"/>
              <w:right w:w="75" w:type="dxa"/>
            </w:tcMar>
          </w:tcPr>
          <w:p>
            <w:pPr>
              <w:spacing w:after="20" w:before="20"/>
            </w:pPr>
            <w:r>
              <w:rPr>
                <w:b w:val="0"/>
                <w:color w:val="172D43"/>
                <w:sz w:val="18"/>
              </w:rPr>
              <w:t>Fichier public · 32 Kio</w:t>
            </w:r>
          </w:p>
        </w:tc>
        <w:tc>
          <w:tcPr>
            <w:tcW w:type="dxa" w:w="1656"/>
            <w:vAlign w:val="center"/>
            <w:shd w:fill="F0F5F8"/>
            <w:tcMar>
              <w:top w:w="75" w:type="dxa"/>
              <w:left w:w="75" w:type="dxa"/>
              <w:bottom w:w="75" w:type="dxa"/>
              <w:right w:w="75" w:type="dxa"/>
            </w:tcMar>
          </w:tcPr>
          <w:p>
            <w:pPr>
              <w:spacing w:after="20" w:before="20"/>
            </w:pPr>
            <w:r>
              <w:rPr>
                <w:b w:val="0"/>
                <w:color w:val="172D43"/>
                <w:sz w:val="18"/>
              </w:rPr>
              <w:t>23 472</w:t>
            </w:r>
          </w:p>
        </w:tc>
        <w:tc>
          <w:tcPr>
            <w:tcW w:type="dxa" w:w="1800"/>
            <w:vAlign w:val="center"/>
            <w:shd w:fill="F0F5F8"/>
            <w:tcMar>
              <w:top w:w="75" w:type="dxa"/>
              <w:left w:w="75" w:type="dxa"/>
              <w:bottom w:w="75" w:type="dxa"/>
              <w:right w:w="75" w:type="dxa"/>
            </w:tcMar>
          </w:tcPr>
          <w:p>
            <w:pPr>
              <w:spacing w:after="20" w:before="20"/>
            </w:pPr>
            <w:r>
              <w:rPr>
                <w:b w:val="0"/>
                <w:color w:val="172D43"/>
                <w:sz w:val="18"/>
              </w:rPr>
              <w:t>33 163</w:t>
            </w:r>
          </w:p>
        </w:tc>
        <w:tc>
          <w:tcPr>
            <w:tcW w:type="dxa" w:w="1440"/>
            <w:vAlign w:val="center"/>
            <w:shd w:fill="F0F5F8"/>
            <w:tcMar>
              <w:top w:w="75" w:type="dxa"/>
              <w:left w:w="75" w:type="dxa"/>
              <w:bottom w:w="75" w:type="dxa"/>
              <w:right w:w="75" w:type="dxa"/>
            </w:tcMar>
          </w:tcPr>
          <w:p>
            <w:pPr>
              <w:spacing w:after="20" w:before="20"/>
            </w:pPr>
            <w:r>
              <w:rPr>
                <w:b w:val="0"/>
                <w:color w:val="172D43"/>
                <w:sz w:val="18"/>
              </w:rPr>
              <w:t>×1,41</w:t>
            </w:r>
          </w:p>
        </w:tc>
        <w:tc>
          <w:tcPr>
            <w:tcW w:type="dxa" w:w="2160"/>
            <w:vAlign w:val="center"/>
            <w:shd w:fill="F0F5F8"/>
            <w:tcMar>
              <w:top w:w="75" w:type="dxa"/>
              <w:left w:w="75" w:type="dxa"/>
              <w:bottom w:w="75" w:type="dxa"/>
              <w:right w:w="75" w:type="dxa"/>
            </w:tcMar>
          </w:tcPr>
          <w:p>
            <w:pPr>
              <w:spacing w:after="20" w:before="20"/>
            </w:pPr>
            <w:r>
              <w:rPr>
                <w:b w:val="0"/>
                <w:color w:val="172D43"/>
                <w:sz w:val="18"/>
              </w:rPr>
              <w:t>0,25 / 0,18 ms</w:t>
            </w:r>
          </w:p>
        </w:tc>
      </w:tr>
      <w:tr>
        <w:trPr>
          <w:cantSplit/>
        </w:trPr>
        <w:tc>
          <w:tcPr>
            <w:tcW w:type="dxa" w:w="2736"/>
            <w:vAlign w:val="center"/>
            <w:shd w:fill="FFFFFF"/>
            <w:tcMar>
              <w:top w:w="75" w:type="dxa"/>
              <w:left w:w="75" w:type="dxa"/>
              <w:bottom w:w="75" w:type="dxa"/>
              <w:right w:w="75" w:type="dxa"/>
            </w:tcMar>
          </w:tcPr>
          <w:p>
            <w:pPr>
              <w:spacing w:after="20" w:before="20"/>
            </w:pPr>
            <w:r>
              <w:rPr>
                <w:b w:val="0"/>
                <w:color w:val="172D43"/>
                <w:sz w:val="18"/>
              </w:rPr>
              <w:t>Pages · statique</w:t>
            </w:r>
          </w:p>
        </w:tc>
        <w:tc>
          <w:tcPr>
            <w:tcW w:type="dxa" w:w="1656"/>
            <w:vAlign w:val="center"/>
            <w:shd w:fill="FFFFFF"/>
            <w:tcMar>
              <w:top w:w="75" w:type="dxa"/>
              <w:left w:w="75" w:type="dxa"/>
              <w:bottom w:w="75" w:type="dxa"/>
              <w:right w:w="75" w:type="dxa"/>
            </w:tcMar>
          </w:tcPr>
          <w:p>
            <w:pPr>
              <w:spacing w:after="20" w:before="20"/>
            </w:pPr>
            <w:r>
              <w:rPr>
                <w:b w:val="0"/>
                <w:color w:val="172D43"/>
                <w:sz w:val="18"/>
              </w:rPr>
              <w:t>11 197</w:t>
            </w:r>
          </w:p>
        </w:tc>
        <w:tc>
          <w:tcPr>
            <w:tcW w:type="dxa" w:w="1800"/>
            <w:vAlign w:val="center"/>
            <w:shd w:fill="FFFFFF"/>
            <w:tcMar>
              <w:top w:w="75" w:type="dxa"/>
              <w:left w:w="75" w:type="dxa"/>
              <w:bottom w:w="75" w:type="dxa"/>
              <w:right w:w="75" w:type="dxa"/>
            </w:tcMar>
          </w:tcPr>
          <w:p>
            <w:pPr>
              <w:spacing w:after="20" w:before="20"/>
            </w:pPr>
            <w:r>
              <w:rPr>
                <w:b w:val="0"/>
                <w:color w:val="172D43"/>
                <w:sz w:val="18"/>
              </w:rPr>
              <w:t>22 362</w:t>
            </w:r>
          </w:p>
        </w:tc>
        <w:tc>
          <w:tcPr>
            <w:tcW w:type="dxa" w:w="1440"/>
            <w:vAlign w:val="center"/>
            <w:shd w:fill="FFFFFF"/>
            <w:tcMar>
              <w:top w:w="75" w:type="dxa"/>
              <w:left w:w="75" w:type="dxa"/>
              <w:bottom w:w="75" w:type="dxa"/>
              <w:right w:w="75" w:type="dxa"/>
            </w:tcMar>
          </w:tcPr>
          <w:p>
            <w:pPr>
              <w:spacing w:after="20" w:before="20"/>
            </w:pPr>
            <w:r>
              <w:rPr>
                <w:b w:val="0"/>
                <w:color w:val="172D43"/>
                <w:sz w:val="18"/>
              </w:rPr>
              <w:t>×2,00</w:t>
            </w:r>
          </w:p>
        </w:tc>
        <w:tc>
          <w:tcPr>
            <w:tcW w:type="dxa" w:w="2160"/>
            <w:vAlign w:val="center"/>
            <w:shd w:fill="FFFFFF"/>
            <w:tcMar>
              <w:top w:w="75" w:type="dxa"/>
              <w:left w:w="75" w:type="dxa"/>
              <w:bottom w:w="75" w:type="dxa"/>
              <w:right w:w="75" w:type="dxa"/>
            </w:tcMar>
          </w:tcPr>
          <w:p>
            <w:pPr>
              <w:spacing w:after="20" w:before="20"/>
            </w:pPr>
            <w:r>
              <w:rPr>
                <w:b w:val="0"/>
                <w:color w:val="172D43"/>
                <w:sz w:val="18"/>
              </w:rPr>
              <w:t>0,63 / 0,24 ms</w:t>
            </w:r>
          </w:p>
        </w:tc>
      </w:tr>
      <w:tr>
        <w:trPr>
          <w:cantSplit/>
        </w:trPr>
        <w:tc>
          <w:tcPr>
            <w:tcW w:type="dxa" w:w="2736"/>
            <w:vAlign w:val="center"/>
            <w:shd w:fill="F0F5F8"/>
            <w:tcMar>
              <w:top w:w="75" w:type="dxa"/>
              <w:left w:w="75" w:type="dxa"/>
              <w:bottom w:w="75" w:type="dxa"/>
              <w:right w:w="75" w:type="dxa"/>
            </w:tcMar>
          </w:tcPr>
          <w:p>
            <w:pPr>
              <w:spacing w:after="20" w:before="20"/>
            </w:pPr>
            <w:r>
              <w:rPr>
                <w:b w:val="0"/>
                <w:color w:val="172D43"/>
                <w:sz w:val="18"/>
              </w:rPr>
              <w:t>App · statique</w:t>
            </w:r>
          </w:p>
        </w:tc>
        <w:tc>
          <w:tcPr>
            <w:tcW w:type="dxa" w:w="1656"/>
            <w:vAlign w:val="center"/>
            <w:shd w:fill="F0F5F8"/>
            <w:tcMar>
              <w:top w:w="75" w:type="dxa"/>
              <w:left w:w="75" w:type="dxa"/>
              <w:bottom w:w="75" w:type="dxa"/>
              <w:right w:w="75" w:type="dxa"/>
            </w:tcMar>
          </w:tcPr>
          <w:p>
            <w:pPr>
              <w:spacing w:after="20" w:before="20"/>
            </w:pPr>
            <w:r>
              <w:rPr>
                <w:b w:val="0"/>
                <w:color w:val="172D43"/>
                <w:sz w:val="18"/>
              </w:rPr>
              <w:t>8 071</w:t>
            </w:r>
          </w:p>
        </w:tc>
        <w:tc>
          <w:tcPr>
            <w:tcW w:type="dxa" w:w="1800"/>
            <w:vAlign w:val="center"/>
            <w:shd w:fill="F0F5F8"/>
            <w:tcMar>
              <w:top w:w="75" w:type="dxa"/>
              <w:left w:w="75" w:type="dxa"/>
              <w:bottom w:w="75" w:type="dxa"/>
              <w:right w:w="75" w:type="dxa"/>
            </w:tcMar>
          </w:tcPr>
          <w:p>
            <w:pPr>
              <w:spacing w:after="20" w:before="20"/>
            </w:pPr>
            <w:r>
              <w:rPr>
                <w:b w:val="0"/>
                <w:color w:val="172D43"/>
                <w:sz w:val="18"/>
              </w:rPr>
              <w:t>21 734</w:t>
            </w:r>
          </w:p>
        </w:tc>
        <w:tc>
          <w:tcPr>
            <w:tcW w:type="dxa" w:w="1440"/>
            <w:vAlign w:val="center"/>
            <w:shd w:fill="F0F5F8"/>
            <w:tcMar>
              <w:top w:w="75" w:type="dxa"/>
              <w:left w:w="75" w:type="dxa"/>
              <w:bottom w:w="75" w:type="dxa"/>
              <w:right w:w="75" w:type="dxa"/>
            </w:tcMar>
          </w:tcPr>
          <w:p>
            <w:pPr>
              <w:spacing w:after="20" w:before="20"/>
            </w:pPr>
            <w:r>
              <w:rPr>
                <w:b w:val="0"/>
                <w:color w:val="172D43"/>
                <w:sz w:val="18"/>
              </w:rPr>
              <w:t>×2,69</w:t>
            </w:r>
          </w:p>
        </w:tc>
        <w:tc>
          <w:tcPr>
            <w:tcW w:type="dxa" w:w="2160"/>
            <w:vAlign w:val="center"/>
            <w:shd w:fill="F0F5F8"/>
            <w:tcMar>
              <w:top w:w="75" w:type="dxa"/>
              <w:left w:w="75" w:type="dxa"/>
              <w:bottom w:w="75" w:type="dxa"/>
              <w:right w:w="75" w:type="dxa"/>
            </w:tcMar>
          </w:tcPr>
          <w:p>
            <w:pPr>
              <w:spacing w:after="20" w:before="20"/>
            </w:pPr>
            <w:r>
              <w:rPr>
                <w:b w:val="0"/>
                <w:color w:val="172D43"/>
                <w:sz w:val="18"/>
              </w:rPr>
              <w:t>0,82 / 0,25 ms</w:t>
            </w:r>
          </w:p>
        </w:tc>
      </w:tr>
      <w:tr>
        <w:trPr>
          <w:cantSplit/>
        </w:trPr>
        <w:tc>
          <w:tcPr>
            <w:tcW w:type="dxa" w:w="2736"/>
            <w:vAlign w:val="center"/>
            <w:shd w:fill="FFFFFF"/>
            <w:tcMar>
              <w:top w:w="75" w:type="dxa"/>
              <w:left w:w="75" w:type="dxa"/>
              <w:bottom w:w="75" w:type="dxa"/>
              <w:right w:w="75" w:type="dxa"/>
            </w:tcMar>
          </w:tcPr>
          <w:p>
            <w:pPr>
              <w:spacing w:after="20" w:before="20"/>
            </w:pPr>
            <w:r>
              <w:rPr>
                <w:b w:val="0"/>
                <w:color w:val="172D43"/>
                <w:sz w:val="18"/>
              </w:rPr>
              <w:t>Pages · SSR</w:t>
            </w:r>
          </w:p>
        </w:tc>
        <w:tc>
          <w:tcPr>
            <w:tcW w:type="dxa" w:w="1656"/>
            <w:vAlign w:val="center"/>
            <w:shd w:fill="FFFFFF"/>
            <w:tcMar>
              <w:top w:w="75" w:type="dxa"/>
              <w:left w:w="75" w:type="dxa"/>
              <w:bottom w:w="75" w:type="dxa"/>
              <w:right w:w="75" w:type="dxa"/>
            </w:tcMar>
          </w:tcPr>
          <w:p>
            <w:pPr>
              <w:spacing w:after="20" w:before="20"/>
            </w:pPr>
            <w:r>
              <w:rPr>
                <w:b w:val="0"/>
                <w:color w:val="172D43"/>
                <w:sz w:val="18"/>
              </w:rPr>
              <w:t>3 478</w:t>
            </w:r>
          </w:p>
        </w:tc>
        <w:tc>
          <w:tcPr>
            <w:tcW w:type="dxa" w:w="1800"/>
            <w:vAlign w:val="center"/>
            <w:shd w:fill="FFFFFF"/>
            <w:tcMar>
              <w:top w:w="75" w:type="dxa"/>
              <w:left w:w="75" w:type="dxa"/>
              <w:bottom w:w="75" w:type="dxa"/>
              <w:right w:w="75" w:type="dxa"/>
            </w:tcMar>
          </w:tcPr>
          <w:p>
            <w:pPr>
              <w:spacing w:after="20" w:before="20"/>
            </w:pPr>
            <w:r>
              <w:rPr>
                <w:b w:val="0"/>
                <w:color w:val="172D43"/>
                <w:sz w:val="18"/>
              </w:rPr>
              <w:t>10 053</w:t>
            </w:r>
          </w:p>
        </w:tc>
        <w:tc>
          <w:tcPr>
            <w:tcW w:type="dxa" w:w="1440"/>
            <w:vAlign w:val="center"/>
            <w:shd w:fill="FFFFFF"/>
            <w:tcMar>
              <w:top w:w="75" w:type="dxa"/>
              <w:left w:w="75" w:type="dxa"/>
              <w:bottom w:w="75" w:type="dxa"/>
              <w:right w:w="75" w:type="dxa"/>
            </w:tcMar>
          </w:tcPr>
          <w:p>
            <w:pPr>
              <w:spacing w:after="20" w:before="20"/>
            </w:pPr>
            <w:r>
              <w:rPr>
                <w:b w:val="0"/>
                <w:color w:val="172D43"/>
                <w:sz w:val="18"/>
              </w:rPr>
              <w:t>×2,89</w:t>
            </w:r>
          </w:p>
        </w:tc>
        <w:tc>
          <w:tcPr>
            <w:tcW w:type="dxa" w:w="2160"/>
            <w:vAlign w:val="center"/>
            <w:shd w:fill="FFFFFF"/>
            <w:tcMar>
              <w:top w:w="75" w:type="dxa"/>
              <w:left w:w="75" w:type="dxa"/>
              <w:bottom w:w="75" w:type="dxa"/>
              <w:right w:w="75" w:type="dxa"/>
            </w:tcMar>
          </w:tcPr>
          <w:p>
            <w:pPr>
              <w:spacing w:after="20" w:before="20"/>
            </w:pPr>
            <w:r>
              <w:rPr>
                <w:b w:val="0"/>
                <w:color w:val="172D43"/>
                <w:sz w:val="18"/>
              </w:rPr>
              <w:t>2,05 / 0,49 ms</w:t>
            </w:r>
          </w:p>
        </w:tc>
      </w:tr>
      <w:tr>
        <w:trPr>
          <w:cantSplit/>
        </w:trPr>
        <w:tc>
          <w:tcPr>
            <w:tcW w:type="dxa" w:w="2736"/>
            <w:vAlign w:val="center"/>
            <w:shd w:fill="F0F5F8"/>
            <w:tcMar>
              <w:top w:w="75" w:type="dxa"/>
              <w:left w:w="75" w:type="dxa"/>
              <w:bottom w:w="75" w:type="dxa"/>
              <w:right w:w="75" w:type="dxa"/>
            </w:tcMar>
          </w:tcPr>
          <w:p>
            <w:pPr>
              <w:spacing w:after="20" w:before="20"/>
            </w:pPr>
            <w:r>
              <w:rPr>
                <w:b w:val="0"/>
                <w:color w:val="172D43"/>
                <w:sz w:val="18"/>
              </w:rPr>
              <w:t>App · SSR</w:t>
            </w:r>
          </w:p>
        </w:tc>
        <w:tc>
          <w:tcPr>
            <w:tcW w:type="dxa" w:w="1656"/>
            <w:vAlign w:val="center"/>
            <w:shd w:fill="F0F5F8"/>
            <w:tcMar>
              <w:top w:w="75" w:type="dxa"/>
              <w:left w:w="75" w:type="dxa"/>
              <w:bottom w:w="75" w:type="dxa"/>
              <w:right w:w="75" w:type="dxa"/>
            </w:tcMar>
          </w:tcPr>
          <w:p>
            <w:pPr>
              <w:spacing w:after="20" w:before="20"/>
            </w:pPr>
            <w:r>
              <w:rPr>
                <w:b w:val="0"/>
                <w:color w:val="172D43"/>
                <w:sz w:val="18"/>
              </w:rPr>
              <w:t>1 164</w:t>
            </w:r>
          </w:p>
        </w:tc>
        <w:tc>
          <w:tcPr>
            <w:tcW w:type="dxa" w:w="1800"/>
            <w:vAlign w:val="center"/>
            <w:shd w:fill="F0F5F8"/>
            <w:tcMar>
              <w:top w:w="75" w:type="dxa"/>
              <w:left w:w="75" w:type="dxa"/>
              <w:bottom w:w="75" w:type="dxa"/>
              <w:right w:w="75" w:type="dxa"/>
            </w:tcMar>
          </w:tcPr>
          <w:p>
            <w:pPr>
              <w:spacing w:after="20" w:before="20"/>
            </w:pPr>
            <w:r>
              <w:rPr>
                <w:b w:val="0"/>
                <w:color w:val="172D43"/>
                <w:sz w:val="18"/>
              </w:rPr>
              <w:t>1 768</w:t>
            </w:r>
          </w:p>
        </w:tc>
        <w:tc>
          <w:tcPr>
            <w:tcW w:type="dxa" w:w="1440"/>
            <w:vAlign w:val="center"/>
            <w:shd w:fill="F0F5F8"/>
            <w:tcMar>
              <w:top w:w="75" w:type="dxa"/>
              <w:left w:w="75" w:type="dxa"/>
              <w:bottom w:w="75" w:type="dxa"/>
              <w:right w:w="75" w:type="dxa"/>
            </w:tcMar>
          </w:tcPr>
          <w:p>
            <w:pPr>
              <w:spacing w:after="20" w:before="20"/>
            </w:pPr>
            <w:r>
              <w:rPr>
                <w:b w:val="0"/>
                <w:color w:val="172D43"/>
                <w:sz w:val="18"/>
              </w:rPr>
              <w:t>×1,52</w:t>
            </w:r>
          </w:p>
        </w:tc>
        <w:tc>
          <w:tcPr>
            <w:tcW w:type="dxa" w:w="2160"/>
            <w:vAlign w:val="center"/>
            <w:shd w:fill="F0F5F8"/>
            <w:tcMar>
              <w:top w:w="75" w:type="dxa"/>
              <w:left w:w="75" w:type="dxa"/>
              <w:bottom w:w="75" w:type="dxa"/>
              <w:right w:w="75" w:type="dxa"/>
            </w:tcMar>
          </w:tcPr>
          <w:p>
            <w:pPr>
              <w:spacing w:after="20" w:before="20"/>
            </w:pPr>
            <w:r>
              <w:rPr>
                <w:b w:val="0"/>
                <w:color w:val="172D43"/>
                <w:sz w:val="18"/>
              </w:rPr>
              <w:t>4,44 / 3,00 ms</w:t>
            </w:r>
          </w:p>
        </w:tc>
      </w:tr>
      <w:tr>
        <w:trPr>
          <w:cantSplit/>
        </w:trPr>
        <w:tc>
          <w:tcPr>
            <w:tcW w:type="dxa" w:w="2736"/>
            <w:vAlign w:val="center"/>
            <w:shd w:fill="FFFFFF"/>
            <w:tcMar>
              <w:top w:w="75" w:type="dxa"/>
              <w:left w:w="75" w:type="dxa"/>
              <w:bottom w:w="75" w:type="dxa"/>
              <w:right w:w="75" w:type="dxa"/>
            </w:tcMar>
          </w:tcPr>
          <w:p>
            <w:pPr>
              <w:spacing w:after="20" w:before="20"/>
            </w:pPr>
            <w:r>
              <w:rPr>
                <w:b w:val="0"/>
                <w:color w:val="172D43"/>
                <w:sz w:val="18"/>
              </w:rPr>
              <w:t>API Pages</w:t>
            </w:r>
          </w:p>
        </w:tc>
        <w:tc>
          <w:tcPr>
            <w:tcW w:type="dxa" w:w="1656"/>
            <w:vAlign w:val="center"/>
            <w:shd w:fill="FFFFFF"/>
            <w:tcMar>
              <w:top w:w="75" w:type="dxa"/>
              <w:left w:w="75" w:type="dxa"/>
              <w:bottom w:w="75" w:type="dxa"/>
              <w:right w:w="75" w:type="dxa"/>
            </w:tcMar>
          </w:tcPr>
          <w:p>
            <w:pPr>
              <w:spacing w:after="20" w:before="20"/>
            </w:pPr>
            <w:r>
              <w:rPr>
                <w:b w:val="0"/>
                <w:color w:val="172D43"/>
                <w:sz w:val="18"/>
              </w:rPr>
              <w:t>13 192</w:t>
            </w:r>
          </w:p>
        </w:tc>
        <w:tc>
          <w:tcPr>
            <w:tcW w:type="dxa" w:w="1800"/>
            <w:vAlign w:val="center"/>
            <w:shd w:fill="FFFFFF"/>
            <w:tcMar>
              <w:top w:w="75" w:type="dxa"/>
              <w:left w:w="75" w:type="dxa"/>
              <w:bottom w:w="75" w:type="dxa"/>
              <w:right w:w="75" w:type="dxa"/>
            </w:tcMar>
          </w:tcPr>
          <w:p>
            <w:pPr>
              <w:spacing w:after="20" w:before="20"/>
            </w:pPr>
            <w:r>
              <w:rPr>
                <w:b w:val="0"/>
                <w:color w:val="172D43"/>
                <w:sz w:val="18"/>
              </w:rPr>
              <w:t>17 160</w:t>
            </w:r>
          </w:p>
        </w:tc>
        <w:tc>
          <w:tcPr>
            <w:tcW w:type="dxa" w:w="1440"/>
            <w:vAlign w:val="center"/>
            <w:shd w:fill="FFFFFF"/>
            <w:tcMar>
              <w:top w:w="75" w:type="dxa"/>
              <w:left w:w="75" w:type="dxa"/>
              <w:bottom w:w="75" w:type="dxa"/>
              <w:right w:w="75" w:type="dxa"/>
            </w:tcMar>
          </w:tcPr>
          <w:p>
            <w:pPr>
              <w:spacing w:after="20" w:before="20"/>
            </w:pPr>
            <w:r>
              <w:rPr>
                <w:b w:val="0"/>
                <w:color w:val="172D43"/>
                <w:sz w:val="18"/>
              </w:rPr>
              <w:t>×1,30</w:t>
            </w:r>
          </w:p>
        </w:tc>
        <w:tc>
          <w:tcPr>
            <w:tcW w:type="dxa" w:w="2160"/>
            <w:vAlign w:val="center"/>
            <w:shd w:fill="FFFFFF"/>
            <w:tcMar>
              <w:top w:w="75" w:type="dxa"/>
              <w:left w:w="75" w:type="dxa"/>
              <w:bottom w:w="75" w:type="dxa"/>
              <w:right w:w="75" w:type="dxa"/>
            </w:tcMar>
          </w:tcPr>
          <w:p>
            <w:pPr>
              <w:spacing w:after="20" w:before="20"/>
            </w:pPr>
            <w:r>
              <w:rPr>
                <w:b w:val="0"/>
                <w:color w:val="172D43"/>
                <w:sz w:val="18"/>
              </w:rPr>
              <w:t>0,53 / 0,32 ms</w:t>
            </w:r>
          </w:p>
        </w:tc>
      </w:tr>
      <w:tr>
        <w:trPr>
          <w:cantSplit/>
        </w:trPr>
        <w:tc>
          <w:tcPr>
            <w:tcW w:type="dxa" w:w="2736"/>
            <w:vAlign w:val="center"/>
            <w:shd w:fill="F0F5F8"/>
            <w:tcMar>
              <w:top w:w="75" w:type="dxa"/>
              <w:left w:w="75" w:type="dxa"/>
              <w:bottom w:w="75" w:type="dxa"/>
              <w:right w:w="75" w:type="dxa"/>
            </w:tcMar>
          </w:tcPr>
          <w:p>
            <w:pPr>
              <w:spacing w:after="20" w:before="20"/>
            </w:pPr>
            <w:r>
              <w:rPr>
                <w:b w:val="0"/>
                <w:color w:val="172D43"/>
                <w:sz w:val="18"/>
              </w:rPr>
              <w:t>API App</w:t>
            </w:r>
          </w:p>
        </w:tc>
        <w:tc>
          <w:tcPr>
            <w:tcW w:type="dxa" w:w="1656"/>
            <w:vAlign w:val="center"/>
            <w:shd w:fill="F0F5F8"/>
            <w:tcMar>
              <w:top w:w="75" w:type="dxa"/>
              <w:left w:w="75" w:type="dxa"/>
              <w:bottom w:w="75" w:type="dxa"/>
              <w:right w:w="75" w:type="dxa"/>
            </w:tcMar>
          </w:tcPr>
          <w:p>
            <w:pPr>
              <w:spacing w:after="20" w:before="20"/>
            </w:pPr>
            <w:r>
              <w:rPr>
                <w:b w:val="0"/>
                <w:color w:val="172D43"/>
                <w:sz w:val="18"/>
              </w:rPr>
              <w:t>6 812</w:t>
            </w:r>
          </w:p>
        </w:tc>
        <w:tc>
          <w:tcPr>
            <w:tcW w:type="dxa" w:w="1800"/>
            <w:vAlign w:val="center"/>
            <w:shd w:fill="F0F5F8"/>
            <w:tcMar>
              <w:top w:w="75" w:type="dxa"/>
              <w:left w:w="75" w:type="dxa"/>
              <w:bottom w:w="75" w:type="dxa"/>
              <w:right w:w="75" w:type="dxa"/>
            </w:tcMar>
          </w:tcPr>
          <w:p>
            <w:pPr>
              <w:spacing w:after="20" w:before="20"/>
            </w:pPr>
            <w:r>
              <w:rPr>
                <w:b w:val="0"/>
                <w:color w:val="172D43"/>
                <w:sz w:val="18"/>
              </w:rPr>
              <w:t>15 072</w:t>
            </w:r>
          </w:p>
        </w:tc>
        <w:tc>
          <w:tcPr>
            <w:tcW w:type="dxa" w:w="1440"/>
            <w:vAlign w:val="center"/>
            <w:shd w:fill="F0F5F8"/>
            <w:tcMar>
              <w:top w:w="75" w:type="dxa"/>
              <w:left w:w="75" w:type="dxa"/>
              <w:bottom w:w="75" w:type="dxa"/>
              <w:right w:w="75" w:type="dxa"/>
            </w:tcMar>
          </w:tcPr>
          <w:p>
            <w:pPr>
              <w:spacing w:after="20" w:before="20"/>
            </w:pPr>
            <w:r>
              <w:rPr>
                <w:b w:val="0"/>
                <w:color w:val="172D43"/>
                <w:sz w:val="18"/>
              </w:rPr>
              <w:t>×2,21</w:t>
            </w:r>
          </w:p>
        </w:tc>
        <w:tc>
          <w:tcPr>
            <w:tcW w:type="dxa" w:w="2160"/>
            <w:vAlign w:val="center"/>
            <w:shd w:fill="F0F5F8"/>
            <w:tcMar>
              <w:top w:w="75" w:type="dxa"/>
              <w:left w:w="75" w:type="dxa"/>
              <w:bottom w:w="75" w:type="dxa"/>
              <w:right w:w="75" w:type="dxa"/>
            </w:tcMar>
          </w:tcPr>
          <w:p>
            <w:pPr>
              <w:spacing w:after="20" w:before="20"/>
            </w:pPr>
            <w:r>
              <w:rPr>
                <w:b w:val="0"/>
                <w:color w:val="172D43"/>
                <w:sz w:val="18"/>
              </w:rPr>
              <w:t>1,18 / 0,38 ms</w:t>
            </w:r>
          </w:p>
        </w:tc>
      </w:tr>
    </w:tbl>
    <w:p/>
    <w:p>
      <w:pPr>
        <w:pStyle w:val="Heading2"/>
      </w:pPr>
      <w:r>
        <w:t>Huit requêtes simultanées : les deux moteurs répondent</w:t>
      </w:r>
    </w:p>
    <w:tbl>
      <w:tblPr>
        <w:tblW w:type="auto" w:w="0"/>
        <w:jc w:val="center"/>
        <w:tblLayout w:type="fixed"/>
        <w:tblLook w:firstColumn="1" w:firstRow="1" w:lastColumn="0" w:lastRow="0" w:noHBand="0" w:noVBand="1" w:val="04A0"/>
      </w:tblPr>
      <w:tblGrid>
        <w:gridCol w:w="2736"/>
        <w:gridCol w:w="2016"/>
        <w:gridCol w:w="2160"/>
        <w:gridCol w:w="2880"/>
      </w:tblGrid>
      <w:tr>
        <w:trPr>
          <w:cantSplit/>
          <w:tblHeader/>
        </w:trPr>
        <w:tc>
          <w:tcPr>
            <w:tcW w:type="dxa" w:w="2736"/>
            <w:vAlign w:val="center"/>
            <w:shd w:fill="172D43"/>
            <w:tcMar>
              <w:top w:w="75" w:type="dxa"/>
              <w:left w:w="75" w:type="dxa"/>
              <w:bottom w:w="75" w:type="dxa"/>
              <w:right w:w="75" w:type="dxa"/>
            </w:tcMar>
          </w:tcPr>
          <w:p>
            <w:pPr>
              <w:spacing w:after="20" w:before="20"/>
            </w:pPr>
            <w:r>
              <w:rPr>
                <w:b/>
                <w:color w:val="FFFFFF"/>
                <w:sz w:val="18"/>
              </w:rPr>
              <w:t>Scénario</w:t>
            </w:r>
          </w:p>
        </w:tc>
        <w:tc>
          <w:tcPr>
            <w:tcW w:type="dxa" w:w="2016"/>
            <w:vAlign w:val="center"/>
            <w:shd w:fill="172D43"/>
            <w:tcMar>
              <w:top w:w="75" w:type="dxa"/>
              <w:left w:w="75" w:type="dxa"/>
              <w:bottom w:w="75" w:type="dxa"/>
              <w:right w:w="75" w:type="dxa"/>
            </w:tcMar>
          </w:tcPr>
          <w:p>
            <w:pPr>
              <w:spacing w:after="20" w:before="20"/>
            </w:pPr>
            <w:r>
              <w:rPr>
                <w:b/>
                <w:color w:val="FFFFFF"/>
                <w:sz w:val="18"/>
              </w:rPr>
              <w:t>Erreurs Next</w:t>
            </w:r>
          </w:p>
        </w:tc>
        <w:tc>
          <w:tcPr>
            <w:tcW w:type="dxa" w:w="2160"/>
            <w:vAlign w:val="center"/>
            <w:shd w:fill="172D43"/>
            <w:tcMar>
              <w:top w:w="75" w:type="dxa"/>
              <w:left w:w="75" w:type="dxa"/>
              <w:bottom w:w="75" w:type="dxa"/>
              <w:right w:w="75" w:type="dxa"/>
            </w:tcMar>
          </w:tcPr>
          <w:p>
            <w:pPr>
              <w:spacing w:after="20" w:before="20"/>
            </w:pPr>
            <w:r>
              <w:rPr>
                <w:b/>
                <w:color w:val="FFFFFF"/>
                <w:sz w:val="18"/>
              </w:rPr>
              <w:t>Erreurs Rustyx</w:t>
            </w:r>
          </w:p>
        </w:tc>
        <w:tc>
          <w:tcPr>
            <w:tcW w:type="dxa" w:w="2880"/>
            <w:vAlign w:val="center"/>
            <w:shd w:fill="172D43"/>
            <w:tcMar>
              <w:top w:w="75" w:type="dxa"/>
              <w:left w:w="75" w:type="dxa"/>
              <w:bottom w:w="75" w:type="dxa"/>
              <w:right w:w="75" w:type="dxa"/>
            </w:tcMar>
          </w:tcPr>
          <w:p>
            <w:pPr>
              <w:spacing w:after="20" w:before="20"/>
            </w:pPr>
            <w:r>
              <w:rPr>
                <w:b/>
                <w:color w:val="FFFFFF"/>
                <w:sz w:val="18"/>
              </w:rPr>
              <w:t>p95 Next / Rustyx</w:t>
            </w:r>
          </w:p>
        </w:tc>
      </w:tr>
      <w:tr>
        <w:trPr>
          <w:cantSplit/>
        </w:trPr>
        <w:tc>
          <w:tcPr>
            <w:tcW w:type="dxa" w:w="2736"/>
            <w:vAlign w:val="center"/>
            <w:shd w:fill="F0F5F8"/>
            <w:tcMar>
              <w:top w:w="75" w:type="dxa"/>
              <w:left w:w="75" w:type="dxa"/>
              <w:bottom w:w="75" w:type="dxa"/>
              <w:right w:w="75" w:type="dxa"/>
            </w:tcMar>
          </w:tcPr>
          <w:p>
            <w:pPr>
              <w:spacing w:after="20" w:before="20"/>
            </w:pPr>
            <w:r>
              <w:rPr>
                <w:b w:val="0"/>
                <w:color w:val="172D43"/>
                <w:sz w:val="18"/>
              </w:rPr>
              <w:t>pages-ssr</w:t>
            </w:r>
          </w:p>
        </w:tc>
        <w:tc>
          <w:tcPr>
            <w:tcW w:type="dxa" w:w="2016"/>
            <w:vAlign w:val="center"/>
            <w:shd w:fill="F0F5F8"/>
            <w:tcMar>
              <w:top w:w="75" w:type="dxa"/>
              <w:left w:w="75" w:type="dxa"/>
              <w:bottom w:w="75" w:type="dxa"/>
              <w:right w:w="75" w:type="dxa"/>
            </w:tcMar>
          </w:tcPr>
          <w:p>
            <w:pPr>
              <w:spacing w:after="20" w:before="20"/>
            </w:pPr>
            <w:r>
              <w:rPr>
                <w:b w:val="0"/>
                <w:color w:val="172D43"/>
                <w:sz w:val="18"/>
              </w:rPr>
              <w:t>0</w:t>
            </w:r>
          </w:p>
        </w:tc>
        <w:tc>
          <w:tcPr>
            <w:tcW w:type="dxa" w:w="2160"/>
            <w:vAlign w:val="center"/>
            <w:shd w:fill="F0F5F8"/>
            <w:tcMar>
              <w:top w:w="75" w:type="dxa"/>
              <w:left w:w="75" w:type="dxa"/>
              <w:bottom w:w="75" w:type="dxa"/>
              <w:right w:w="75" w:type="dxa"/>
            </w:tcMar>
          </w:tcPr>
          <w:p>
            <w:pPr>
              <w:spacing w:after="20" w:before="20"/>
            </w:pPr>
            <w:r>
              <w:rPr>
                <w:b w:val="0"/>
                <w:color w:val="172D43"/>
                <w:sz w:val="18"/>
              </w:rPr>
              <w:t>0</w:t>
            </w:r>
          </w:p>
        </w:tc>
        <w:tc>
          <w:tcPr>
            <w:tcW w:type="dxa" w:w="2880"/>
            <w:vAlign w:val="center"/>
            <w:shd w:fill="F0F5F8"/>
            <w:tcMar>
              <w:top w:w="75" w:type="dxa"/>
              <w:left w:w="75" w:type="dxa"/>
              <w:bottom w:w="75" w:type="dxa"/>
              <w:right w:w="75" w:type="dxa"/>
            </w:tcMar>
          </w:tcPr>
          <w:p>
            <w:pPr>
              <w:spacing w:after="20" w:before="20"/>
            </w:pPr>
            <w:r>
              <w:rPr>
                <w:b w:val="0"/>
                <w:color w:val="172D43"/>
                <w:sz w:val="18"/>
              </w:rPr>
              <w:t>4,55 / 1,06 ms</w:t>
            </w:r>
          </w:p>
        </w:tc>
      </w:tr>
      <w:tr>
        <w:trPr>
          <w:cantSplit/>
        </w:trPr>
        <w:tc>
          <w:tcPr>
            <w:tcW w:type="dxa" w:w="2736"/>
            <w:vAlign w:val="center"/>
            <w:shd w:fill="FFFFFF"/>
            <w:tcMar>
              <w:top w:w="75" w:type="dxa"/>
              <w:left w:w="75" w:type="dxa"/>
              <w:bottom w:w="75" w:type="dxa"/>
              <w:right w:w="75" w:type="dxa"/>
            </w:tcMar>
          </w:tcPr>
          <w:p>
            <w:pPr>
              <w:spacing w:after="20" w:before="20"/>
            </w:pPr>
            <w:r>
              <w:rPr>
                <w:b w:val="0"/>
                <w:color w:val="172D43"/>
                <w:sz w:val="18"/>
              </w:rPr>
              <w:t>app-ssr</w:t>
            </w:r>
          </w:p>
        </w:tc>
        <w:tc>
          <w:tcPr>
            <w:tcW w:type="dxa" w:w="2016"/>
            <w:vAlign w:val="center"/>
            <w:shd w:fill="FFFFFF"/>
            <w:tcMar>
              <w:top w:w="75" w:type="dxa"/>
              <w:left w:w="75" w:type="dxa"/>
              <w:bottom w:w="75" w:type="dxa"/>
              <w:right w:w="75" w:type="dxa"/>
            </w:tcMar>
          </w:tcPr>
          <w:p>
            <w:pPr>
              <w:spacing w:after="20" w:before="20"/>
            </w:pPr>
            <w:r>
              <w:rPr>
                <w:b w:val="0"/>
                <w:color w:val="172D43"/>
                <w:sz w:val="18"/>
              </w:rPr>
              <w:t>0</w:t>
            </w:r>
          </w:p>
        </w:tc>
        <w:tc>
          <w:tcPr>
            <w:tcW w:type="dxa" w:w="2160"/>
            <w:vAlign w:val="center"/>
            <w:shd w:fill="FFFFFF"/>
            <w:tcMar>
              <w:top w:w="75" w:type="dxa"/>
              <w:left w:w="75" w:type="dxa"/>
              <w:bottom w:w="75" w:type="dxa"/>
              <w:right w:w="75" w:type="dxa"/>
            </w:tcMar>
          </w:tcPr>
          <w:p>
            <w:pPr>
              <w:spacing w:after="20" w:before="20"/>
            </w:pPr>
            <w:r>
              <w:rPr>
                <w:b w:val="0"/>
                <w:color w:val="172D43"/>
                <w:sz w:val="18"/>
              </w:rPr>
              <w:t>0</w:t>
            </w:r>
          </w:p>
        </w:tc>
        <w:tc>
          <w:tcPr>
            <w:tcW w:type="dxa" w:w="2880"/>
            <w:vAlign w:val="center"/>
            <w:shd w:fill="FFFFFF"/>
            <w:tcMar>
              <w:top w:w="75" w:type="dxa"/>
              <w:left w:w="75" w:type="dxa"/>
              <w:bottom w:w="75" w:type="dxa"/>
              <w:right w:w="75" w:type="dxa"/>
            </w:tcMar>
          </w:tcPr>
          <w:p>
            <w:pPr>
              <w:spacing w:after="20" w:before="20"/>
            </w:pPr>
            <w:r>
              <w:rPr>
                <w:b w:val="0"/>
                <w:color w:val="172D43"/>
                <w:sz w:val="18"/>
              </w:rPr>
              <w:t>8,43 / 6,08 ms</w:t>
            </w:r>
          </w:p>
        </w:tc>
      </w:tr>
    </w:tbl>
    <w:p/>
    <w:p>
      <w:r>
        <w:t>Ces essais de deux secondes ne démontrent pas une capacité illimitée. Rustyx garde une file bornée : avec un worker, quatre corps peuvent être chargés et 64 requêtes attendre avant lecture de leur corps. Une file pleine renvoie 503 ; une attente expirée renvoie 504.</w:t>
      </w:r>
    </w:p>
    <w:p>
      <w:r>
        <w:br w:type="page"/>
      </w:r>
    </w:p>
    <w:p>
      <w:pPr>
        <w:pStyle w:val="Subtitle"/>
      </w:pPr>
      <w:r>
        <w:t>05  /  MESURES LOCALES</w:t>
      </w:r>
    </w:p>
    <w:p>
      <w:pPr>
        <w:pStyle w:val="Heading1"/>
      </w:pPr>
      <w:r>
        <w:t>Compression, build et navigateur</w:t>
      </w:r>
    </w:p>
    <w:p>
      <w:r>
        <w:t>Les variantes gzip complètent les mesures sans compression. Le build et le JavaScript navigateur sont mesurés séparément de la charge serveur.</w:t>
      </w:r>
    </w:p>
    <w:p>
      <w:pPr>
        <w:pStyle w:val="Heading2"/>
      </w:pPr>
      <w:r>
        <w:t>CPU avec compression HTTP</w:t>
      </w:r>
    </w:p>
    <w:tbl>
      <w:tblPr>
        <w:tblW w:type="auto" w:w="0"/>
        <w:jc w:val="center"/>
        <w:tblLayout w:type="fixed"/>
        <w:tblLook w:firstColumn="1" w:firstRow="1" w:lastColumn="0" w:lastRow="0" w:noHBand="0" w:noVBand="1" w:val="04A0"/>
      </w:tblPr>
      <w:tblGrid>
        <w:gridCol w:w="2880"/>
        <w:gridCol w:w="1728"/>
        <w:gridCol w:w="1872"/>
        <w:gridCol w:w="1584"/>
        <w:gridCol w:w="1728"/>
      </w:tblGrid>
      <w:tr>
        <w:trPr>
          <w:cantSplit/>
          <w:tblHeader/>
        </w:trPr>
        <w:tc>
          <w:tcPr>
            <w:tcW w:type="dxa" w:w="2880"/>
            <w:vAlign w:val="center"/>
            <w:shd w:fill="172D43"/>
            <w:tcMar>
              <w:top w:w="75" w:type="dxa"/>
              <w:left w:w="75" w:type="dxa"/>
              <w:bottom w:w="75" w:type="dxa"/>
              <w:right w:w="75" w:type="dxa"/>
            </w:tcMar>
          </w:tcPr>
          <w:p>
            <w:pPr>
              <w:spacing w:after="20" w:before="20"/>
            </w:pPr>
            <w:r>
              <w:rPr>
                <w:b/>
                <w:color w:val="FFFFFF"/>
                <w:sz w:val="18"/>
              </w:rPr>
              <w:t>Parcours gzip</w:t>
            </w:r>
          </w:p>
        </w:tc>
        <w:tc>
          <w:tcPr>
            <w:tcW w:type="dxa" w:w="1728"/>
            <w:vAlign w:val="center"/>
            <w:shd w:fill="172D43"/>
            <w:tcMar>
              <w:top w:w="75" w:type="dxa"/>
              <w:left w:w="75" w:type="dxa"/>
              <w:bottom w:w="75" w:type="dxa"/>
              <w:right w:w="75" w:type="dxa"/>
            </w:tcMar>
          </w:tcPr>
          <w:p>
            <w:pPr>
              <w:spacing w:after="20" w:before="20"/>
            </w:pPr>
            <w:r>
              <w:rPr>
                <w:b/>
                <w:color w:val="FFFFFF"/>
                <w:sz w:val="18"/>
              </w:rPr>
              <w:t>Next CPU ms</w:t>
            </w:r>
          </w:p>
        </w:tc>
        <w:tc>
          <w:tcPr>
            <w:tcW w:type="dxa" w:w="1872"/>
            <w:vAlign w:val="center"/>
            <w:shd w:fill="172D43"/>
            <w:tcMar>
              <w:top w:w="75" w:type="dxa"/>
              <w:left w:w="75" w:type="dxa"/>
              <w:bottom w:w="75" w:type="dxa"/>
              <w:right w:w="75" w:type="dxa"/>
            </w:tcMar>
          </w:tcPr>
          <w:p>
            <w:pPr>
              <w:spacing w:after="20" w:before="20"/>
            </w:pPr>
            <w:r>
              <w:rPr>
                <w:b/>
                <w:color w:val="FFFFFF"/>
                <w:sz w:val="18"/>
              </w:rPr>
              <w:t>Rustyx CPU ms</w:t>
            </w:r>
          </w:p>
        </w:tc>
        <w:tc>
          <w:tcPr>
            <w:tcW w:type="dxa" w:w="1584"/>
            <w:vAlign w:val="center"/>
            <w:shd w:fill="172D43"/>
            <w:tcMar>
              <w:top w:w="75" w:type="dxa"/>
              <w:left w:w="75" w:type="dxa"/>
              <w:bottom w:w="75" w:type="dxa"/>
              <w:right w:w="75" w:type="dxa"/>
            </w:tcMar>
          </w:tcPr>
          <w:p>
            <w:pPr>
              <w:spacing w:after="20" w:before="20"/>
            </w:pPr>
            <w:r>
              <w:rPr>
                <w:b/>
                <w:color w:val="FFFFFF"/>
                <w:sz w:val="18"/>
              </w:rPr>
              <w:t>Gain CPU</w:t>
            </w:r>
          </w:p>
        </w:tc>
        <w:tc>
          <w:tcPr>
            <w:tcW w:type="dxa" w:w="1728"/>
            <w:vAlign w:val="center"/>
            <w:shd w:fill="172D43"/>
            <w:tcMar>
              <w:top w:w="75" w:type="dxa"/>
              <w:left w:w="75" w:type="dxa"/>
              <w:bottom w:w="75" w:type="dxa"/>
              <w:right w:w="75" w:type="dxa"/>
            </w:tcMar>
          </w:tcPr>
          <w:p>
            <w:pPr>
              <w:spacing w:after="20" w:before="20"/>
            </w:pPr>
            <w:r>
              <w:rPr>
                <w:b/>
                <w:color w:val="FFFFFF"/>
                <w:sz w:val="18"/>
              </w:rPr>
              <w:t>Avantage</w:t>
            </w:r>
          </w:p>
        </w:tc>
      </w:tr>
      <w:tr>
        <w:trPr>
          <w:cantSplit/>
        </w:trPr>
        <w:tc>
          <w:tcPr>
            <w:tcW w:type="dxa" w:w="2880"/>
            <w:vAlign w:val="center"/>
            <w:shd w:fill="F0F5F8"/>
            <w:tcMar>
              <w:top w:w="75" w:type="dxa"/>
              <w:left w:w="75" w:type="dxa"/>
              <w:bottom w:w="75" w:type="dxa"/>
              <w:right w:w="75" w:type="dxa"/>
            </w:tcMar>
          </w:tcPr>
          <w:p>
            <w:pPr>
              <w:spacing w:after="20" w:before="20"/>
            </w:pPr>
            <w:r>
              <w:rPr>
                <w:b w:val="0"/>
                <w:color w:val="172D43"/>
                <w:sz w:val="18"/>
              </w:rPr>
              <w:t>Fichier public · 32 Kio</w:t>
            </w:r>
          </w:p>
        </w:tc>
        <w:tc>
          <w:tcPr>
            <w:tcW w:type="dxa" w:w="1728"/>
            <w:vAlign w:val="center"/>
            <w:shd w:fill="F0F5F8"/>
            <w:tcMar>
              <w:top w:w="75" w:type="dxa"/>
              <w:left w:w="75" w:type="dxa"/>
              <w:bottom w:w="75" w:type="dxa"/>
              <w:right w:w="75" w:type="dxa"/>
            </w:tcMar>
          </w:tcPr>
          <w:p>
            <w:pPr>
              <w:spacing w:after="20" w:before="20"/>
            </w:pPr>
            <w:r>
              <w:rPr>
                <w:b w:val="0"/>
                <w:color w:val="172D43"/>
                <w:sz w:val="18"/>
              </w:rPr>
              <w:t>0,170</w:t>
            </w:r>
          </w:p>
        </w:tc>
        <w:tc>
          <w:tcPr>
            <w:tcW w:type="dxa" w:w="1872"/>
            <w:vAlign w:val="center"/>
            <w:shd w:fill="F0F5F8"/>
            <w:tcMar>
              <w:top w:w="75" w:type="dxa"/>
              <w:left w:w="75" w:type="dxa"/>
              <w:bottom w:w="75" w:type="dxa"/>
              <w:right w:w="75" w:type="dxa"/>
            </w:tcMar>
          </w:tcPr>
          <w:p>
            <w:pPr>
              <w:spacing w:after="20" w:before="20"/>
            </w:pPr>
            <w:r>
              <w:rPr>
                <w:b w:val="0"/>
                <w:color w:val="172D43"/>
                <w:sz w:val="18"/>
              </w:rPr>
              <w:t>0,101</w:t>
            </w:r>
          </w:p>
        </w:tc>
        <w:tc>
          <w:tcPr>
            <w:tcW w:type="dxa" w:w="1584"/>
            <w:vAlign w:val="center"/>
            <w:shd w:fill="F0F5F8"/>
            <w:tcMar>
              <w:top w:w="75" w:type="dxa"/>
              <w:left w:w="75" w:type="dxa"/>
              <w:bottom w:w="75" w:type="dxa"/>
              <w:right w:w="75" w:type="dxa"/>
            </w:tcMar>
          </w:tcPr>
          <w:p>
            <w:pPr>
              <w:spacing w:after="20" w:before="20"/>
            </w:pPr>
            <w:r>
              <w:rPr>
                <w:b w:val="0"/>
                <w:color w:val="172D43"/>
                <w:sz w:val="18"/>
              </w:rPr>
              <w:t>40,4 %</w:t>
            </w:r>
          </w:p>
        </w:tc>
        <w:tc>
          <w:tcPr>
            <w:tcW w:type="dxa" w:w="1728"/>
            <w:vAlign w:val="center"/>
            <w:shd w:fill="F0F5F8"/>
            <w:tcMar>
              <w:top w:w="75" w:type="dxa"/>
              <w:left w:w="75" w:type="dxa"/>
              <w:bottom w:w="75" w:type="dxa"/>
              <w:right w:w="75" w:type="dxa"/>
            </w:tcMar>
          </w:tcPr>
          <w:p>
            <w:pPr>
              <w:spacing w:after="20" w:before="20"/>
            </w:pPr>
            <w:r>
              <w:rPr>
                <w:b w:val="0"/>
                <w:color w:val="172D43"/>
                <w:sz w:val="18"/>
              </w:rPr>
              <w:t>Rustyx</w:t>
            </w:r>
          </w:p>
        </w:tc>
      </w:tr>
      <w:tr>
        <w:trPr>
          <w:cantSplit/>
        </w:trPr>
        <w:tc>
          <w:tcPr>
            <w:tcW w:type="dxa" w:w="2880"/>
            <w:vAlign w:val="center"/>
            <w:shd w:fill="FFFFFF"/>
            <w:tcMar>
              <w:top w:w="75" w:type="dxa"/>
              <w:left w:w="75" w:type="dxa"/>
              <w:bottom w:w="75" w:type="dxa"/>
              <w:right w:w="75" w:type="dxa"/>
            </w:tcMar>
          </w:tcPr>
          <w:p>
            <w:pPr>
              <w:spacing w:after="20" w:before="20"/>
            </w:pPr>
            <w:r>
              <w:rPr>
                <w:b w:val="0"/>
                <w:color w:val="172D43"/>
                <w:sz w:val="18"/>
              </w:rPr>
              <w:t>Pages · statique</w:t>
            </w:r>
          </w:p>
        </w:tc>
        <w:tc>
          <w:tcPr>
            <w:tcW w:type="dxa" w:w="1728"/>
            <w:vAlign w:val="center"/>
            <w:shd w:fill="FFFFFF"/>
            <w:tcMar>
              <w:top w:w="75" w:type="dxa"/>
              <w:left w:w="75" w:type="dxa"/>
              <w:bottom w:w="75" w:type="dxa"/>
              <w:right w:w="75" w:type="dxa"/>
            </w:tcMar>
          </w:tcPr>
          <w:p>
            <w:pPr>
              <w:spacing w:after="20" w:before="20"/>
            </w:pPr>
            <w:r>
              <w:rPr>
                <w:b w:val="0"/>
                <w:color w:val="172D43"/>
                <w:sz w:val="18"/>
              </w:rPr>
              <w:t>0,167</w:t>
            </w:r>
          </w:p>
        </w:tc>
        <w:tc>
          <w:tcPr>
            <w:tcW w:type="dxa" w:w="1872"/>
            <w:vAlign w:val="center"/>
            <w:shd w:fill="FFFFFF"/>
            <w:tcMar>
              <w:top w:w="75" w:type="dxa"/>
              <w:left w:w="75" w:type="dxa"/>
              <w:bottom w:w="75" w:type="dxa"/>
              <w:right w:w="75" w:type="dxa"/>
            </w:tcMar>
          </w:tcPr>
          <w:p>
            <w:pPr>
              <w:spacing w:after="20" w:before="20"/>
            </w:pPr>
            <w:r>
              <w:rPr>
                <w:b w:val="0"/>
                <w:color w:val="172D43"/>
                <w:sz w:val="18"/>
              </w:rPr>
              <w:t>0,149</w:t>
            </w:r>
          </w:p>
        </w:tc>
        <w:tc>
          <w:tcPr>
            <w:tcW w:type="dxa" w:w="1584"/>
            <w:vAlign w:val="center"/>
            <w:shd w:fill="FFFFFF"/>
            <w:tcMar>
              <w:top w:w="75" w:type="dxa"/>
              <w:left w:w="75" w:type="dxa"/>
              <w:bottom w:w="75" w:type="dxa"/>
              <w:right w:w="75" w:type="dxa"/>
            </w:tcMar>
          </w:tcPr>
          <w:p>
            <w:pPr>
              <w:spacing w:after="20" w:before="20"/>
            </w:pPr>
            <w:r>
              <w:rPr>
                <w:b w:val="0"/>
                <w:color w:val="172D43"/>
                <w:sz w:val="18"/>
              </w:rPr>
              <w:t>11,0 %</w:t>
            </w:r>
          </w:p>
        </w:tc>
        <w:tc>
          <w:tcPr>
            <w:tcW w:type="dxa" w:w="1728"/>
            <w:vAlign w:val="center"/>
            <w:shd w:fill="FFFFFF"/>
            <w:tcMar>
              <w:top w:w="75" w:type="dxa"/>
              <w:left w:w="75" w:type="dxa"/>
              <w:bottom w:w="75" w:type="dxa"/>
              <w:right w:w="75" w:type="dxa"/>
            </w:tcMar>
          </w:tcPr>
          <w:p>
            <w:pPr>
              <w:spacing w:after="20" w:before="20"/>
            </w:pPr>
            <w:r>
              <w:rPr>
                <w:b w:val="0"/>
                <w:color w:val="172D43"/>
                <w:sz w:val="18"/>
              </w:rPr>
              <w:t>Rustyx</w:t>
            </w:r>
          </w:p>
        </w:tc>
      </w:tr>
      <w:tr>
        <w:trPr>
          <w:cantSplit/>
        </w:trPr>
        <w:tc>
          <w:tcPr>
            <w:tcW w:type="dxa" w:w="2880"/>
            <w:vAlign w:val="center"/>
            <w:shd w:fill="F0F5F8"/>
            <w:tcMar>
              <w:top w:w="75" w:type="dxa"/>
              <w:left w:w="75" w:type="dxa"/>
              <w:bottom w:w="75" w:type="dxa"/>
              <w:right w:w="75" w:type="dxa"/>
            </w:tcMar>
          </w:tcPr>
          <w:p>
            <w:pPr>
              <w:spacing w:after="20" w:before="20"/>
            </w:pPr>
            <w:r>
              <w:rPr>
                <w:b w:val="0"/>
                <w:color w:val="172D43"/>
                <w:sz w:val="18"/>
              </w:rPr>
              <w:t>App · statique</w:t>
            </w:r>
          </w:p>
        </w:tc>
        <w:tc>
          <w:tcPr>
            <w:tcW w:type="dxa" w:w="1728"/>
            <w:vAlign w:val="center"/>
            <w:shd w:fill="F0F5F8"/>
            <w:tcMar>
              <w:top w:w="75" w:type="dxa"/>
              <w:left w:w="75" w:type="dxa"/>
              <w:bottom w:w="75" w:type="dxa"/>
              <w:right w:w="75" w:type="dxa"/>
            </w:tcMar>
          </w:tcPr>
          <w:p>
            <w:pPr>
              <w:spacing w:after="20" w:before="20"/>
            </w:pPr>
            <w:r>
              <w:rPr>
                <w:b w:val="0"/>
                <w:color w:val="172D43"/>
                <w:sz w:val="18"/>
              </w:rPr>
              <w:t>0,261</w:t>
            </w:r>
          </w:p>
        </w:tc>
        <w:tc>
          <w:tcPr>
            <w:tcW w:type="dxa" w:w="1872"/>
            <w:vAlign w:val="center"/>
            <w:shd w:fill="F0F5F8"/>
            <w:tcMar>
              <w:top w:w="75" w:type="dxa"/>
              <w:left w:w="75" w:type="dxa"/>
              <w:bottom w:w="75" w:type="dxa"/>
              <w:right w:w="75" w:type="dxa"/>
            </w:tcMar>
          </w:tcPr>
          <w:p>
            <w:pPr>
              <w:spacing w:after="20" w:before="20"/>
            </w:pPr>
            <w:r>
              <w:rPr>
                <w:b w:val="0"/>
                <w:color w:val="172D43"/>
                <w:sz w:val="18"/>
              </w:rPr>
              <w:t>0,145</w:t>
            </w:r>
          </w:p>
        </w:tc>
        <w:tc>
          <w:tcPr>
            <w:tcW w:type="dxa" w:w="1584"/>
            <w:vAlign w:val="center"/>
            <w:shd w:fill="F0F5F8"/>
            <w:tcMar>
              <w:top w:w="75" w:type="dxa"/>
              <w:left w:w="75" w:type="dxa"/>
              <w:bottom w:w="75" w:type="dxa"/>
              <w:right w:w="75" w:type="dxa"/>
            </w:tcMar>
          </w:tcPr>
          <w:p>
            <w:pPr>
              <w:spacing w:after="20" w:before="20"/>
            </w:pPr>
            <w:r>
              <w:rPr>
                <w:b w:val="0"/>
                <w:color w:val="172D43"/>
                <w:sz w:val="18"/>
              </w:rPr>
              <w:t>44,6 %</w:t>
            </w:r>
          </w:p>
        </w:tc>
        <w:tc>
          <w:tcPr>
            <w:tcW w:type="dxa" w:w="1728"/>
            <w:vAlign w:val="center"/>
            <w:shd w:fill="F0F5F8"/>
            <w:tcMar>
              <w:top w:w="75" w:type="dxa"/>
              <w:left w:w="75" w:type="dxa"/>
              <w:bottom w:w="75" w:type="dxa"/>
              <w:right w:w="75" w:type="dxa"/>
            </w:tcMar>
          </w:tcPr>
          <w:p>
            <w:pPr>
              <w:spacing w:after="20" w:before="20"/>
            </w:pPr>
            <w:r>
              <w:rPr>
                <w:b w:val="0"/>
                <w:color w:val="172D43"/>
                <w:sz w:val="18"/>
              </w:rPr>
              <w:t>Rustyx</w:t>
            </w:r>
          </w:p>
        </w:tc>
      </w:tr>
    </w:tbl>
    <w:p/>
    <w:p>
      <w:r>
        <w:t>Les pages construites utilisent leurs variantes précompressées ; le fichier public est compressé à la demande. Le client décompresse les réponses pour vérifier le contenu. Son CPU est exclu des mesures serveur.</w:t>
      </w:r>
    </w:p>
    <w:p>
      <w:pPr>
        <w:pStyle w:val="Heading2"/>
      </w:pPr>
      <w:r>
        <w:t>Construire puis lancer le projet</w:t>
      </w:r>
    </w:p>
    <w:tbl>
      <w:tblPr>
        <w:tblW w:type="auto" w:w="0"/>
        <w:jc w:val="center"/>
        <w:tblLayout w:type="fixed"/>
        <w:tblLook w:firstColumn="1" w:firstRow="1" w:lastColumn="0" w:lastRow="0" w:noHBand="0" w:noVBand="1" w:val="04A0"/>
      </w:tblPr>
      <w:tblGrid>
        <w:gridCol w:w="3672"/>
        <w:gridCol w:w="1512"/>
        <w:gridCol w:w="1656"/>
        <w:gridCol w:w="2952"/>
      </w:tblGrid>
      <w:tr>
        <w:trPr>
          <w:cantSplit/>
          <w:tblHeader/>
        </w:trPr>
        <w:tc>
          <w:tcPr>
            <w:tcW w:type="dxa" w:w="3672"/>
            <w:vAlign w:val="center"/>
            <w:shd w:fill="172D43"/>
            <w:tcMar>
              <w:top w:w="75" w:type="dxa"/>
              <w:left w:w="75" w:type="dxa"/>
              <w:bottom w:w="75" w:type="dxa"/>
              <w:right w:w="75" w:type="dxa"/>
            </w:tcMar>
          </w:tcPr>
          <w:p>
            <w:pPr>
              <w:spacing w:after="20" w:before="20"/>
            </w:pPr>
            <w:r>
              <w:rPr>
                <w:b/>
                <w:color w:val="FFFFFF"/>
                <w:sz w:val="18"/>
              </w:rPr>
              <w:t>Mesure</w:t>
            </w:r>
          </w:p>
        </w:tc>
        <w:tc>
          <w:tcPr>
            <w:tcW w:type="dxa" w:w="1512"/>
            <w:vAlign w:val="center"/>
            <w:shd w:fill="172D43"/>
            <w:tcMar>
              <w:top w:w="75" w:type="dxa"/>
              <w:left w:w="75" w:type="dxa"/>
              <w:bottom w:w="75" w:type="dxa"/>
              <w:right w:w="75" w:type="dxa"/>
            </w:tcMar>
          </w:tcPr>
          <w:p>
            <w:pPr>
              <w:spacing w:after="20" w:before="20"/>
            </w:pPr>
            <w:r>
              <w:rPr>
                <w:b/>
                <w:color w:val="FFFFFF"/>
                <w:sz w:val="18"/>
              </w:rPr>
              <w:t>Next.js</w:t>
            </w:r>
          </w:p>
        </w:tc>
        <w:tc>
          <w:tcPr>
            <w:tcW w:type="dxa" w:w="1656"/>
            <w:vAlign w:val="center"/>
            <w:shd w:fill="172D43"/>
            <w:tcMar>
              <w:top w:w="75" w:type="dxa"/>
              <w:left w:w="75" w:type="dxa"/>
              <w:bottom w:w="75" w:type="dxa"/>
              <w:right w:w="75" w:type="dxa"/>
            </w:tcMar>
          </w:tcPr>
          <w:p>
            <w:pPr>
              <w:spacing w:after="20" w:before="20"/>
            </w:pPr>
            <w:r>
              <w:rPr>
                <w:b/>
                <w:color w:val="FFFFFF"/>
                <w:sz w:val="18"/>
              </w:rPr>
              <w:t>Rustyx</w:t>
            </w:r>
          </w:p>
        </w:tc>
        <w:tc>
          <w:tcPr>
            <w:tcW w:type="dxa" w:w="2952"/>
            <w:vAlign w:val="center"/>
            <w:shd w:fill="172D43"/>
            <w:tcMar>
              <w:top w:w="75" w:type="dxa"/>
              <w:left w:w="75" w:type="dxa"/>
              <w:bottom w:w="75" w:type="dxa"/>
              <w:right w:w="75" w:type="dxa"/>
            </w:tcMar>
          </w:tcPr>
          <w:p>
            <w:pPr>
              <w:spacing w:after="20" w:before="20"/>
            </w:pPr>
            <w:r>
              <w:rPr>
                <w:b/>
                <w:color w:val="FFFFFF"/>
                <w:sz w:val="18"/>
              </w:rPr>
              <w:t>Lecture</w:t>
            </w:r>
          </w:p>
        </w:tc>
      </w:tr>
      <w:tr>
        <w:trPr>
          <w:cantSplit/>
        </w:trPr>
        <w:tc>
          <w:tcPr>
            <w:tcW w:type="dxa" w:w="3672"/>
            <w:vAlign w:val="center"/>
            <w:shd w:fill="F0F5F8"/>
            <w:tcMar>
              <w:top w:w="75" w:type="dxa"/>
              <w:left w:w="75" w:type="dxa"/>
              <w:bottom w:w="75" w:type="dxa"/>
              <w:right w:w="75" w:type="dxa"/>
            </w:tcMar>
          </w:tcPr>
          <w:p>
            <w:pPr>
              <w:spacing w:after="20" w:before="20"/>
            </w:pPr>
            <w:r>
              <w:rPr>
                <w:b w:val="0"/>
                <w:color w:val="172D43"/>
                <w:sz w:val="18"/>
              </w:rPr>
              <w:t>Durée du build</w:t>
            </w:r>
          </w:p>
        </w:tc>
        <w:tc>
          <w:tcPr>
            <w:tcW w:type="dxa" w:w="1512"/>
            <w:vAlign w:val="center"/>
            <w:shd w:fill="F0F5F8"/>
            <w:tcMar>
              <w:top w:w="75" w:type="dxa"/>
              <w:left w:w="75" w:type="dxa"/>
              <w:bottom w:w="75" w:type="dxa"/>
              <w:right w:w="75" w:type="dxa"/>
            </w:tcMar>
          </w:tcPr>
          <w:p>
            <w:pPr>
              <w:spacing w:after="20" w:before="20"/>
            </w:pPr>
            <w:r>
              <w:rPr>
                <w:b w:val="0"/>
                <w:color w:val="172D43"/>
                <w:sz w:val="18"/>
              </w:rPr>
              <w:t>2,02 s</w:t>
            </w:r>
          </w:p>
        </w:tc>
        <w:tc>
          <w:tcPr>
            <w:tcW w:type="dxa" w:w="1656"/>
            <w:vAlign w:val="center"/>
            <w:shd w:fill="F0F5F8"/>
            <w:tcMar>
              <w:top w:w="75" w:type="dxa"/>
              <w:left w:w="75" w:type="dxa"/>
              <w:bottom w:w="75" w:type="dxa"/>
              <w:right w:w="75" w:type="dxa"/>
            </w:tcMar>
          </w:tcPr>
          <w:p>
            <w:pPr>
              <w:spacing w:after="20" w:before="20"/>
            </w:pPr>
            <w:r>
              <w:rPr>
                <w:b w:val="0"/>
                <w:color w:val="172D43"/>
                <w:sz w:val="18"/>
              </w:rPr>
              <w:t>0,51 s</w:t>
            </w:r>
          </w:p>
        </w:tc>
        <w:tc>
          <w:tcPr>
            <w:tcW w:type="dxa" w:w="2952"/>
            <w:vAlign w:val="center"/>
            <w:shd w:fill="F0F5F8"/>
            <w:tcMar>
              <w:top w:w="75" w:type="dxa"/>
              <w:left w:w="75" w:type="dxa"/>
              <w:bottom w:w="75" w:type="dxa"/>
              <w:right w:w="75" w:type="dxa"/>
            </w:tcMar>
          </w:tcPr>
          <w:p>
            <w:pPr>
              <w:spacing w:after="20" w:before="20"/>
            </w:pPr>
            <w:r>
              <w:rPr>
                <w:b w:val="0"/>
                <w:color w:val="172D43"/>
                <w:sz w:val="18"/>
              </w:rPr>
              <w:t>74,8 % de moins</w:t>
            </w:r>
          </w:p>
        </w:tc>
      </w:tr>
      <w:tr>
        <w:trPr>
          <w:cantSplit/>
        </w:trPr>
        <w:tc>
          <w:tcPr>
            <w:tcW w:type="dxa" w:w="3672"/>
            <w:vAlign w:val="center"/>
            <w:shd w:fill="FFFFFF"/>
            <w:tcMar>
              <w:top w:w="75" w:type="dxa"/>
              <w:left w:w="75" w:type="dxa"/>
              <w:bottom w:w="75" w:type="dxa"/>
              <w:right w:w="75" w:type="dxa"/>
            </w:tcMar>
          </w:tcPr>
          <w:p>
            <w:pPr>
              <w:spacing w:after="20" w:before="20"/>
            </w:pPr>
            <w:r>
              <w:rPr>
                <w:b w:val="0"/>
                <w:color w:val="172D43"/>
                <w:sz w:val="18"/>
              </w:rPr>
              <w:t>Pic RSS du build</w:t>
            </w:r>
          </w:p>
        </w:tc>
        <w:tc>
          <w:tcPr>
            <w:tcW w:type="dxa" w:w="1512"/>
            <w:vAlign w:val="center"/>
            <w:shd w:fill="FFFFFF"/>
            <w:tcMar>
              <w:top w:w="75" w:type="dxa"/>
              <w:left w:w="75" w:type="dxa"/>
              <w:bottom w:w="75" w:type="dxa"/>
              <w:right w:w="75" w:type="dxa"/>
            </w:tcMar>
          </w:tcPr>
          <w:p>
            <w:pPr>
              <w:spacing w:after="20" w:before="20"/>
            </w:pPr>
            <w:r>
              <w:rPr>
                <w:b w:val="0"/>
                <w:color w:val="172D43"/>
                <w:sz w:val="18"/>
              </w:rPr>
              <w:t>2 105,80 Mio</w:t>
            </w:r>
          </w:p>
        </w:tc>
        <w:tc>
          <w:tcPr>
            <w:tcW w:type="dxa" w:w="1656"/>
            <w:vAlign w:val="center"/>
            <w:shd w:fill="FFFFFF"/>
            <w:tcMar>
              <w:top w:w="75" w:type="dxa"/>
              <w:left w:w="75" w:type="dxa"/>
              <w:bottom w:w="75" w:type="dxa"/>
              <w:right w:w="75" w:type="dxa"/>
            </w:tcMar>
          </w:tcPr>
          <w:p>
            <w:pPr>
              <w:spacing w:after="20" w:before="20"/>
            </w:pPr>
            <w:r>
              <w:rPr>
                <w:b w:val="0"/>
                <w:color w:val="172D43"/>
                <w:sz w:val="18"/>
              </w:rPr>
              <w:t>208,80 Mio</w:t>
            </w:r>
          </w:p>
        </w:tc>
        <w:tc>
          <w:tcPr>
            <w:tcW w:type="dxa" w:w="2952"/>
            <w:vAlign w:val="center"/>
            <w:shd w:fill="FFFFFF"/>
            <w:tcMar>
              <w:top w:w="75" w:type="dxa"/>
              <w:left w:w="75" w:type="dxa"/>
              <w:bottom w:w="75" w:type="dxa"/>
              <w:right w:w="75" w:type="dxa"/>
            </w:tcMar>
          </w:tcPr>
          <w:p>
            <w:pPr>
              <w:spacing w:after="20" w:before="20"/>
            </w:pPr>
            <w:r>
              <w:rPr>
                <w:b w:val="0"/>
                <w:color w:val="172D43"/>
                <w:sz w:val="18"/>
              </w:rPr>
              <w:t>90,1 % de moins</w:t>
            </w:r>
          </w:p>
        </w:tc>
      </w:tr>
      <w:tr>
        <w:trPr>
          <w:cantSplit/>
        </w:trPr>
        <w:tc>
          <w:tcPr>
            <w:tcW w:type="dxa" w:w="3672"/>
            <w:vAlign w:val="center"/>
            <w:shd w:fill="F0F5F8"/>
            <w:tcMar>
              <w:top w:w="75" w:type="dxa"/>
              <w:left w:w="75" w:type="dxa"/>
              <w:bottom w:w="75" w:type="dxa"/>
              <w:right w:w="75" w:type="dxa"/>
            </w:tcMar>
          </w:tcPr>
          <w:p>
            <w:pPr>
              <w:spacing w:after="20" w:before="20"/>
            </w:pPr>
            <w:r>
              <w:rPr>
                <w:b w:val="0"/>
                <w:color w:val="172D43"/>
                <w:sz w:val="18"/>
              </w:rPr>
              <w:t>Sorties de build</w:t>
            </w:r>
          </w:p>
        </w:tc>
        <w:tc>
          <w:tcPr>
            <w:tcW w:type="dxa" w:w="1512"/>
            <w:vAlign w:val="center"/>
            <w:shd w:fill="F0F5F8"/>
            <w:tcMar>
              <w:top w:w="75" w:type="dxa"/>
              <w:left w:w="75" w:type="dxa"/>
              <w:bottom w:w="75" w:type="dxa"/>
              <w:right w:w="75" w:type="dxa"/>
            </w:tcMar>
          </w:tcPr>
          <w:p>
            <w:pPr>
              <w:spacing w:after="20" w:before="20"/>
            </w:pPr>
            <w:r>
              <w:rPr>
                <w:b w:val="0"/>
                <w:color w:val="172D43"/>
                <w:sz w:val="18"/>
              </w:rPr>
              <w:t>42,70 Mio</w:t>
            </w:r>
          </w:p>
        </w:tc>
        <w:tc>
          <w:tcPr>
            <w:tcW w:type="dxa" w:w="1656"/>
            <w:vAlign w:val="center"/>
            <w:shd w:fill="F0F5F8"/>
            <w:tcMar>
              <w:top w:w="75" w:type="dxa"/>
              <w:left w:w="75" w:type="dxa"/>
              <w:bottom w:w="75" w:type="dxa"/>
              <w:right w:w="75" w:type="dxa"/>
            </w:tcMar>
          </w:tcPr>
          <w:p>
            <w:pPr>
              <w:spacing w:after="20" w:before="20"/>
            </w:pPr>
            <w:r>
              <w:rPr>
                <w:b w:val="0"/>
                <w:color w:val="172D43"/>
                <w:sz w:val="18"/>
              </w:rPr>
              <w:t>4,09 Mio</w:t>
            </w:r>
          </w:p>
        </w:tc>
        <w:tc>
          <w:tcPr>
            <w:tcW w:type="dxa" w:w="2952"/>
            <w:vAlign w:val="center"/>
            <w:shd w:fill="F0F5F8"/>
            <w:tcMar>
              <w:top w:w="75" w:type="dxa"/>
              <w:left w:w="75" w:type="dxa"/>
              <w:bottom w:w="75" w:type="dxa"/>
              <w:right w:w="75" w:type="dxa"/>
            </w:tcMar>
          </w:tcPr>
          <w:p>
            <w:pPr>
              <w:spacing w:after="20" w:before="20"/>
            </w:pPr>
            <w:r>
              <w:rPr>
                <w:b w:val="0"/>
                <w:color w:val="172D43"/>
                <w:sz w:val="18"/>
              </w:rPr>
              <w:t>90,4 % de moins</w:t>
            </w:r>
          </w:p>
        </w:tc>
      </w:tr>
      <w:tr>
        <w:trPr>
          <w:cantSplit/>
        </w:trPr>
        <w:tc>
          <w:tcPr>
            <w:tcW w:type="dxa" w:w="3672"/>
            <w:vAlign w:val="center"/>
            <w:shd w:fill="FFFFFF"/>
            <w:tcMar>
              <w:top w:w="75" w:type="dxa"/>
              <w:left w:w="75" w:type="dxa"/>
              <w:bottom w:w="75" w:type="dxa"/>
              <w:right w:w="75" w:type="dxa"/>
            </w:tcMar>
          </w:tcPr>
          <w:p>
            <w:pPr>
              <w:spacing w:after="20" w:before="20"/>
            </w:pPr>
            <w:r>
              <w:rPr>
                <w:b w:val="0"/>
                <w:color w:val="172D43"/>
                <w:sz w:val="18"/>
              </w:rPr>
              <w:t>Serveur HTTP prêt</w:t>
            </w:r>
          </w:p>
        </w:tc>
        <w:tc>
          <w:tcPr>
            <w:tcW w:type="dxa" w:w="1512"/>
            <w:vAlign w:val="center"/>
            <w:shd w:fill="FFFFFF"/>
            <w:tcMar>
              <w:top w:w="75" w:type="dxa"/>
              <w:left w:w="75" w:type="dxa"/>
              <w:bottom w:w="75" w:type="dxa"/>
              <w:right w:w="75" w:type="dxa"/>
            </w:tcMar>
          </w:tcPr>
          <w:p>
            <w:pPr>
              <w:spacing w:after="20" w:before="20"/>
            </w:pPr>
            <w:r>
              <w:rPr>
                <w:b w:val="0"/>
                <w:color w:val="172D43"/>
                <w:sz w:val="18"/>
              </w:rPr>
              <w:t>155,7 ms</w:t>
            </w:r>
          </w:p>
        </w:tc>
        <w:tc>
          <w:tcPr>
            <w:tcW w:type="dxa" w:w="1656"/>
            <w:vAlign w:val="center"/>
            <w:shd w:fill="FFFFFF"/>
            <w:tcMar>
              <w:top w:w="75" w:type="dxa"/>
              <w:left w:w="75" w:type="dxa"/>
              <w:bottom w:w="75" w:type="dxa"/>
              <w:right w:w="75" w:type="dxa"/>
            </w:tcMar>
          </w:tcPr>
          <w:p>
            <w:pPr>
              <w:spacing w:after="20" w:before="20"/>
            </w:pPr>
            <w:r>
              <w:rPr>
                <w:b w:val="0"/>
                <w:color w:val="172D43"/>
                <w:sz w:val="18"/>
              </w:rPr>
              <w:t>29,1 ms</w:t>
            </w:r>
          </w:p>
        </w:tc>
        <w:tc>
          <w:tcPr>
            <w:tcW w:type="dxa" w:w="2952"/>
            <w:vAlign w:val="center"/>
            <w:shd w:fill="FFFFFF"/>
            <w:tcMar>
              <w:top w:w="75" w:type="dxa"/>
              <w:left w:w="75" w:type="dxa"/>
              <w:bottom w:w="75" w:type="dxa"/>
              <w:right w:w="75" w:type="dxa"/>
            </w:tcMar>
          </w:tcPr>
          <w:p>
            <w:pPr>
              <w:spacing w:after="20" w:before="20"/>
            </w:pPr>
            <w:r>
              <w:rPr>
                <w:b w:val="0"/>
                <w:color w:val="172D43"/>
                <w:sz w:val="18"/>
              </w:rPr>
              <w:t>Rustyx</w:t>
            </w:r>
          </w:p>
        </w:tc>
      </w:tr>
      <w:tr>
        <w:trPr>
          <w:cantSplit/>
        </w:trPr>
        <w:tc>
          <w:tcPr>
            <w:tcW w:type="dxa" w:w="3672"/>
            <w:vAlign w:val="center"/>
            <w:shd w:fill="F0F5F8"/>
            <w:tcMar>
              <w:top w:w="75" w:type="dxa"/>
              <w:left w:w="75" w:type="dxa"/>
              <w:bottom w:w="75" w:type="dxa"/>
              <w:right w:w="75" w:type="dxa"/>
            </w:tcMar>
          </w:tcPr>
          <w:p>
            <w:pPr>
              <w:spacing w:after="20" w:before="20"/>
            </w:pPr>
            <w:r>
              <w:rPr>
                <w:b w:val="0"/>
                <w:color w:val="172D43"/>
                <w:sz w:val="18"/>
              </w:rPr>
              <w:t>Premier Pages SSR, HTTP prêt</w:t>
            </w:r>
          </w:p>
        </w:tc>
        <w:tc>
          <w:tcPr>
            <w:tcW w:type="dxa" w:w="1512"/>
            <w:vAlign w:val="center"/>
            <w:shd w:fill="F0F5F8"/>
            <w:tcMar>
              <w:top w:w="75" w:type="dxa"/>
              <w:left w:w="75" w:type="dxa"/>
              <w:bottom w:w="75" w:type="dxa"/>
              <w:right w:w="75" w:type="dxa"/>
            </w:tcMar>
          </w:tcPr>
          <w:p>
            <w:pPr>
              <w:spacing w:after="20" w:before="20"/>
            </w:pPr>
            <w:r>
              <w:rPr>
                <w:b w:val="0"/>
                <w:color w:val="172D43"/>
                <w:sz w:val="18"/>
              </w:rPr>
              <w:t>16,9 ms</w:t>
            </w:r>
          </w:p>
        </w:tc>
        <w:tc>
          <w:tcPr>
            <w:tcW w:type="dxa" w:w="1656"/>
            <w:vAlign w:val="center"/>
            <w:shd w:fill="F0F5F8"/>
            <w:tcMar>
              <w:top w:w="75" w:type="dxa"/>
              <w:left w:w="75" w:type="dxa"/>
              <w:bottom w:w="75" w:type="dxa"/>
              <w:right w:w="75" w:type="dxa"/>
            </w:tcMar>
          </w:tcPr>
          <w:p>
            <w:pPr>
              <w:spacing w:after="20" w:before="20"/>
            </w:pPr>
            <w:r>
              <w:rPr>
                <w:b w:val="0"/>
                <w:color w:val="172D43"/>
                <w:sz w:val="18"/>
              </w:rPr>
              <w:t>60,6 ms</w:t>
            </w:r>
          </w:p>
        </w:tc>
        <w:tc>
          <w:tcPr>
            <w:tcW w:type="dxa" w:w="2952"/>
            <w:vAlign w:val="center"/>
            <w:shd w:fill="F0F5F8"/>
            <w:tcMar>
              <w:top w:w="75" w:type="dxa"/>
              <w:left w:w="75" w:type="dxa"/>
              <w:bottom w:w="75" w:type="dxa"/>
              <w:right w:w="75" w:type="dxa"/>
            </w:tcMar>
          </w:tcPr>
          <w:p>
            <w:pPr>
              <w:spacing w:after="20" w:before="20"/>
            </w:pPr>
            <w:r>
              <w:rPr>
                <w:b w:val="0"/>
                <w:color w:val="172D43"/>
                <w:sz w:val="18"/>
              </w:rPr>
              <w:t>Next.js</w:t>
            </w:r>
          </w:p>
        </w:tc>
      </w:tr>
      <w:tr>
        <w:trPr>
          <w:cantSplit/>
        </w:trPr>
        <w:tc>
          <w:tcPr>
            <w:tcW w:type="dxa" w:w="3672"/>
            <w:vAlign w:val="center"/>
            <w:shd w:fill="FFFFFF"/>
            <w:tcMar>
              <w:top w:w="75" w:type="dxa"/>
              <w:left w:w="75" w:type="dxa"/>
              <w:bottom w:w="75" w:type="dxa"/>
              <w:right w:w="75" w:type="dxa"/>
            </w:tcMar>
          </w:tcPr>
          <w:p>
            <w:pPr>
              <w:spacing w:after="20" w:before="20"/>
            </w:pPr>
            <w:r>
              <w:rPr>
                <w:b w:val="0"/>
                <w:color w:val="172D43"/>
                <w:sz w:val="18"/>
              </w:rPr>
              <w:t>Premier App SSR, HTTP prêt</w:t>
            </w:r>
          </w:p>
        </w:tc>
        <w:tc>
          <w:tcPr>
            <w:tcW w:type="dxa" w:w="1512"/>
            <w:vAlign w:val="center"/>
            <w:shd w:fill="FFFFFF"/>
            <w:tcMar>
              <w:top w:w="75" w:type="dxa"/>
              <w:left w:w="75" w:type="dxa"/>
              <w:bottom w:w="75" w:type="dxa"/>
              <w:right w:w="75" w:type="dxa"/>
            </w:tcMar>
          </w:tcPr>
          <w:p>
            <w:pPr>
              <w:spacing w:after="20" w:before="20"/>
            </w:pPr>
            <w:r>
              <w:rPr>
                <w:b w:val="0"/>
                <w:color w:val="172D43"/>
                <w:sz w:val="18"/>
              </w:rPr>
              <w:t>30,1 ms</w:t>
            </w:r>
          </w:p>
        </w:tc>
        <w:tc>
          <w:tcPr>
            <w:tcW w:type="dxa" w:w="1656"/>
            <w:vAlign w:val="center"/>
            <w:shd w:fill="FFFFFF"/>
            <w:tcMar>
              <w:top w:w="75" w:type="dxa"/>
              <w:left w:w="75" w:type="dxa"/>
              <w:bottom w:w="75" w:type="dxa"/>
              <w:right w:w="75" w:type="dxa"/>
            </w:tcMar>
          </w:tcPr>
          <w:p>
            <w:pPr>
              <w:spacing w:after="20" w:before="20"/>
            </w:pPr>
            <w:r>
              <w:rPr>
                <w:b w:val="0"/>
                <w:color w:val="172D43"/>
                <w:sz w:val="18"/>
              </w:rPr>
              <w:t>112,6 ms</w:t>
            </w:r>
          </w:p>
        </w:tc>
        <w:tc>
          <w:tcPr>
            <w:tcW w:type="dxa" w:w="2952"/>
            <w:vAlign w:val="center"/>
            <w:shd w:fill="FFFFFF"/>
            <w:tcMar>
              <w:top w:w="75" w:type="dxa"/>
              <w:left w:w="75" w:type="dxa"/>
              <w:bottom w:w="75" w:type="dxa"/>
              <w:right w:w="75" w:type="dxa"/>
            </w:tcMar>
          </w:tcPr>
          <w:p>
            <w:pPr>
              <w:spacing w:after="20" w:before="20"/>
            </w:pPr>
            <w:r>
              <w:rPr>
                <w:b w:val="0"/>
                <w:color w:val="172D43"/>
                <w:sz w:val="18"/>
              </w:rPr>
              <w:t>Next.js</w:t>
            </w:r>
          </w:p>
        </w:tc>
      </w:tr>
    </w:tbl>
    <w:p/>
    <w:p>
      <w:r>
        <w:t>Rustyx démarre Node à la première requête dynamique. Le serveur HTTP peut donc démarrer vite tout en ayant une première réponse SSR plus lente. Les durées de cette première réponse excluent le démarrage HTTP.</w:t>
      </w:r>
    </w:p>
    <w:p>
      <w:pPr>
        <w:pStyle w:val="Heading2"/>
      </w:pPr>
      <w:r>
        <w:t>JavaScript effectivement chargé</w:t>
      </w:r>
    </w:p>
    <w:tbl>
      <w:tblPr>
        <w:tblW w:type="auto" w:w="0"/>
        <w:jc w:val="center"/>
        <w:tblLayout w:type="fixed"/>
        <w:tblLook w:firstColumn="1" w:firstRow="1" w:lastColumn="0" w:lastRow="0" w:noHBand="0" w:noVBand="1" w:val="04A0"/>
      </w:tblPr>
      <w:tblGrid>
        <w:gridCol w:w="3024"/>
        <w:gridCol w:w="1944"/>
        <w:gridCol w:w="1944"/>
        <w:gridCol w:w="2880"/>
      </w:tblGrid>
      <w:tr>
        <w:trPr>
          <w:cantSplit/>
          <w:tblHeader/>
        </w:trPr>
        <w:tc>
          <w:tcPr>
            <w:tcW w:type="dxa" w:w="3024"/>
            <w:vAlign w:val="center"/>
            <w:shd w:fill="172D43"/>
            <w:tcMar>
              <w:top w:w="75" w:type="dxa"/>
              <w:left w:w="75" w:type="dxa"/>
              <w:bottom w:w="75" w:type="dxa"/>
              <w:right w:w="75" w:type="dxa"/>
            </w:tcMar>
          </w:tcPr>
          <w:p>
            <w:pPr>
              <w:spacing w:after="20" w:before="20"/>
            </w:pPr>
            <w:r>
              <w:rPr>
                <w:b/>
                <w:color w:val="FFFFFF"/>
                <w:sz w:val="18"/>
              </w:rPr>
              <w:t>Page</w:t>
            </w:r>
          </w:p>
        </w:tc>
        <w:tc>
          <w:tcPr>
            <w:tcW w:type="dxa" w:w="1944"/>
            <w:vAlign w:val="center"/>
            <w:shd w:fill="172D43"/>
            <w:tcMar>
              <w:top w:w="75" w:type="dxa"/>
              <w:left w:w="75" w:type="dxa"/>
              <w:bottom w:w="75" w:type="dxa"/>
              <w:right w:w="75" w:type="dxa"/>
            </w:tcMar>
          </w:tcPr>
          <w:p>
            <w:pPr>
              <w:spacing w:after="20" w:before="20"/>
            </w:pPr>
            <w:r>
              <w:rPr>
                <w:b/>
                <w:color w:val="FFFFFF"/>
                <w:sz w:val="18"/>
              </w:rPr>
              <w:t>Next.js</w:t>
            </w:r>
          </w:p>
        </w:tc>
        <w:tc>
          <w:tcPr>
            <w:tcW w:type="dxa" w:w="1944"/>
            <w:vAlign w:val="center"/>
            <w:shd w:fill="172D43"/>
            <w:tcMar>
              <w:top w:w="75" w:type="dxa"/>
              <w:left w:w="75" w:type="dxa"/>
              <w:bottom w:w="75" w:type="dxa"/>
              <w:right w:w="75" w:type="dxa"/>
            </w:tcMar>
          </w:tcPr>
          <w:p>
            <w:pPr>
              <w:spacing w:after="20" w:before="20"/>
            </w:pPr>
            <w:r>
              <w:rPr>
                <w:b/>
                <w:color w:val="FFFFFF"/>
                <w:sz w:val="18"/>
              </w:rPr>
              <w:t>Rustyx</w:t>
            </w:r>
          </w:p>
        </w:tc>
        <w:tc>
          <w:tcPr>
            <w:tcW w:type="dxa" w:w="2880"/>
            <w:vAlign w:val="center"/>
            <w:shd w:fill="172D43"/>
            <w:tcMar>
              <w:top w:w="75" w:type="dxa"/>
              <w:left w:w="75" w:type="dxa"/>
              <w:bottom w:w="75" w:type="dxa"/>
              <w:right w:w="75" w:type="dxa"/>
            </w:tcMar>
          </w:tcPr>
          <w:p>
            <w:pPr>
              <w:spacing w:after="20" w:before="20"/>
            </w:pPr>
            <w:r>
              <w:rPr>
                <w:b/>
                <w:color w:val="FFFFFF"/>
                <w:sz w:val="18"/>
              </w:rPr>
              <w:t>Écart</w:t>
            </w:r>
          </w:p>
        </w:tc>
      </w:tr>
      <w:tr>
        <w:trPr>
          <w:cantSplit/>
        </w:trPr>
        <w:tc>
          <w:tcPr>
            <w:tcW w:type="dxa" w:w="3024"/>
            <w:vAlign w:val="center"/>
            <w:shd w:fill="F0F5F8"/>
            <w:tcMar>
              <w:top w:w="75" w:type="dxa"/>
              <w:left w:w="75" w:type="dxa"/>
              <w:bottom w:w="75" w:type="dxa"/>
              <w:right w:w="75" w:type="dxa"/>
            </w:tcMar>
          </w:tcPr>
          <w:p>
            <w:pPr>
              <w:spacing w:after="20" w:before="20"/>
            </w:pPr>
            <w:r>
              <w:rPr>
                <w:b w:val="0"/>
                <w:color w:val="172D43"/>
                <w:sz w:val="18"/>
              </w:rPr>
              <w:t>/pages-static</w:t>
            </w:r>
          </w:p>
        </w:tc>
        <w:tc>
          <w:tcPr>
            <w:tcW w:type="dxa" w:w="1944"/>
            <w:vAlign w:val="center"/>
            <w:shd w:fill="F0F5F8"/>
            <w:tcMar>
              <w:top w:w="75" w:type="dxa"/>
              <w:left w:w="75" w:type="dxa"/>
              <w:bottom w:w="75" w:type="dxa"/>
              <w:right w:w="75" w:type="dxa"/>
            </w:tcMar>
          </w:tcPr>
          <w:p>
            <w:pPr>
              <w:spacing w:after="20" w:before="20"/>
            </w:pPr>
            <w:r>
              <w:rPr>
                <w:b w:val="0"/>
                <w:color w:val="172D43"/>
                <w:sz w:val="18"/>
              </w:rPr>
              <w:t>119,1 Kio</w:t>
            </w:r>
          </w:p>
        </w:tc>
        <w:tc>
          <w:tcPr>
            <w:tcW w:type="dxa" w:w="1944"/>
            <w:vAlign w:val="center"/>
            <w:shd w:fill="F0F5F8"/>
            <w:tcMar>
              <w:top w:w="75" w:type="dxa"/>
              <w:left w:w="75" w:type="dxa"/>
              <w:bottom w:w="75" w:type="dxa"/>
              <w:right w:w="75" w:type="dxa"/>
            </w:tcMar>
          </w:tcPr>
          <w:p>
            <w:pPr>
              <w:spacing w:after="20" w:before="20"/>
            </w:pPr>
            <w:r>
              <w:rPr>
                <w:b w:val="0"/>
                <w:color w:val="172D43"/>
                <w:sz w:val="18"/>
              </w:rPr>
              <w:t>84,2 Kio</w:t>
            </w:r>
          </w:p>
        </w:tc>
        <w:tc>
          <w:tcPr>
            <w:tcW w:type="dxa" w:w="2880"/>
            <w:vAlign w:val="center"/>
            <w:shd w:fill="F0F5F8"/>
            <w:tcMar>
              <w:top w:w="75" w:type="dxa"/>
              <w:left w:w="75" w:type="dxa"/>
              <w:bottom w:w="75" w:type="dxa"/>
              <w:right w:w="75" w:type="dxa"/>
            </w:tcMar>
          </w:tcPr>
          <w:p>
            <w:pPr>
              <w:spacing w:after="20" w:before="20"/>
            </w:pPr>
            <w:r>
              <w:rPr>
                <w:b w:val="0"/>
                <w:color w:val="172D43"/>
                <w:sz w:val="18"/>
              </w:rPr>
              <w:t>29,3 % de moins</w:t>
            </w:r>
          </w:p>
        </w:tc>
      </w:tr>
      <w:tr>
        <w:trPr>
          <w:cantSplit/>
        </w:trPr>
        <w:tc>
          <w:tcPr>
            <w:tcW w:type="dxa" w:w="3024"/>
            <w:vAlign w:val="center"/>
            <w:shd w:fill="FFFFFF"/>
            <w:tcMar>
              <w:top w:w="75" w:type="dxa"/>
              <w:left w:w="75" w:type="dxa"/>
              <w:bottom w:w="75" w:type="dxa"/>
              <w:right w:w="75" w:type="dxa"/>
            </w:tcMar>
          </w:tcPr>
          <w:p>
            <w:pPr>
              <w:spacing w:after="20" w:before="20"/>
            </w:pPr>
            <w:r>
              <w:rPr>
                <w:b w:val="0"/>
                <w:color w:val="172D43"/>
                <w:sz w:val="18"/>
              </w:rPr>
              <w:t>/app-static</w:t>
            </w:r>
          </w:p>
        </w:tc>
        <w:tc>
          <w:tcPr>
            <w:tcW w:type="dxa" w:w="1944"/>
            <w:vAlign w:val="center"/>
            <w:shd w:fill="FFFFFF"/>
            <w:tcMar>
              <w:top w:w="75" w:type="dxa"/>
              <w:left w:w="75" w:type="dxa"/>
              <w:bottom w:w="75" w:type="dxa"/>
              <w:right w:w="75" w:type="dxa"/>
            </w:tcMar>
          </w:tcPr>
          <w:p>
            <w:pPr>
              <w:spacing w:after="20" w:before="20"/>
            </w:pPr>
            <w:r>
              <w:rPr>
                <w:b w:val="0"/>
                <w:color w:val="172D43"/>
                <w:sz w:val="18"/>
              </w:rPr>
              <w:t>130,6 Kio</w:t>
            </w:r>
          </w:p>
        </w:tc>
        <w:tc>
          <w:tcPr>
            <w:tcW w:type="dxa" w:w="1944"/>
            <w:vAlign w:val="center"/>
            <w:shd w:fill="FFFFFF"/>
            <w:tcMar>
              <w:top w:w="75" w:type="dxa"/>
              <w:left w:w="75" w:type="dxa"/>
              <w:bottom w:w="75" w:type="dxa"/>
              <w:right w:w="75" w:type="dxa"/>
            </w:tcMar>
          </w:tcPr>
          <w:p>
            <w:pPr>
              <w:spacing w:after="20" w:before="20"/>
            </w:pPr>
            <w:r>
              <w:rPr>
                <w:b w:val="0"/>
                <w:color w:val="172D43"/>
                <w:sz w:val="18"/>
              </w:rPr>
              <w:t>89,3 Kio</w:t>
            </w:r>
          </w:p>
        </w:tc>
        <w:tc>
          <w:tcPr>
            <w:tcW w:type="dxa" w:w="2880"/>
            <w:vAlign w:val="center"/>
            <w:shd w:fill="FFFFFF"/>
            <w:tcMar>
              <w:top w:w="75" w:type="dxa"/>
              <w:left w:w="75" w:type="dxa"/>
              <w:bottom w:w="75" w:type="dxa"/>
              <w:right w:w="75" w:type="dxa"/>
            </w:tcMar>
          </w:tcPr>
          <w:p>
            <w:pPr>
              <w:spacing w:after="20" w:before="20"/>
            </w:pPr>
            <w:r>
              <w:rPr>
                <w:b w:val="0"/>
                <w:color w:val="172D43"/>
                <w:sz w:val="18"/>
              </w:rPr>
              <w:t>31,6 % de moins</w:t>
            </w:r>
          </w:p>
        </w:tc>
      </w:tr>
    </w:tbl>
    <w:p/>
    <w:p>
      <w:r>
        <w:t>Le compteur a été hydraté puis cliqué dans Chromium, sans erreur JavaScript. La taille du build exclut les dépendances et le binaire Rustyx : elle n’est pas une taille de déploiement complète. Le build exclut également leur installation et la compilation préalable de Rust.</w:t>
      </w:r>
    </w:p>
    <w:p>
      <w:r>
        <w:br w:type="page"/>
      </w:r>
    </w:p>
    <w:p>
      <w:pPr>
        <w:pStyle w:val="Subtitle"/>
      </w:pPr>
      <w:r>
        <w:t>06  /  MESURES LOCALES</w:t>
      </w:r>
    </w:p>
    <w:p>
      <w:pPr>
        <w:pStyle w:val="Heading1"/>
      </w:pPr>
      <w:r>
        <w:t>Méthode, périmètre et reproductibilité</w:t>
      </w:r>
    </w:p>
    <w:p>
      <w:r>
        <w:t>Ce rapport compare la version actuelle de Rustyx à Next.js sur un projet synthétique précis. Il ne constitue pas une promesse de gain pour toute application.</w:t>
      </w:r>
    </w:p>
    <w:tbl>
      <w:tblPr>
        <w:tblW w:type="auto" w:w="0"/>
        <w:jc w:val="center"/>
        <w:tblLayout w:type="fixed"/>
        <w:tblLook w:firstColumn="1" w:firstRow="1" w:lastColumn="0" w:lastRow="0" w:noHBand="0" w:noVBand="1" w:val="04A0"/>
      </w:tblPr>
      <w:tblGrid>
        <w:gridCol w:w="2160"/>
        <w:gridCol w:w="7632"/>
      </w:tblGrid>
      <w:tr>
        <w:trPr>
          <w:cantSplit/>
          <w:tblHeader/>
        </w:trPr>
        <w:tc>
          <w:tcPr>
            <w:tcW w:type="dxa" w:w="2160"/>
            <w:vAlign w:val="center"/>
            <w:shd w:fill="172D43"/>
            <w:tcMar>
              <w:top w:w="75" w:type="dxa"/>
              <w:left w:w="75" w:type="dxa"/>
              <w:bottom w:w="75" w:type="dxa"/>
              <w:right w:w="75" w:type="dxa"/>
            </w:tcMar>
          </w:tcPr>
          <w:p>
            <w:pPr>
              <w:spacing w:after="20" w:before="20"/>
            </w:pPr>
            <w:r>
              <w:rPr>
                <w:b/>
                <w:color w:val="FFFFFF"/>
                <w:sz w:val="18"/>
              </w:rPr>
              <w:t>Paramètre</w:t>
            </w:r>
          </w:p>
        </w:tc>
        <w:tc>
          <w:tcPr>
            <w:tcW w:type="dxa" w:w="7632"/>
            <w:vAlign w:val="center"/>
            <w:shd w:fill="172D43"/>
            <w:tcMar>
              <w:top w:w="75" w:type="dxa"/>
              <w:left w:w="75" w:type="dxa"/>
              <w:bottom w:w="75" w:type="dxa"/>
              <w:right w:w="75" w:type="dxa"/>
            </w:tcMar>
          </w:tcPr>
          <w:p>
            <w:pPr>
              <w:spacing w:after="20" w:before="20"/>
            </w:pPr>
            <w:r>
              <w:rPr>
                <w:b/>
                <w:color w:val="FFFFFF"/>
                <w:sz w:val="18"/>
              </w:rPr>
              <w:t>Protocole</w:t>
            </w:r>
          </w:p>
        </w:tc>
      </w:tr>
      <w:tr>
        <w:trPr>
          <w:cantSplit/>
        </w:trPr>
        <w:tc>
          <w:tcPr>
            <w:tcW w:type="dxa" w:w="2160"/>
            <w:vAlign w:val="center"/>
            <w:shd w:fill="F0F5F8"/>
            <w:tcMar>
              <w:top w:w="75" w:type="dxa"/>
              <w:left w:w="75" w:type="dxa"/>
              <w:bottom w:w="75" w:type="dxa"/>
              <w:right w:w="75" w:type="dxa"/>
            </w:tcMar>
          </w:tcPr>
          <w:p>
            <w:pPr>
              <w:spacing w:after="20" w:before="20"/>
            </w:pPr>
            <w:r>
              <w:rPr>
                <w:b w:val="0"/>
                <w:color w:val="172D43"/>
                <w:sz w:val="18"/>
              </w:rPr>
              <w:t>Date et machine</w:t>
            </w:r>
          </w:p>
        </w:tc>
        <w:tc>
          <w:tcPr>
            <w:tcW w:type="dxa" w:w="7632"/>
            <w:vAlign w:val="center"/>
            <w:shd w:fill="F0F5F8"/>
            <w:tcMar>
              <w:top w:w="75" w:type="dxa"/>
              <w:left w:w="75" w:type="dxa"/>
              <w:bottom w:w="75" w:type="dxa"/>
              <w:right w:w="75" w:type="dxa"/>
            </w:tcMar>
          </w:tcPr>
          <w:p>
            <w:pPr>
              <w:spacing w:after="20" w:before="20"/>
            </w:pPr>
            <w:r>
              <w:rPr>
                <w:b w:val="0"/>
                <w:color w:val="172D43"/>
                <w:sz w:val="18"/>
              </w:rPr>
              <w:t>23/09/2026 · Apple M4 · 10 cœurs logiques · 16 Gio · Node v22.17.1</w:t>
            </w:r>
          </w:p>
        </w:tc>
      </w:tr>
      <w:tr>
        <w:trPr>
          <w:cantSplit/>
        </w:trPr>
        <w:tc>
          <w:tcPr>
            <w:tcW w:type="dxa" w:w="2160"/>
            <w:vAlign w:val="center"/>
            <w:shd w:fill="FFFFFF"/>
            <w:tcMar>
              <w:top w:w="75" w:type="dxa"/>
              <w:left w:w="75" w:type="dxa"/>
              <w:bottom w:w="75" w:type="dxa"/>
              <w:right w:w="75" w:type="dxa"/>
            </w:tcMar>
          </w:tcPr>
          <w:p>
            <w:pPr>
              <w:spacing w:after="20" w:before="20"/>
            </w:pPr>
            <w:r>
              <w:rPr>
                <w:b w:val="0"/>
                <w:color w:val="172D43"/>
                <w:sz w:val="18"/>
              </w:rPr>
              <w:t>Versions</w:t>
            </w:r>
          </w:p>
        </w:tc>
        <w:tc>
          <w:tcPr>
            <w:tcW w:type="dxa" w:w="7632"/>
            <w:vAlign w:val="center"/>
            <w:shd w:fill="FFFFFF"/>
            <w:tcMar>
              <w:top w:w="75" w:type="dxa"/>
              <w:left w:w="75" w:type="dxa"/>
              <w:bottom w:w="75" w:type="dxa"/>
              <w:right w:w="75" w:type="dxa"/>
            </w:tcMar>
          </w:tcPr>
          <w:p>
            <w:pPr>
              <w:spacing w:after="20" w:before="20"/>
            </w:pPr>
            <w:r>
              <w:rPr>
                <w:b w:val="0"/>
                <w:color w:val="172D43"/>
                <w:sz w:val="18"/>
              </w:rPr>
              <w:t>Next.js 16.3.5 avec Turbopack par défaut ; Rustyx 0.1.0-alpha.1 release ; React/react-dom 19.3.0.</w:t>
            </w:r>
          </w:p>
        </w:tc>
      </w:tr>
      <w:tr>
        <w:trPr>
          <w:cantSplit/>
        </w:trPr>
        <w:tc>
          <w:tcPr>
            <w:tcW w:type="dxa" w:w="2160"/>
            <w:vAlign w:val="center"/>
            <w:shd w:fill="F0F5F8"/>
            <w:tcMar>
              <w:top w:w="75" w:type="dxa"/>
              <w:left w:w="75" w:type="dxa"/>
              <w:bottom w:w="75" w:type="dxa"/>
              <w:right w:w="75" w:type="dxa"/>
            </w:tcMar>
          </w:tcPr>
          <w:p>
            <w:pPr>
              <w:spacing w:after="20" w:before="20"/>
            </w:pPr>
            <w:r>
              <w:rPr>
                <w:b w:val="0"/>
                <w:color w:val="172D43"/>
                <w:sz w:val="18"/>
              </w:rPr>
              <w:t>Même projet</w:t>
            </w:r>
          </w:p>
        </w:tc>
        <w:tc>
          <w:tcPr>
            <w:tcW w:type="dxa" w:w="7632"/>
            <w:vAlign w:val="center"/>
            <w:shd w:fill="F0F5F8"/>
            <w:tcMar>
              <w:top w:w="75" w:type="dxa"/>
              <w:left w:w="75" w:type="dxa"/>
              <w:bottom w:w="75" w:type="dxa"/>
              <w:right w:w="75" w:type="dxa"/>
            </w:tcMar>
          </w:tcPr>
          <w:p>
            <w:pPr>
              <w:spacing w:after="20" w:before="20"/>
            </w:pPr>
            <w:r>
              <w:rPr>
                <w:b w:val="0"/>
                <w:color w:val="172D43"/>
                <w:sz w:val="18"/>
              </w:rPr>
              <w:t>Sept parcours : fichier public de 32 Kio, Pages/App statiques et SSR, API Pages/App. Pages de 100 lignes avec compteur hydraté ; API JSON de 20 valeurs. Aucun appel distant.</w:t>
            </w:r>
          </w:p>
        </w:tc>
      </w:tr>
      <w:tr>
        <w:trPr>
          <w:cantSplit/>
        </w:trPr>
        <w:tc>
          <w:tcPr>
            <w:tcW w:type="dxa" w:w="2160"/>
            <w:vAlign w:val="center"/>
            <w:shd w:fill="FFFFFF"/>
            <w:tcMar>
              <w:top w:w="75" w:type="dxa"/>
              <w:left w:w="75" w:type="dxa"/>
              <w:bottom w:w="75" w:type="dxa"/>
              <w:right w:w="75" w:type="dxa"/>
            </w:tcMar>
          </w:tcPr>
          <w:p>
            <w:pPr>
              <w:spacing w:after="20" w:before="20"/>
            </w:pPr>
            <w:r>
              <w:rPr>
                <w:b w:val="0"/>
                <w:color w:val="172D43"/>
                <w:sz w:val="18"/>
              </w:rPr>
              <w:t>Répétitions</w:t>
            </w:r>
          </w:p>
        </w:tc>
        <w:tc>
          <w:tcPr>
            <w:tcW w:type="dxa" w:w="7632"/>
            <w:vAlign w:val="center"/>
            <w:shd w:fill="FFFFFF"/>
            <w:tcMar>
              <w:top w:w="75" w:type="dxa"/>
              <w:left w:w="75" w:type="dxa"/>
              <w:bottom w:w="75" w:type="dxa"/>
              <w:right w:w="75" w:type="dxa"/>
            </w:tcMar>
          </w:tcPr>
          <w:p>
            <w:pPr>
              <w:spacing w:after="20" w:before="20"/>
            </w:pPr>
            <w:r>
              <w:rPr>
                <w:b w:val="0"/>
                <w:color w:val="172D43"/>
                <w:sz w:val="18"/>
              </w:rPr>
              <w:t>Trois passages, ordre des moteurs alterné. Serveur neuf par scénario. Un worker Rustyx ; configuration Next par défaut. Aucun changement du framework pendant les mesures.</w:t>
            </w:r>
          </w:p>
        </w:tc>
      </w:tr>
      <w:tr>
        <w:trPr>
          <w:cantSplit/>
        </w:trPr>
        <w:tc>
          <w:tcPr>
            <w:tcW w:type="dxa" w:w="2160"/>
            <w:vAlign w:val="center"/>
            <w:shd w:fill="F0F5F8"/>
            <w:tcMar>
              <w:top w:w="75" w:type="dxa"/>
              <w:left w:w="75" w:type="dxa"/>
              <w:bottom w:w="75" w:type="dxa"/>
              <w:right w:w="75" w:type="dxa"/>
            </w:tcMar>
          </w:tcPr>
          <w:p>
            <w:pPr>
              <w:spacing w:after="20" w:before="20"/>
            </w:pPr>
            <w:r>
              <w:rPr>
                <w:b w:val="0"/>
                <w:color w:val="172D43"/>
                <w:sz w:val="18"/>
              </w:rPr>
              <w:t>Parcours isolés</w:t>
            </w:r>
          </w:p>
        </w:tc>
        <w:tc>
          <w:tcPr>
            <w:tcW w:type="dxa" w:w="7632"/>
            <w:vAlign w:val="center"/>
            <w:shd w:fill="F0F5F8"/>
            <w:tcMar>
              <w:top w:w="75" w:type="dxa"/>
              <w:left w:w="75" w:type="dxa"/>
              <w:bottom w:w="75" w:type="dxa"/>
              <w:right w:w="75" w:type="dxa"/>
            </w:tcMar>
          </w:tcPr>
          <w:p>
            <w:pPr>
              <w:spacing w:after="20" w:before="20"/>
            </w:pPr>
            <w:r>
              <w:rPr>
                <w:b w:val="0"/>
                <w:color w:val="172D43"/>
                <w:sz w:val="18"/>
              </w:rPr>
              <w:t>1 000 requêtes de chauffe puis quatre secondes avec quatre connexions keep-alive. Variantes identity et gzip. Les essais SSR à huit connexions durent deux secondes.</w:t>
            </w:r>
          </w:p>
        </w:tc>
      </w:tr>
      <w:tr>
        <w:trPr>
          <w:cantSplit/>
        </w:trPr>
        <w:tc>
          <w:tcPr>
            <w:tcW w:type="dxa" w:w="2160"/>
            <w:vAlign w:val="center"/>
            <w:shd w:fill="FFFFFF"/>
            <w:tcMar>
              <w:top w:w="75" w:type="dxa"/>
              <w:left w:w="75" w:type="dxa"/>
              <w:bottom w:w="75" w:type="dxa"/>
              <w:right w:w="75" w:type="dxa"/>
            </w:tcMar>
          </w:tcPr>
          <w:p>
            <w:pPr>
              <w:spacing w:after="20" w:before="20"/>
            </w:pPr>
            <w:r>
              <w:rPr>
                <w:b w:val="0"/>
                <w:color w:val="172D43"/>
                <w:sz w:val="18"/>
              </w:rPr>
              <w:t>Charge globale</w:t>
            </w:r>
          </w:p>
        </w:tc>
        <w:tc>
          <w:tcPr>
            <w:tcW w:type="dxa" w:w="7632"/>
            <w:vAlign w:val="center"/>
            <w:shd w:fill="FFFFFF"/>
            <w:tcMar>
              <w:top w:w="75" w:type="dxa"/>
              <w:left w:w="75" w:type="dxa"/>
              <w:bottom w:w="75" w:type="dxa"/>
              <w:right w:w="75" w:type="dxa"/>
            </w:tcMar>
          </w:tcPr>
          <w:p>
            <w:pPr>
              <w:spacing w:after="20" w:before="20"/>
            </w:pPr>
            <w:r>
              <w:rPr>
                <w:b w:val="0"/>
                <w:color w:val="172D43"/>
                <w:sz w:val="18"/>
              </w:rPr>
              <w:t>Une seule instance par moteur : chauffe de 1 400 requêtes puis 70 000 demandes entrelacées, exactement 10 000 par parcours, avec quatre connexions. Cette charge est répétée trois fois.</w:t>
            </w:r>
          </w:p>
        </w:tc>
      </w:tr>
    </w:tbl>
    <w:p/>
    <w:p>
      <w:pPr>
        <w:pStyle w:val="Heading2"/>
      </w:pPr>
      <w:r>
        <w:t>Contrôles et limites</w:t>
      </w:r>
    </w:p>
    <w:p>
      <w:r>
        <w:t>Toutes les réponses ont été contrôlées. Les routes dynamiques doivent refléter un identifiant variable. Dans le scénario global, chaque moteur traite exactement 10 000 demandes par route, soit 70 000 par passage.</w:t>
      </w:r>
    </w:p>
    <w:p>
      <w:r>
        <w:t>Les tableaux présentent les médianes de trois passages. La RAM sous charge est la médiane des échantillons, puis la médiane des passages. Le pic est la médiane des maxima échantillonnés. Les résultats individuels sont disponibles dans Excel.</w:t>
      </w:r>
    </w:p>
    <w:p>
      <w:r>
        <w:t>Le client et le serveur partagent la même machine. Le client peut limiter les débits les plus élevés. Il n’y a ni réseau distant, ni CDN, ni TLS, ni base applicative. Aucune consommation électrique n’est déduite du temps CPU.</w:t>
      </w:r>
    </w:p>
    <w:p>
      <w:r>
        <w:t>Les sorties de build sont supprimées avant chaque mesure ; le cache disque du système reste chaud. Le benchmark ne couvre pas les images, le HMR, le pré-rendu partiel, toutes les options Next.js ni une application métier lourde.</w:t>
      </w:r>
    </w:p>
    <w:p>
      <w:r>
        <w:t>Les essais sont courts : ils ne remplacent pas un test d’endurance, une recherche de fuite mémoire ou une validation sur la future application importée.</w:t>
      </w:r>
    </w:p>
    <w:p>
      <w:pPr>
        <w:pStyle w:val="Heading2"/>
      </w:pPr>
      <w:r>
        <w:t>Fichiers fournis</w:t>
      </w:r>
    </w:p>
    <w:p>
      <w:r>
        <w:t>Rustyx-vs-Nextjs.xlsx : synthèse, charge globale, détails mémoire et CPU, débit, gzip, build et navigateur, mesures brutes et méthode. Les graphiques Excel et les formules restent modifiables.</w:t>
      </w:r>
    </w:p>
    <w:p>
      <w:r>
        <w:t>mesures-brutes.json : données complètes, versions, sources de l’application et empreintes SHA-256. Le script du dépôt scripts/bench-next-comparison.mjs permet de relancer la mesure.</w:t>
      </w:r>
    </w:p>
    <w:p>
      <w:r>
        <w:t>Commande : BENCH_GZIP=1 BENCH_MIXED=1 BENCH_OUTPUT=reports/next-vs-rustyx/mesures-brutes.json RUSTYX_NEXT_REFERENCE=/chemin/vers/node_modules/next npm run bench:next</w:t>
      </w:r>
    </w:p>
    <w:sectPr w:rsidR="00FC693F" w:rsidRPr="0006063C" w:rsidSect="00034616">
      <w:headerReference w:type="default" r:id="rId9"/>
      <w:footerReference w:type="default" r:id="rId10"/>
      <w:pgSz w:w="11909" w:h="16834"/>
      <w:pgMar w:top="965"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Mesures locales · 23/09/2026                                           RUSTYX × NEXT.JS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1728A"/>
        <w:sz w:val="16"/>
      </w:rPr>
      <w:t>RUSTYX  /  COMPARATIF DE PERFORMANCE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72D4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Arial" w:hAnsi="Arial"/>
      <w:b/>
      <w:bCs/>
      <w:color w:val="172D43"/>
      <w:sz w:val="42"/>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Arial" w:hAnsi="Arial"/>
      <w:b/>
      <w:bCs/>
      <w:color w:val="172D4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160"/>
      <w:contextualSpacing/>
    </w:pPr>
    <w:rPr>
      <w:rFonts w:asciiTheme="majorHAnsi" w:eastAsiaTheme="majorEastAsia" w:hAnsiTheme="majorHAnsi" w:cstheme="majorBidi" w:ascii="Arial" w:hAnsi="Arial"/>
      <w:color w:val="172D4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61728A"/>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color w:val="172D43"/>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Rustyx vs Next.js — CPU, mémoire et performances</dc:title>
  <dc:subject>Comparaison expérimentale en production</dc:subject>
  <dc:creator>Rustyx</dc:creator>
  <cp:keywords/>
  <dc:description>generated by python-docx</dc:description>
  <cp:lastModifiedBy/>
  <cp:revision>1</cp:revision>
  <dcterms:created xsi:type="dcterms:W3CDTF">2013-12-23T23:15:00Z</dcterms:created>
  <dcterms:modified xsi:type="dcterms:W3CDTF">2013-12-23T23:15:00Z</dcterms:modified>
  <cp:category/>
</cp:coreProperties>
</file>