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43D064" w14:textId="49922F0C" w:rsidR="008D429D" w:rsidRDefault="00357787" w:rsidP="00357787">
      <w:pPr>
        <w:pStyle w:val="1"/>
      </w:pPr>
      <w:bookmarkStart w:id="0" w:name="OLE_LINK1"/>
      <w:bookmarkStart w:id="1" w:name="OLE_LINK2"/>
      <w:r>
        <w:rPr>
          <w:rFonts w:hint="eastAsia"/>
        </w:rPr>
        <w:t>Development</w:t>
      </w:r>
    </w:p>
    <w:p w14:paraId="4CE3C986" w14:textId="77777777" w:rsidR="000B25F5" w:rsidRDefault="008579EC">
      <w:r>
        <w:rPr>
          <w:rFonts w:hint="eastAsia"/>
        </w:rPr>
        <w:t xml:space="preserve">1995 nakamura </w:t>
      </w:r>
    </w:p>
    <w:p w14:paraId="59B701AE" w14:textId="77777777" w:rsidR="000B336A" w:rsidRDefault="008579EC" w:rsidP="000B25F5">
      <w:pPr>
        <w:ind w:firstLine="420"/>
      </w:pPr>
      <w:r>
        <w:rPr>
          <w:rFonts w:hint="eastAsia"/>
        </w:rPr>
        <w:t xml:space="preserve">typical </w:t>
      </w:r>
      <w:r>
        <w:t>green LED peak 525 with FWHM of 45 nm</w:t>
      </w:r>
    </w:p>
    <w:p w14:paraId="5CC84E8B" w14:textId="77777777" w:rsidR="009F7DAF" w:rsidRDefault="009F7DAF" w:rsidP="009F7DAF">
      <w:pPr>
        <w:ind w:firstLine="420"/>
      </w:pPr>
      <w:r>
        <w:rPr>
          <w:rFonts w:hint="eastAsia"/>
        </w:rPr>
        <w:t xml:space="preserve">typical </w:t>
      </w:r>
      <w:r>
        <w:t>green LED peak 590 with FWHM of 90 nm</w:t>
      </w:r>
    </w:p>
    <w:p w14:paraId="365B3E5F" w14:textId="3FFF8A0D" w:rsidR="00B35FCC" w:rsidRDefault="00892172" w:rsidP="00357787">
      <w:pPr>
        <w:ind w:firstLine="420"/>
      </w:pPr>
      <w:r>
        <w:t>InGaN dope with Zn</w:t>
      </w:r>
      <w:r w:rsidR="00BE143E">
        <w:t xml:space="preserve"> (blue green)</w:t>
      </w:r>
    </w:p>
    <w:p w14:paraId="65748A11" w14:textId="0EA249E2" w:rsidR="00B35FCC" w:rsidRDefault="00086E6D" w:rsidP="00B35FCC">
      <w:r>
        <w:rPr>
          <w:rFonts w:hint="eastAsia"/>
        </w:rPr>
        <w:t>Ni／</w:t>
      </w:r>
      <w:r w:rsidR="0000092D">
        <w:rPr>
          <w:rFonts w:hint="eastAsia"/>
        </w:rPr>
        <w:t>Au n电极</w:t>
      </w:r>
    </w:p>
    <w:p w14:paraId="44E64FDD" w14:textId="02F922B8" w:rsidR="00086E6D" w:rsidRDefault="00086E6D" w:rsidP="00B35FCC">
      <w:r>
        <w:rPr>
          <w:rFonts w:hint="eastAsia"/>
        </w:rPr>
        <w:t>Ti／Al p</w:t>
      </w:r>
      <w:r w:rsidR="0000092D">
        <w:rPr>
          <w:rFonts w:hint="eastAsia"/>
        </w:rPr>
        <w:t>电极</w:t>
      </w:r>
    </w:p>
    <w:p w14:paraId="42E199EC" w14:textId="77777777" w:rsidR="00B35FCC" w:rsidRDefault="00B35FCC" w:rsidP="00B35FCC"/>
    <w:p w14:paraId="00137EB4" w14:textId="77777777" w:rsidR="00357787" w:rsidRPr="00357787" w:rsidRDefault="00357787" w:rsidP="00357787">
      <w:r w:rsidRPr="00357787">
        <w:t>1996 年 1 月，Nichia 首次实现了 GaN 基激光器的脉冲激射 脉冲激射阈值电流1.7A，阈值电压34 V，激射波长417 nm</w:t>
      </w:r>
    </w:p>
    <w:p w14:paraId="495FECFD" w14:textId="77777777" w:rsidR="00357787" w:rsidRDefault="00357787" w:rsidP="00B35FCC"/>
    <w:p w14:paraId="19DDC525" w14:textId="389ADF93" w:rsidR="00357787" w:rsidRDefault="00357787" w:rsidP="00357787">
      <w:r>
        <w:t>2011年，中科院苏州纳米所实现了GaN基蓝光激光器的室温激射</w:t>
      </w:r>
    </w:p>
    <w:p w14:paraId="6BE0DB01" w14:textId="52EEF118" w:rsidR="00357787" w:rsidRDefault="00357787" w:rsidP="00357787">
      <w:r>
        <w:t>2014年激光器寿命为1500小时</w:t>
      </w:r>
    </w:p>
    <w:p w14:paraId="2C3EA8E7" w14:textId="5ED600F0" w:rsidR="00357787" w:rsidRDefault="00357787" w:rsidP="00357787">
      <w:r>
        <w:t>2015年首次绿光电注入激射</w:t>
      </w:r>
    </w:p>
    <w:p w14:paraId="3024C232" w14:textId="424F6409" w:rsidR="00357787" w:rsidRPr="00357787" w:rsidRDefault="00357787" w:rsidP="00357787">
      <w:r>
        <w:t>2017年，绿光激射波长508 nm，阈值电流密度1.85 kA/cm2室温连续输出功率58 mW</w:t>
      </w:r>
    </w:p>
    <w:p w14:paraId="0482F286" w14:textId="72C6FEF4" w:rsidR="00D53C49" w:rsidRDefault="008D429D" w:rsidP="00FC5E8B">
      <w:pPr>
        <w:pStyle w:val="1"/>
        <w:tabs>
          <w:tab w:val="center" w:pos="4150"/>
        </w:tabs>
      </w:pPr>
      <w:r>
        <w:rPr>
          <w:rFonts w:hint="eastAsia"/>
        </w:rPr>
        <w:t>Relation</w:t>
      </w:r>
      <w:r w:rsidR="00FC5E8B">
        <w:tab/>
      </w:r>
    </w:p>
    <w:p w14:paraId="6374719F" w14:textId="031F8EE4" w:rsidR="00D53C49" w:rsidRDefault="00D53C49" w:rsidP="00B35FCC">
      <w:r>
        <w:rPr>
          <w:rFonts w:hint="eastAsia"/>
        </w:rPr>
        <w:t>晶格常数 失配位错</w:t>
      </w:r>
    </w:p>
    <w:p w14:paraId="6CB97221" w14:textId="6C868C4A" w:rsidR="00D53C49" w:rsidRDefault="00D53C49" w:rsidP="00B35FCC">
      <w:r>
        <w:rPr>
          <w:rFonts w:hint="eastAsia"/>
        </w:rPr>
        <w:t>热膨胀系数差</w:t>
      </w:r>
    </w:p>
    <w:p w14:paraId="00C0D38B" w14:textId="4AD80764" w:rsidR="00D53C49" w:rsidRDefault="00097F37" w:rsidP="00B35FCC">
      <w:r>
        <w:rPr>
          <w:rFonts w:hint="eastAsia"/>
        </w:rPr>
        <w:t>组分 V／III 生长速率</w:t>
      </w:r>
    </w:p>
    <w:p w14:paraId="69462824" w14:textId="77777777" w:rsidR="000F3DED" w:rsidRDefault="000F3DED" w:rsidP="00B35FCC"/>
    <w:p w14:paraId="437EE6E9" w14:textId="6C5B6759" w:rsidR="000F3DED" w:rsidRDefault="00495B07" w:rsidP="00B35FCC">
      <w:r>
        <w:rPr>
          <w:rFonts w:hint="eastAsia"/>
        </w:rPr>
        <w:t>EL谱</w:t>
      </w:r>
      <w:r w:rsidR="00D05B1A">
        <w:rPr>
          <w:rFonts w:hint="eastAsia"/>
        </w:rPr>
        <w:t>峰变窄，可能有激子效应</w:t>
      </w:r>
      <w:r w:rsidR="0005580B">
        <w:rPr>
          <w:rFonts w:hint="eastAsia"/>
        </w:rPr>
        <w:t>和热膨胀系数不同导致的应力有关</w:t>
      </w:r>
    </w:p>
    <w:p w14:paraId="69E57152" w14:textId="77777777" w:rsidR="00E81C41" w:rsidRDefault="00E81C41" w:rsidP="00B35FCC"/>
    <w:p w14:paraId="223934E7" w14:textId="1EA05A3B" w:rsidR="00E81C41" w:rsidRDefault="00E81C41" w:rsidP="00B35FCC">
      <w:r>
        <w:rPr>
          <w:rFonts w:hint="eastAsia"/>
        </w:rPr>
        <w:t>III族氮化物杂质能级：</w:t>
      </w:r>
    </w:p>
    <w:p w14:paraId="08B25C3C" w14:textId="4E8E4B1D" w:rsidR="00E81C41" w:rsidRDefault="00E81C41" w:rsidP="00B35FCC">
      <w:r>
        <w:rPr>
          <w:rFonts w:hint="eastAsia"/>
        </w:rPr>
        <w:tab/>
        <w:t>降低发光效率</w:t>
      </w:r>
    </w:p>
    <w:p w14:paraId="43E468E8" w14:textId="1FA70B91" w:rsidR="00E81C41" w:rsidRDefault="00E81C41" w:rsidP="00B35FCC">
      <w:r>
        <w:rPr>
          <w:rFonts w:hint="eastAsia"/>
        </w:rPr>
        <w:tab/>
        <w:t>载流子散射中心</w:t>
      </w:r>
    </w:p>
    <w:p w14:paraId="66736D60" w14:textId="7BF7492A" w:rsidR="00E81C41" w:rsidRDefault="00E81C41" w:rsidP="00B35FCC">
      <w:r>
        <w:rPr>
          <w:rFonts w:hint="eastAsia"/>
        </w:rPr>
        <w:tab/>
        <w:t>漏电通道</w:t>
      </w:r>
    </w:p>
    <w:p w14:paraId="58BEC5F8" w14:textId="171281A8" w:rsidR="00E81C41" w:rsidRDefault="00E81C41" w:rsidP="00B35FCC">
      <w:r>
        <w:rPr>
          <w:rFonts w:hint="eastAsia"/>
        </w:rPr>
        <w:lastRenderedPageBreak/>
        <w:tab/>
        <w:t>杂质扩散通道</w:t>
      </w:r>
    </w:p>
    <w:p w14:paraId="176A22D4" w14:textId="77777777" w:rsidR="004E73DF" w:rsidRDefault="004E73DF" w:rsidP="00B35FCC"/>
    <w:p w14:paraId="7FF572F8" w14:textId="77777777" w:rsidR="00A555BC" w:rsidRDefault="00A555BC" w:rsidP="00A555BC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Helvetica" w:hAnsi="Helvetica" w:cs="Helvetica"/>
          <w:color w:val="000000"/>
          <w:kern w:val="0"/>
          <w:sz w:val="26"/>
          <w:szCs w:val="26"/>
        </w:rPr>
        <w:t xml:space="preserve">the emission efficiency of InGaN well layer decreases with the reduction of well thickness </w:t>
      </w:r>
    </w:p>
    <w:p w14:paraId="48585523" w14:textId="626375E8" w:rsidR="00A555BC" w:rsidRDefault="001546EB" w:rsidP="00B35FCC">
      <w:r>
        <w:rPr>
          <w:rFonts w:hint="eastAsia"/>
        </w:rPr>
        <w:t>通过改结构改组分，改能带：</w:t>
      </w:r>
    </w:p>
    <w:p w14:paraId="3940BD9F" w14:textId="314B9354" w:rsidR="00406E71" w:rsidRDefault="00EB1B4C" w:rsidP="00B35FCC">
      <w:r>
        <w:rPr>
          <w:rFonts w:hint="eastAsia"/>
        </w:rPr>
        <w:t>阈值电流，electron leakage，光限制因子，</w:t>
      </w:r>
      <w:r w:rsidR="001546EB">
        <w:rPr>
          <w:rFonts w:hint="eastAsia"/>
        </w:rPr>
        <w:t>光场中心，FWHM，</w:t>
      </w:r>
      <w:r>
        <w:rPr>
          <w:rFonts w:hint="eastAsia"/>
        </w:rPr>
        <w:t xml:space="preserve">光功率，optical loss </w:t>
      </w:r>
    </w:p>
    <w:p w14:paraId="03B74FB6" w14:textId="77777777" w:rsidR="00406E71" w:rsidRPr="00A555BC" w:rsidRDefault="00406E71" w:rsidP="00B35FCC"/>
    <w:p w14:paraId="7FC70949" w14:textId="77777777" w:rsidR="00A555BC" w:rsidRDefault="00A555BC" w:rsidP="00B35FCC"/>
    <w:p w14:paraId="5DC6E49F" w14:textId="28F0ADAF" w:rsidR="004E73DF" w:rsidRDefault="008D429D" w:rsidP="004A77BC">
      <w:pPr>
        <w:pStyle w:val="1"/>
      </w:pPr>
      <w:r>
        <w:rPr>
          <w:rFonts w:hint="eastAsia"/>
        </w:rPr>
        <w:t>Problem &amp; solution</w:t>
      </w:r>
    </w:p>
    <w:p w14:paraId="1FD28E4F" w14:textId="77777777" w:rsidR="008D429D" w:rsidRDefault="008D429D" w:rsidP="008D429D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000000"/>
          <w:kern w:val="0"/>
          <w:sz w:val="22"/>
          <w:szCs w:val="22"/>
        </w:rPr>
      </w:pPr>
      <w:r>
        <w:rPr>
          <w:rFonts w:ascii="Helvetica" w:hAnsi="Helvetica" w:cs="Helvetica"/>
          <w:color w:val="000000"/>
          <w:kern w:val="0"/>
          <w:sz w:val="22"/>
          <w:szCs w:val="22"/>
        </w:rPr>
        <w:t>GaN</w:t>
      </w:r>
      <w:r>
        <w:rPr>
          <w:rFonts w:ascii="PingFang SC" w:eastAsia="PingFang SC" w:hAnsi="Helvetica" w:cs="PingFang SC" w:hint="eastAsia"/>
          <w:color w:val="000000"/>
          <w:kern w:val="0"/>
          <w:sz w:val="22"/>
          <w:szCs w:val="22"/>
        </w:rPr>
        <w:t>基材料的难点：</w:t>
      </w:r>
    </w:p>
    <w:p w14:paraId="6BAA3A3F" w14:textId="77777777" w:rsidR="008D429D" w:rsidRDefault="008D429D" w:rsidP="008D429D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000000"/>
          <w:kern w:val="0"/>
          <w:sz w:val="22"/>
          <w:szCs w:val="22"/>
        </w:rPr>
      </w:pPr>
      <w:r>
        <w:rPr>
          <w:rFonts w:ascii="Helvetica" w:eastAsia="PingFang SC" w:hAnsi="Helvetica" w:cs="Helvetica"/>
          <w:color w:val="000000"/>
          <w:kern w:val="0"/>
          <w:sz w:val="22"/>
          <w:szCs w:val="22"/>
        </w:rPr>
        <w:tab/>
      </w:r>
      <w:r>
        <w:rPr>
          <w:rFonts w:ascii="PingFang SC" w:eastAsia="PingFang SC" w:hAnsi="Helvetica" w:cs="PingFang SC" w:hint="eastAsia"/>
          <w:color w:val="000000"/>
          <w:kern w:val="0"/>
          <w:sz w:val="22"/>
          <w:szCs w:val="22"/>
        </w:rPr>
        <w:t>材料质量待提高</w:t>
      </w:r>
      <w:r>
        <w:rPr>
          <w:rFonts w:ascii="Helvetica" w:eastAsia="PingFang SC" w:hAnsi="Helvetica" w:cs="Helvetica"/>
          <w:color w:val="000000"/>
          <w:kern w:val="0"/>
          <w:sz w:val="22"/>
          <w:szCs w:val="22"/>
        </w:rPr>
        <w:t xml:space="preserve"> 10^5/cm2</w:t>
      </w:r>
    </w:p>
    <w:p w14:paraId="7C898303" w14:textId="77777777" w:rsidR="008D429D" w:rsidRDefault="008D429D" w:rsidP="008D429D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000000"/>
          <w:kern w:val="0"/>
          <w:sz w:val="22"/>
          <w:szCs w:val="22"/>
        </w:rPr>
      </w:pPr>
      <w:r>
        <w:rPr>
          <w:rFonts w:ascii="Helvetica" w:eastAsia="PingFang SC" w:hAnsi="Helvetica" w:cs="Helvetica"/>
          <w:color w:val="000000"/>
          <w:kern w:val="0"/>
          <w:sz w:val="22"/>
          <w:szCs w:val="22"/>
        </w:rPr>
        <w:tab/>
        <w:t>P</w:t>
      </w:r>
      <w:r>
        <w:rPr>
          <w:rFonts w:ascii="PingFang SC" w:eastAsia="PingFang SC" w:hAnsi="Helvetica" w:cs="PingFang SC" w:hint="eastAsia"/>
          <w:color w:val="000000"/>
          <w:kern w:val="0"/>
          <w:sz w:val="22"/>
          <w:szCs w:val="22"/>
        </w:rPr>
        <w:t>型难做</w:t>
      </w:r>
      <w:r>
        <w:rPr>
          <w:rFonts w:ascii="Helvetica" w:eastAsia="PingFang SC" w:hAnsi="Helvetica" w:cs="Helvetica"/>
          <w:color w:val="000000"/>
          <w:kern w:val="0"/>
          <w:sz w:val="22"/>
          <w:szCs w:val="22"/>
        </w:rPr>
        <w:t xml:space="preserve"> 1 ohm*cm 10 </w:t>
      </w:r>
      <w:r>
        <w:rPr>
          <w:rFonts w:ascii="PingFang SC" w:eastAsia="PingFang SC" w:hAnsi="Helvetica" w:cs="PingFang SC" w:hint="eastAsia"/>
          <w:color w:val="000000"/>
          <w:kern w:val="0"/>
          <w:sz w:val="22"/>
          <w:szCs w:val="22"/>
        </w:rPr>
        <w:t>（</w:t>
      </w:r>
      <w:r>
        <w:rPr>
          <w:rFonts w:ascii="Helvetica" w:eastAsia="PingFang SC" w:hAnsi="Helvetica" w:cs="Helvetica"/>
          <w:color w:val="000000"/>
          <w:kern w:val="0"/>
          <w:sz w:val="22"/>
          <w:szCs w:val="22"/>
        </w:rPr>
        <w:t>cm*V</w:t>
      </w:r>
      <w:r>
        <w:rPr>
          <w:rFonts w:ascii="PingFang SC" w:eastAsia="PingFang SC" w:hAnsi="Helvetica" w:cs="PingFang SC" w:hint="eastAsia"/>
          <w:color w:val="000000"/>
          <w:kern w:val="0"/>
          <w:sz w:val="22"/>
          <w:szCs w:val="22"/>
        </w:rPr>
        <w:t>）</w:t>
      </w:r>
      <w:r>
        <w:rPr>
          <w:rFonts w:ascii="Helvetica" w:eastAsia="PingFang SC" w:hAnsi="Helvetica" w:cs="Helvetica"/>
          <w:color w:val="000000"/>
          <w:kern w:val="0"/>
          <w:sz w:val="22"/>
          <w:szCs w:val="22"/>
        </w:rPr>
        <w:t>/s^2</w:t>
      </w:r>
    </w:p>
    <w:p w14:paraId="4273FB4F" w14:textId="77777777" w:rsidR="008D429D" w:rsidRDefault="008D429D" w:rsidP="008D429D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 w:hint="eastAsia"/>
          <w:color w:val="000000"/>
          <w:kern w:val="0"/>
          <w:sz w:val="22"/>
          <w:szCs w:val="22"/>
        </w:rPr>
        <w:t>目前国内实验室有产品，但不能工业化</w:t>
      </w:r>
    </w:p>
    <w:p w14:paraId="767CCADB" w14:textId="77777777" w:rsidR="008D429D" w:rsidRDefault="008D429D" w:rsidP="008D429D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 w:hint="eastAsia"/>
          <w:color w:val="000000"/>
          <w:kern w:val="0"/>
          <w:sz w:val="22"/>
          <w:szCs w:val="22"/>
        </w:rPr>
        <w:t>问题：寿命太短</w:t>
      </w:r>
    </w:p>
    <w:p w14:paraId="1B69751B" w14:textId="77777777" w:rsidR="008D429D" w:rsidRDefault="008D429D" w:rsidP="00B35FCC"/>
    <w:p w14:paraId="4A1364B7" w14:textId="65A7409D" w:rsidR="00DC3803" w:rsidRPr="00DC3803" w:rsidRDefault="00DC3803" w:rsidP="00DC3803">
      <w:r>
        <w:rPr>
          <w:rFonts w:hint="eastAsia"/>
        </w:rPr>
        <w:t>GaN衬底：可用</w:t>
      </w:r>
      <w:r w:rsidRPr="00DC3803">
        <w:t xml:space="preserve">ammonothermal synthesis </w:t>
      </w:r>
      <w:r w:rsidR="002A1489">
        <w:rPr>
          <w:rFonts w:hint="eastAsia"/>
        </w:rPr>
        <w:t>生长几英寸的GaN衬底</w:t>
      </w:r>
    </w:p>
    <w:p w14:paraId="323D9E26" w14:textId="2E9F0A3B" w:rsidR="004E73DF" w:rsidRDefault="004E73DF" w:rsidP="00B35FCC"/>
    <w:p w14:paraId="418A67FE" w14:textId="45A9B869" w:rsidR="00715320" w:rsidRDefault="00715320" w:rsidP="00B35FCC">
      <w:r>
        <w:t>G</w:t>
      </w:r>
      <w:r>
        <w:rPr>
          <w:rFonts w:hint="eastAsia"/>
        </w:rPr>
        <w:t>reen：</w:t>
      </w:r>
    </w:p>
    <w:p w14:paraId="11A311CB" w14:textId="24ADA792" w:rsidR="004E73DF" w:rsidRDefault="000C0CA7" w:rsidP="00B35FCC">
      <w:r>
        <w:t xml:space="preserve">Wall-plugging efficiency </w:t>
      </w:r>
      <w:r>
        <w:rPr>
          <w:rFonts w:hint="eastAsia"/>
        </w:rPr>
        <w:t>不够高</w:t>
      </w:r>
    </w:p>
    <w:p w14:paraId="36CA64B6" w14:textId="77777777" w:rsidR="00D01118" w:rsidRDefault="008A356E" w:rsidP="00D01118">
      <w:pPr>
        <w:widowControl/>
        <w:autoSpaceDE w:val="0"/>
        <w:autoSpaceDN w:val="0"/>
        <w:adjustRightInd w:val="0"/>
        <w:spacing w:after="240"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hint="eastAsia"/>
        </w:rPr>
        <w:tab/>
      </w:r>
      <w:r w:rsidR="00D01118">
        <w:rPr>
          <w:rFonts w:ascii="Times" w:hAnsi="Times" w:cs="Times"/>
          <w:color w:val="000000"/>
          <w:kern w:val="0"/>
        </w:rPr>
        <w:t xml:space="preserve">The poor WPE in nonpolar or semipolar LDs is partially caused by unestablished ohmic electrodes on novel plane surfaces </w:t>
      </w:r>
    </w:p>
    <w:p w14:paraId="7AAE2A4E" w14:textId="2C9DA4DC" w:rsidR="008A356E" w:rsidRPr="00D01118" w:rsidRDefault="008A356E" w:rsidP="00B35FCC"/>
    <w:p w14:paraId="34A50D6C" w14:textId="77777777" w:rsidR="00C92A79" w:rsidRDefault="00C92A79" w:rsidP="00C92A79">
      <w:pPr>
        <w:widowControl/>
        <w:autoSpaceDE w:val="0"/>
        <w:autoSpaceDN w:val="0"/>
        <w:adjustRightInd w:val="0"/>
        <w:spacing w:after="240"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However, the wavelength can vary by more than 20–30%, which is a challenge for ni- tride technology because of the presence of huge strains due to lattice mismatch and the quantum confinement Stark effect (QCSE) [</w:t>
      </w:r>
      <w:r>
        <w:rPr>
          <w:rFonts w:ascii="Times" w:hAnsi="Times" w:cs="Times"/>
          <w:color w:val="0000FF"/>
          <w:kern w:val="0"/>
        </w:rPr>
        <w:t>5</w:t>
      </w:r>
      <w:r>
        <w:rPr>
          <w:rFonts w:ascii="Times" w:hAnsi="Times" w:cs="Times"/>
          <w:color w:val="000000"/>
          <w:kern w:val="0"/>
        </w:rPr>
        <w:t xml:space="preserve">]. As pointed out later, </w:t>
      </w:r>
      <w:r>
        <w:rPr>
          <w:rFonts w:ascii="Times" w:hAnsi="Times" w:cs="Times"/>
          <w:i/>
          <w:iCs/>
          <w:color w:val="000000"/>
          <w:kern w:val="0"/>
        </w:rPr>
        <w:t>m</w:t>
      </w:r>
      <w:r>
        <w:rPr>
          <w:rFonts w:ascii="Times" w:hAnsi="Times" w:cs="Times"/>
          <w:color w:val="000000"/>
          <w:kern w:val="0"/>
        </w:rPr>
        <w:t xml:space="preserve">-plane or other off-angled crystalline orientations are alternatives </w:t>
      </w:r>
    </w:p>
    <w:p w14:paraId="37EE57D6" w14:textId="77777777" w:rsidR="004E73DF" w:rsidRPr="00C92A79" w:rsidRDefault="004E73DF" w:rsidP="00B35FCC"/>
    <w:p w14:paraId="4DAC8455" w14:textId="77777777" w:rsidR="004E73DF" w:rsidRDefault="004E73DF" w:rsidP="00B35FCC"/>
    <w:p w14:paraId="00E8F159" w14:textId="15D203F2" w:rsidR="004E73DF" w:rsidRDefault="004E73DF" w:rsidP="004A77BC">
      <w:pPr>
        <w:pStyle w:val="1"/>
      </w:pPr>
      <w:r>
        <w:rPr>
          <w:rFonts w:hint="eastAsia"/>
        </w:rPr>
        <w:t>Reference</w:t>
      </w:r>
    </w:p>
    <w:p w14:paraId="147099AB" w14:textId="2787EC20" w:rsidR="0065138C" w:rsidRPr="0065138C" w:rsidRDefault="0065138C" w:rsidP="0065138C">
      <w:r w:rsidRPr="0065138C">
        <w:rPr>
          <w:noProof/>
        </w:rPr>
        <w:drawing>
          <wp:inline distT="0" distB="0" distL="0" distR="0" wp14:anchorId="247A4811" wp14:editId="70D7A6C3">
            <wp:extent cx="5270500" cy="3030855"/>
            <wp:effectExtent l="0" t="0" r="1270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D0B42" w14:textId="64E3C901" w:rsidR="004E73DF" w:rsidRDefault="004E73DF" w:rsidP="004E73DF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noProof/>
          <w:color w:val="000000"/>
          <w:kern w:val="0"/>
        </w:rPr>
        <w:drawing>
          <wp:inline distT="0" distB="0" distL="0" distR="0" wp14:anchorId="24E14B93" wp14:editId="1575D7C8">
            <wp:extent cx="5068570" cy="2678430"/>
            <wp:effectExtent l="0" t="0" r="1143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8570" cy="267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 w:cs="Times"/>
          <w:color w:val="000000"/>
          <w:kern w:val="0"/>
        </w:rPr>
        <w:t xml:space="preserve"> </w:t>
      </w:r>
    </w:p>
    <w:p w14:paraId="7E10AA1B" w14:textId="77777777" w:rsidR="004E73DF" w:rsidRDefault="004E73DF" w:rsidP="00B35FCC"/>
    <w:p w14:paraId="43377544" w14:textId="5F2C4980" w:rsidR="00D76043" w:rsidRDefault="002D4F96" w:rsidP="00B35FCC">
      <w:r>
        <w:rPr>
          <w:rFonts w:hint="eastAsia"/>
        </w:rPr>
        <w:t>晶格常数：</w:t>
      </w:r>
    </w:p>
    <w:p w14:paraId="3510F0EF" w14:textId="2825DB81" w:rsidR="006B092D" w:rsidRDefault="006B092D" w:rsidP="00B35FCC">
      <w:r>
        <w:rPr>
          <w:rFonts w:hint="eastAsia"/>
        </w:rPr>
        <w:t>GaN：a=</w:t>
      </w:r>
      <w:r w:rsidR="007201EA">
        <w:rPr>
          <w:rFonts w:hint="eastAsia"/>
        </w:rPr>
        <w:t>3.189，</w:t>
      </w:r>
      <w:r>
        <w:rPr>
          <w:rFonts w:hint="eastAsia"/>
        </w:rPr>
        <w:t>c=</w:t>
      </w:r>
      <w:r w:rsidR="00133CB5">
        <w:rPr>
          <w:rFonts w:hint="eastAsia"/>
        </w:rPr>
        <w:t>5.185</w:t>
      </w:r>
    </w:p>
    <w:p w14:paraId="562EDEF5" w14:textId="3D55B51F" w:rsidR="002D4F96" w:rsidRDefault="002D4F96" w:rsidP="00B35FCC">
      <w:r>
        <w:rPr>
          <w:rFonts w:hint="eastAsia"/>
        </w:rPr>
        <w:t>Al2O</w:t>
      </w:r>
      <w:r w:rsidR="006B092D">
        <w:rPr>
          <w:rFonts w:hint="eastAsia"/>
        </w:rPr>
        <w:t>3：</w:t>
      </w:r>
      <w:r>
        <w:rPr>
          <w:rFonts w:hint="eastAsia"/>
        </w:rPr>
        <w:t>a=</w:t>
      </w:r>
      <w:r w:rsidR="007201EA">
        <w:rPr>
          <w:rFonts w:hint="eastAsia"/>
        </w:rPr>
        <w:t>4.785A，c =</w:t>
      </w:r>
      <w:r w:rsidR="009E5876">
        <w:rPr>
          <w:rFonts w:hint="eastAsia"/>
        </w:rPr>
        <w:t>12.991A</w:t>
      </w:r>
    </w:p>
    <w:p w14:paraId="11CC186B" w14:textId="20901D1A" w:rsidR="00133CB5" w:rsidRDefault="00133CB5" w:rsidP="00B35FCC">
      <w:r>
        <w:rPr>
          <w:rFonts w:hint="eastAsia"/>
        </w:rPr>
        <w:t>6H-SiC：a=</w:t>
      </w:r>
      <w:r w:rsidR="007201EA">
        <w:rPr>
          <w:rFonts w:hint="eastAsia"/>
        </w:rPr>
        <w:t>3.08，</w:t>
      </w:r>
      <w:r>
        <w:rPr>
          <w:rFonts w:hint="eastAsia"/>
        </w:rPr>
        <w:t>c=15.117</w:t>
      </w:r>
    </w:p>
    <w:p w14:paraId="53B93314" w14:textId="540C2A0E" w:rsidR="004F5EF9" w:rsidRDefault="004F5EF9" w:rsidP="00B35FCC">
      <w:r>
        <w:rPr>
          <w:noProof/>
        </w:rPr>
        <w:lastRenderedPageBreak/>
        <w:drawing>
          <wp:inline distT="0" distB="0" distL="0" distR="0" wp14:anchorId="71B64675" wp14:editId="20889B67">
            <wp:extent cx="5270500" cy="810260"/>
            <wp:effectExtent l="0" t="0" r="635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1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74CA4" w14:textId="40C4762C" w:rsidR="001A0AEF" w:rsidRDefault="004F5EF9" w:rsidP="00B35FCC">
      <w:r>
        <w:rPr>
          <w:noProof/>
        </w:rPr>
        <w:drawing>
          <wp:inline distT="0" distB="0" distL="0" distR="0" wp14:anchorId="197015B5" wp14:editId="3E7C4734">
            <wp:extent cx="5270500" cy="1044575"/>
            <wp:effectExtent l="0" t="0" r="635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4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11759" w14:textId="71D5BFA3" w:rsidR="00C50EA7" w:rsidRDefault="004F5EF9" w:rsidP="00B35FCC">
      <w:pPr>
        <w:rPr>
          <w:rFonts w:ascii="宋体" w:eastAsia="宋体" w:hAnsi="Times New Roman" w:cs="宋体"/>
          <w:sz w:val="23"/>
          <w:szCs w:val="23"/>
        </w:rPr>
      </w:pPr>
      <w:r>
        <w:rPr>
          <w:rFonts w:ascii="Cambria Math" w:hAnsi="Cambria Math" w:cs="Cambria Math"/>
          <w:sz w:val="23"/>
          <w:szCs w:val="23"/>
        </w:rPr>
        <w:t>𝐶</w:t>
      </w:r>
      <w:r>
        <w:rPr>
          <w:sz w:val="23"/>
          <w:szCs w:val="23"/>
        </w:rPr>
        <w:t>13,</w:t>
      </w:r>
      <w:r>
        <w:rPr>
          <w:rFonts w:ascii="Cambria Math" w:hAnsi="Cambria Math" w:cs="Cambria Math"/>
          <w:sz w:val="23"/>
          <w:szCs w:val="23"/>
        </w:rPr>
        <w:t>𝐶</w:t>
      </w:r>
      <w:r>
        <w:rPr>
          <w:sz w:val="23"/>
          <w:szCs w:val="23"/>
        </w:rPr>
        <w:t>33</w:t>
      </w:r>
      <w:r>
        <w:rPr>
          <w:rFonts w:ascii="宋体" w:eastAsia="宋体" w:cs="宋体" w:hint="eastAsia"/>
          <w:sz w:val="23"/>
          <w:szCs w:val="23"/>
        </w:rPr>
        <w:t>为弹性劲度系数，由</w:t>
      </w:r>
      <w:r>
        <w:rPr>
          <w:rFonts w:ascii="Times New Roman" w:eastAsia="宋体" w:hAnsi="Times New Roman" w:cs="Times New Roman"/>
          <w:sz w:val="23"/>
          <w:szCs w:val="23"/>
        </w:rPr>
        <w:t>InN</w:t>
      </w:r>
      <w:r>
        <w:rPr>
          <w:rFonts w:ascii="宋体" w:eastAsia="宋体" w:hAnsi="Times New Roman" w:cs="宋体" w:hint="eastAsia"/>
          <w:sz w:val="23"/>
          <w:szCs w:val="23"/>
        </w:rPr>
        <w:t>和</w:t>
      </w:r>
      <w:r>
        <w:rPr>
          <w:rFonts w:ascii="Times New Roman" w:eastAsia="宋体" w:hAnsi="Times New Roman" w:cs="Times New Roman"/>
          <w:sz w:val="23"/>
          <w:szCs w:val="23"/>
        </w:rPr>
        <w:t>GaN</w:t>
      </w:r>
      <w:r>
        <w:rPr>
          <w:rFonts w:ascii="宋体" w:eastAsia="宋体" w:hAnsi="Times New Roman" w:cs="宋体" w:hint="eastAsia"/>
          <w:sz w:val="23"/>
          <w:szCs w:val="23"/>
        </w:rPr>
        <w:t>插值得到</w:t>
      </w:r>
    </w:p>
    <w:p w14:paraId="3025D643" w14:textId="77777777" w:rsidR="00DD5EA8" w:rsidRDefault="00DD5EA8" w:rsidP="00B35FCC">
      <w:pPr>
        <w:rPr>
          <w:rFonts w:ascii="宋体" w:eastAsia="宋体" w:hAnsi="Times New Roman" w:cs="宋体"/>
          <w:sz w:val="23"/>
          <w:szCs w:val="23"/>
        </w:rPr>
      </w:pPr>
    </w:p>
    <w:p w14:paraId="79956A86" w14:textId="1C75E4C3" w:rsidR="00DD5EA8" w:rsidRPr="00DD5EA8" w:rsidRDefault="00DD5EA8" w:rsidP="00B35FCC">
      <w:pPr>
        <w:rPr>
          <w:rFonts w:ascii="Times New Roman" w:eastAsia="宋体" w:hAnsi="Times New Roman" w:cs="Times New Roman"/>
          <w:b/>
          <w:sz w:val="16"/>
          <w:szCs w:val="16"/>
          <w:vertAlign w:val="superscript"/>
        </w:rPr>
      </w:pPr>
      <w:r w:rsidRPr="00DD5EA8">
        <w:rPr>
          <w:rFonts w:ascii="宋体" w:eastAsia="宋体" w:hAnsi="Times New Roman" w:cs="宋体" w:hint="eastAsia"/>
          <w:b/>
          <w:sz w:val="23"/>
          <w:szCs w:val="23"/>
        </w:rPr>
        <w:t>量子阱跃迁能量：</w:t>
      </w:r>
    </w:p>
    <w:p w14:paraId="266934F3" w14:textId="6B82DEC7" w:rsidR="00DD5EA8" w:rsidRDefault="00711F31" w:rsidP="00B35FCC">
      <w:pPr>
        <w:rPr>
          <w:b/>
        </w:rPr>
      </w:pPr>
      <w:r>
        <w:rPr>
          <w:noProof/>
        </w:rPr>
        <w:drawing>
          <wp:inline distT="0" distB="0" distL="0" distR="0" wp14:anchorId="6EE5FAB5" wp14:editId="43379832">
            <wp:extent cx="5270500" cy="301625"/>
            <wp:effectExtent l="0" t="0" r="635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C5A5B" w14:textId="1ACB3FD8" w:rsidR="00711F31" w:rsidRDefault="00711F31" w:rsidP="00B35FCC">
      <w:pPr>
        <w:rPr>
          <w:rFonts w:hAnsi="Cambria Math"/>
          <w:sz w:val="23"/>
          <w:szCs w:val="23"/>
        </w:rPr>
      </w:pPr>
      <w:r>
        <w:rPr>
          <w:rFonts w:hint="eastAsia"/>
          <w:sz w:val="23"/>
          <w:szCs w:val="23"/>
        </w:rPr>
        <w:t>其中</w:t>
      </w:r>
      <w:r>
        <w:rPr>
          <w:rFonts w:ascii="Cambria Math" w:hAnsi="Cambria Math" w:cs="Cambria Math"/>
          <w:sz w:val="23"/>
          <w:szCs w:val="23"/>
        </w:rPr>
        <w:t>𝐸𝑔</w:t>
      </w:r>
      <w:r>
        <w:rPr>
          <w:rFonts w:hAnsi="Cambria Math" w:hint="eastAsia"/>
          <w:sz w:val="23"/>
          <w:szCs w:val="23"/>
        </w:rPr>
        <w:t>为</w:t>
      </w:r>
      <w:r>
        <w:rPr>
          <w:rFonts w:ascii="Times New Roman" w:hAnsi="Times New Roman" w:cs="Times New Roman"/>
          <w:sz w:val="23"/>
          <w:szCs w:val="23"/>
        </w:rPr>
        <w:t>InGaN</w:t>
      </w:r>
      <w:r>
        <w:rPr>
          <w:rFonts w:hAnsi="Times New Roman" w:hint="eastAsia"/>
          <w:sz w:val="23"/>
          <w:szCs w:val="23"/>
        </w:rPr>
        <w:t>的禁带宽度；</w:t>
      </w:r>
      <w:r>
        <w:rPr>
          <w:rFonts w:ascii="Cambria Math" w:hAnsi="Cambria Math" w:cs="Cambria Math"/>
          <w:sz w:val="23"/>
          <w:szCs w:val="23"/>
        </w:rPr>
        <w:t>𝛥𝐸𝑔(𝜖)</w:t>
      </w:r>
      <w:r>
        <w:rPr>
          <w:rFonts w:hAnsi="Cambria Math" w:hint="eastAsia"/>
          <w:sz w:val="23"/>
          <w:szCs w:val="23"/>
        </w:rPr>
        <w:t>为应力造成的带隙变化；</w:t>
      </w:r>
      <w:r>
        <w:rPr>
          <w:rFonts w:ascii="Cambria Math" w:hAnsi="Cambria Math" w:cs="Cambria Math"/>
          <w:sz w:val="23"/>
          <w:szCs w:val="23"/>
        </w:rPr>
        <w:t>𝑞𝑑𝑤𝐹(𝑛)</w:t>
      </w:r>
      <w:r>
        <w:rPr>
          <w:rFonts w:hAnsi="Cambria Math" w:hint="eastAsia"/>
          <w:sz w:val="23"/>
          <w:szCs w:val="23"/>
        </w:rPr>
        <w:t>是由</w:t>
      </w:r>
      <w:r>
        <w:rPr>
          <w:rFonts w:ascii="Times New Roman" w:hAnsi="Times New Roman" w:cs="Times New Roman"/>
          <w:sz w:val="23"/>
          <w:szCs w:val="23"/>
        </w:rPr>
        <w:t xml:space="preserve">QCSE </w:t>
      </w:r>
      <w:r>
        <w:rPr>
          <w:rFonts w:hAnsi="Times New Roman" w:hint="eastAsia"/>
          <w:sz w:val="23"/>
          <w:szCs w:val="23"/>
        </w:rPr>
        <w:t>引起的能量变化，其中</w:t>
      </w:r>
      <w:r>
        <w:rPr>
          <w:rFonts w:ascii="Cambria Math" w:hAnsi="Cambria Math" w:cs="Cambria Math"/>
          <w:sz w:val="23"/>
          <w:szCs w:val="23"/>
        </w:rPr>
        <w:t>𝑞</w:t>
      </w:r>
      <w:r>
        <w:rPr>
          <w:rFonts w:hAnsi="Cambria Math" w:hint="eastAsia"/>
          <w:sz w:val="23"/>
          <w:szCs w:val="23"/>
        </w:rPr>
        <w:t>是电子电量，</w:t>
      </w:r>
      <w:r>
        <w:rPr>
          <w:rFonts w:ascii="Cambria Math" w:hAnsi="Cambria Math" w:cs="Cambria Math"/>
          <w:sz w:val="23"/>
          <w:szCs w:val="23"/>
        </w:rPr>
        <w:t>𝑑𝑤</w:t>
      </w:r>
      <w:r>
        <w:rPr>
          <w:rFonts w:hAnsi="Cambria Math" w:hint="eastAsia"/>
          <w:sz w:val="23"/>
          <w:szCs w:val="23"/>
        </w:rPr>
        <w:t>是量子阱宽度（本章中为</w:t>
      </w:r>
      <w:r>
        <w:rPr>
          <w:rFonts w:ascii="Times New Roman" w:hAnsi="Times New Roman" w:cs="Times New Roman"/>
          <w:sz w:val="23"/>
          <w:szCs w:val="23"/>
        </w:rPr>
        <w:t>2.5nm</w:t>
      </w:r>
      <w:r>
        <w:rPr>
          <w:rFonts w:hAnsi="Times New Roman" w:hint="eastAsia"/>
          <w:sz w:val="23"/>
          <w:szCs w:val="23"/>
        </w:rPr>
        <w:t>），</w:t>
      </w:r>
      <w:r>
        <w:rPr>
          <w:rFonts w:ascii="Cambria Math" w:hAnsi="Cambria Math" w:cs="Cambria Math"/>
          <w:sz w:val="23"/>
          <w:szCs w:val="23"/>
        </w:rPr>
        <w:t xml:space="preserve">𝐹(𝑛) </w:t>
      </w:r>
      <w:r>
        <w:rPr>
          <w:rFonts w:hAnsi="Cambria Math" w:hint="eastAsia"/>
          <w:sz w:val="23"/>
          <w:szCs w:val="23"/>
        </w:rPr>
        <w:t>是量子阱内的电场强度，受载流子浓度</w:t>
      </w:r>
      <w:r>
        <w:rPr>
          <w:rFonts w:ascii="Cambria Math" w:hAnsi="Cambria Math" w:cs="Cambria Math"/>
          <w:sz w:val="23"/>
          <w:szCs w:val="23"/>
        </w:rPr>
        <w:t>𝑛</w:t>
      </w:r>
      <w:r>
        <w:rPr>
          <w:rFonts w:hAnsi="Cambria Math" w:hint="eastAsia"/>
          <w:sz w:val="23"/>
          <w:szCs w:val="23"/>
        </w:rPr>
        <w:t>影响；</w:t>
      </w:r>
      <w:r>
        <w:rPr>
          <w:rFonts w:ascii="Cambria Math" w:hAnsi="Cambria Math" w:cs="Cambria Math"/>
          <w:sz w:val="23"/>
          <w:szCs w:val="23"/>
        </w:rPr>
        <w:t>𝐺</w:t>
      </w:r>
      <w:r>
        <w:rPr>
          <w:rFonts w:hAnsi="Cambria Math" w:hint="eastAsia"/>
          <w:sz w:val="23"/>
          <w:szCs w:val="23"/>
        </w:rPr>
        <w:t>是带隙重整化能量，由</w:t>
      </w:r>
      <w:r>
        <w:rPr>
          <w:rFonts w:ascii="Times New Roman" w:hAnsi="Times New Roman" w:cs="Times New Roman"/>
          <w:sz w:val="23"/>
          <w:szCs w:val="23"/>
        </w:rPr>
        <w:t>GaN</w:t>
      </w:r>
      <w:r>
        <w:rPr>
          <w:rFonts w:hAnsi="Times New Roman" w:hint="eastAsia"/>
          <w:sz w:val="23"/>
          <w:szCs w:val="23"/>
        </w:rPr>
        <w:t>材料的杂质库伦势的均方根值决定</w:t>
      </w:r>
      <w:r>
        <w:rPr>
          <w:rFonts w:ascii="Times New Roman" w:hAnsi="Times New Roman" w:cs="Times New Roman"/>
          <w:sz w:val="16"/>
          <w:szCs w:val="16"/>
        </w:rPr>
        <w:t>[62]</w:t>
      </w:r>
      <w:r>
        <w:rPr>
          <w:rFonts w:hAnsi="Times New Roman" w:hint="eastAsia"/>
          <w:sz w:val="23"/>
          <w:szCs w:val="23"/>
        </w:rPr>
        <w:t>；</w:t>
      </w:r>
      <w:r>
        <w:rPr>
          <w:rFonts w:ascii="Cambria Math" w:hAnsi="Cambria Math" w:cs="Cambria Math"/>
          <w:sz w:val="23"/>
          <w:szCs w:val="23"/>
        </w:rPr>
        <w:t>𝛥𝐸𝑆𝑆</w:t>
      </w:r>
      <w:r>
        <w:rPr>
          <w:rFonts w:hAnsi="Cambria Math" w:hint="eastAsia"/>
          <w:sz w:val="23"/>
          <w:szCs w:val="23"/>
        </w:rPr>
        <w:t>是类</w:t>
      </w:r>
      <w:r>
        <w:rPr>
          <w:rFonts w:ascii="Times New Roman" w:hAnsi="Times New Roman" w:cs="Times New Roman"/>
          <w:sz w:val="23"/>
          <w:szCs w:val="23"/>
        </w:rPr>
        <w:t>Stokes</w:t>
      </w:r>
      <w:r>
        <w:rPr>
          <w:rFonts w:hAnsi="Times New Roman" w:hint="eastAsia"/>
          <w:sz w:val="23"/>
          <w:szCs w:val="23"/>
        </w:rPr>
        <w:t>位移；</w:t>
      </w:r>
      <w:r>
        <w:rPr>
          <w:rFonts w:ascii="Cambria Math" w:hAnsi="Cambria Math" w:cs="Cambria Math"/>
          <w:sz w:val="23"/>
          <w:szCs w:val="23"/>
        </w:rPr>
        <w:t>𝛥𝐸𝐵𝐹</w:t>
      </w:r>
      <w:r>
        <w:rPr>
          <w:rFonts w:hAnsi="Cambria Math" w:hint="eastAsia"/>
          <w:sz w:val="23"/>
          <w:szCs w:val="23"/>
        </w:rPr>
        <w:t>由能带填充引起；</w:t>
      </w:r>
      <w:r>
        <w:rPr>
          <w:rFonts w:ascii="Cambria Math" w:hAnsi="Cambria Math" w:cs="Cambria Math"/>
          <w:sz w:val="23"/>
          <w:szCs w:val="23"/>
        </w:rPr>
        <w:t>𝐸𝑒 (𝑛)</w:t>
      </w:r>
      <w:r>
        <w:rPr>
          <w:rFonts w:hAnsi="Cambria Math" w:hint="eastAsia"/>
          <w:sz w:val="23"/>
          <w:szCs w:val="23"/>
        </w:rPr>
        <w:t>和</w:t>
      </w:r>
      <w:r>
        <w:rPr>
          <w:rFonts w:ascii="Cambria Math" w:hAnsi="Cambria Math" w:cs="Cambria Math"/>
          <w:sz w:val="23"/>
          <w:szCs w:val="23"/>
        </w:rPr>
        <w:t>𝐸ℎ(𝑛)</w:t>
      </w:r>
      <w:r>
        <w:rPr>
          <w:rFonts w:hAnsi="Cambria Math" w:hint="eastAsia"/>
          <w:sz w:val="23"/>
          <w:szCs w:val="23"/>
        </w:rPr>
        <w:t>分别表示电子和空穴的量子能级。</w:t>
      </w:r>
    </w:p>
    <w:p w14:paraId="025CF1A7" w14:textId="2EC4CD81" w:rsidR="00711F31" w:rsidRDefault="00711F31" w:rsidP="00B35FCC">
      <w:pPr>
        <w:rPr>
          <w:b/>
        </w:rPr>
      </w:pPr>
      <w:r>
        <w:rPr>
          <w:noProof/>
        </w:rPr>
        <w:drawing>
          <wp:inline distT="0" distB="0" distL="0" distR="0" wp14:anchorId="45EEA238" wp14:editId="105BD894">
            <wp:extent cx="5270500" cy="3717925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71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C974B" w14:textId="721546FF" w:rsidR="009956C9" w:rsidRDefault="009956C9" w:rsidP="00B35FCC">
      <w:pPr>
        <w:rPr>
          <w:rFonts w:hAnsi="Cambria Math"/>
          <w:sz w:val="23"/>
          <w:szCs w:val="23"/>
        </w:rPr>
      </w:pPr>
      <w:r>
        <w:rPr>
          <w:rFonts w:hint="eastAsia"/>
          <w:sz w:val="23"/>
          <w:szCs w:val="23"/>
        </w:rPr>
        <w:t>室温下</w:t>
      </w:r>
      <w:r>
        <w:rPr>
          <w:rFonts w:ascii="Times New Roman" w:hAnsi="Times New Roman" w:cs="Times New Roman"/>
          <w:sz w:val="23"/>
          <w:szCs w:val="23"/>
        </w:rPr>
        <w:t>InGaN</w:t>
      </w:r>
      <w:r>
        <w:rPr>
          <w:rFonts w:hAnsi="Times New Roman" w:hint="eastAsia"/>
          <w:sz w:val="23"/>
          <w:szCs w:val="23"/>
        </w:rPr>
        <w:t>的禁带宽度</w:t>
      </w:r>
      <w:r>
        <w:rPr>
          <w:rFonts w:ascii="Cambria Math" w:hAnsi="Cambria Math" w:cs="Cambria Math"/>
          <w:sz w:val="23"/>
          <w:szCs w:val="23"/>
        </w:rPr>
        <w:t>𝐸𝑔</w:t>
      </w:r>
      <w:r>
        <w:rPr>
          <w:rFonts w:hAnsi="Cambria Math" w:hint="eastAsia"/>
          <w:sz w:val="23"/>
          <w:szCs w:val="23"/>
        </w:rPr>
        <w:t>可以表示为：</w:t>
      </w:r>
    </w:p>
    <w:p w14:paraId="35518D03" w14:textId="2D960B53" w:rsidR="009956C9" w:rsidRDefault="009956C9" w:rsidP="00B35FCC">
      <w:pPr>
        <w:rPr>
          <w:b/>
        </w:rPr>
      </w:pPr>
      <w:r>
        <w:rPr>
          <w:rFonts w:ascii="Cambria Math" w:hAnsi="Cambria Math" w:cs="Cambria Math"/>
          <w:sz w:val="23"/>
          <w:szCs w:val="23"/>
        </w:rPr>
        <w:lastRenderedPageBreak/>
        <w:t>𝐸𝑔</w:t>
      </w:r>
      <w:r>
        <w:rPr>
          <w:sz w:val="23"/>
          <w:szCs w:val="23"/>
        </w:rPr>
        <w:t xml:space="preserve"> = 0.71</w:t>
      </w:r>
      <w:r>
        <w:rPr>
          <w:rFonts w:ascii="Cambria Math" w:hAnsi="Cambria Math" w:cs="Cambria Math"/>
          <w:sz w:val="23"/>
          <w:szCs w:val="23"/>
        </w:rPr>
        <w:t>𝑥</w:t>
      </w:r>
      <w:r>
        <w:rPr>
          <w:sz w:val="23"/>
          <w:szCs w:val="23"/>
        </w:rPr>
        <w:t xml:space="preserve"> + 3.44 (1 </w:t>
      </w:r>
      <w:r>
        <w:rPr>
          <w:rFonts w:ascii="微软雅黑" w:eastAsia="微软雅黑" w:hAnsi="微软雅黑" w:cs="微软雅黑" w:hint="eastAsia"/>
          <w:sz w:val="23"/>
          <w:szCs w:val="23"/>
        </w:rPr>
        <w:t>−</w:t>
      </w:r>
      <w:r>
        <w:rPr>
          <w:sz w:val="23"/>
          <w:szCs w:val="23"/>
        </w:rPr>
        <w:t xml:space="preserve"> </w:t>
      </w:r>
      <w:r>
        <w:rPr>
          <w:rFonts w:ascii="Cambria Math" w:hAnsi="Cambria Math" w:cs="Cambria Math"/>
          <w:sz w:val="23"/>
          <w:szCs w:val="23"/>
        </w:rPr>
        <w:t>𝑥</w:t>
      </w:r>
      <w:r>
        <w:rPr>
          <w:sz w:val="23"/>
          <w:szCs w:val="23"/>
        </w:rPr>
        <w:t xml:space="preserve">) </w:t>
      </w:r>
      <w:r>
        <w:rPr>
          <w:rFonts w:ascii="微软雅黑" w:eastAsia="微软雅黑" w:hAnsi="微软雅黑" w:cs="微软雅黑" w:hint="eastAsia"/>
          <w:sz w:val="23"/>
          <w:szCs w:val="23"/>
        </w:rPr>
        <w:t>−</w:t>
      </w:r>
      <w:r>
        <w:rPr>
          <w:sz w:val="23"/>
          <w:szCs w:val="23"/>
        </w:rPr>
        <w:t xml:space="preserve"> 1.4</w:t>
      </w:r>
      <w:r>
        <w:rPr>
          <w:rFonts w:ascii="Cambria Math" w:hAnsi="Cambria Math" w:cs="Cambria Math"/>
          <w:sz w:val="23"/>
          <w:szCs w:val="23"/>
        </w:rPr>
        <w:t>𝑥</w:t>
      </w:r>
      <w:r>
        <w:rPr>
          <w:sz w:val="23"/>
          <w:szCs w:val="23"/>
        </w:rPr>
        <w:t xml:space="preserve">(1 </w:t>
      </w:r>
      <w:r>
        <w:rPr>
          <w:rFonts w:ascii="微软雅黑" w:eastAsia="微软雅黑" w:hAnsi="微软雅黑" w:cs="微软雅黑" w:hint="eastAsia"/>
          <w:sz w:val="23"/>
          <w:szCs w:val="23"/>
        </w:rPr>
        <w:t>−</w:t>
      </w:r>
      <w:r>
        <w:rPr>
          <w:sz w:val="23"/>
          <w:szCs w:val="23"/>
        </w:rPr>
        <w:t xml:space="preserve"> </w:t>
      </w:r>
      <w:r>
        <w:rPr>
          <w:rFonts w:ascii="Cambria Math" w:hAnsi="Cambria Math" w:cs="Cambria Math"/>
          <w:sz w:val="23"/>
          <w:szCs w:val="23"/>
        </w:rPr>
        <w:t>𝑥</w:t>
      </w:r>
      <w:r>
        <w:rPr>
          <w:sz w:val="23"/>
          <w:szCs w:val="23"/>
        </w:rPr>
        <w:t>),</w:t>
      </w:r>
    </w:p>
    <w:p w14:paraId="0BA38726" w14:textId="77777777" w:rsidR="009956C9" w:rsidRDefault="009956C9" w:rsidP="00B35FCC">
      <w:pPr>
        <w:rPr>
          <w:b/>
        </w:rPr>
      </w:pPr>
    </w:p>
    <w:p w14:paraId="3C1B4E37" w14:textId="424C6F08" w:rsidR="001A0AEF" w:rsidRDefault="001A0AEF" w:rsidP="00B35FCC">
      <w:r w:rsidRPr="004842DD">
        <w:rPr>
          <w:rFonts w:hint="eastAsia"/>
          <w:b/>
        </w:rPr>
        <w:t>本组生长过程：</w:t>
      </w:r>
      <w:r>
        <w:rPr>
          <w:rFonts w:hint="eastAsia"/>
        </w:rPr>
        <w:t>低温缓冲层（</w:t>
      </w:r>
      <w:r w:rsidR="0004163C">
        <w:rPr>
          <w:rFonts w:hint="eastAsia"/>
        </w:rPr>
        <w:t>500</w:t>
      </w:r>
      <w:bookmarkStart w:id="2" w:name="OLE_LINK3"/>
      <w:bookmarkStart w:id="3" w:name="OLE_LINK4"/>
      <w:r w:rsidR="0004163C">
        <w:rPr>
          <w:rFonts w:eastAsiaTheme="minorHAnsi"/>
        </w:rPr>
        <w:t>℃</w:t>
      </w:r>
      <w:bookmarkEnd w:id="2"/>
      <w:bookmarkEnd w:id="3"/>
      <w:r w:rsidR="0004163C">
        <w:rPr>
          <w:rFonts w:eastAsiaTheme="minorHAnsi"/>
        </w:rPr>
        <w:t>）</w:t>
      </w:r>
      <w:r w:rsidR="0004163C">
        <w:rPr>
          <w:rFonts w:eastAsiaTheme="minorHAnsi" w:hint="eastAsia"/>
        </w:rPr>
        <w:t>退</w:t>
      </w:r>
      <w:r w:rsidR="0004163C">
        <w:rPr>
          <w:rFonts w:hint="eastAsia"/>
        </w:rPr>
        <w:t>火（升温至1000</w:t>
      </w:r>
      <w:r w:rsidR="0004163C">
        <w:rPr>
          <w:rFonts w:eastAsiaTheme="minorHAnsi"/>
        </w:rPr>
        <w:t>℃</w:t>
      </w:r>
      <w:r w:rsidR="0004163C">
        <w:rPr>
          <w:rFonts w:hint="eastAsia"/>
        </w:rPr>
        <w:t>左右，此时形成小的成核中心），选择直接进行二维生长，或者先进行一段时间三维生长在进行二维生长。</w:t>
      </w:r>
    </w:p>
    <w:p w14:paraId="419A7E94" w14:textId="7073CBEC" w:rsidR="00D76043" w:rsidRDefault="003521D3" w:rsidP="003521D3">
      <w:pPr>
        <w:pStyle w:val="1"/>
      </w:pPr>
      <w:r>
        <w:rPr>
          <w:rFonts w:hint="eastAsia"/>
        </w:rPr>
        <w:t>Question</w:t>
      </w:r>
    </w:p>
    <w:p w14:paraId="508CA2D1" w14:textId="77777777" w:rsidR="00B25200" w:rsidRDefault="00A156E7" w:rsidP="00A156E7">
      <w:pPr>
        <w:pStyle w:val="a3"/>
        <w:numPr>
          <w:ilvl w:val="0"/>
          <w:numId w:val="2"/>
        </w:numPr>
        <w:ind w:firstLineChars="0"/>
        <w:rPr>
          <w:strike/>
        </w:rPr>
      </w:pPr>
      <w:r w:rsidRPr="00B25200">
        <w:rPr>
          <w:rFonts w:hint="eastAsia"/>
          <w:strike/>
        </w:rPr>
        <w:t>超晶格cladding layer作用？</w:t>
      </w:r>
    </w:p>
    <w:p w14:paraId="07C2C8CE" w14:textId="77777777" w:rsidR="00B25200" w:rsidRPr="00B25200" w:rsidRDefault="00A156E7" w:rsidP="00A156E7">
      <w:pPr>
        <w:pStyle w:val="a3"/>
        <w:numPr>
          <w:ilvl w:val="0"/>
          <w:numId w:val="2"/>
        </w:numPr>
        <w:ind w:firstLineChars="0"/>
        <w:rPr>
          <w:strike/>
        </w:rPr>
      </w:pPr>
      <w:r w:rsidRPr="00B25200">
        <w:rPr>
          <w:rFonts w:hint="eastAsia"/>
          <w:color w:val="0070C0"/>
        </w:rPr>
        <w:t>发光效率和In组分均匀性的关系？</w:t>
      </w:r>
    </w:p>
    <w:p w14:paraId="38FA848D" w14:textId="77777777" w:rsidR="009821DA" w:rsidRPr="009821DA" w:rsidRDefault="00A156E7" w:rsidP="00A156E7">
      <w:pPr>
        <w:pStyle w:val="a3"/>
        <w:numPr>
          <w:ilvl w:val="0"/>
          <w:numId w:val="2"/>
        </w:numPr>
        <w:ind w:firstLineChars="0"/>
        <w:rPr>
          <w:strike/>
        </w:rPr>
      </w:pPr>
      <w:r>
        <w:rPr>
          <w:rFonts w:hint="eastAsia"/>
        </w:rPr>
        <w:t>样品中In组分通过什么方法测试？</w:t>
      </w:r>
      <w:r w:rsidR="00107F6D">
        <w:rPr>
          <w:rFonts w:hint="eastAsia"/>
        </w:rPr>
        <w:t xml:space="preserve"> </w:t>
      </w:r>
    </w:p>
    <w:p w14:paraId="68EFF851" w14:textId="0DDED769" w:rsidR="00B25200" w:rsidRPr="00B25200" w:rsidRDefault="00107F6D" w:rsidP="009821DA">
      <w:pPr>
        <w:pStyle w:val="a3"/>
        <w:ind w:left="420" w:firstLineChars="0" w:firstLine="0"/>
        <w:rPr>
          <w:strike/>
        </w:rPr>
      </w:pPr>
      <w:r>
        <w:rPr>
          <w:rFonts w:hint="eastAsia"/>
        </w:rPr>
        <w:t>XRD</w:t>
      </w:r>
      <w:r w:rsidR="007A7519">
        <w:rPr>
          <w:rFonts w:hint="eastAsia"/>
        </w:rPr>
        <w:t xml:space="preserve">通过晶格常数估算 </w:t>
      </w:r>
      <w:r w:rsidR="007A7519" w:rsidRPr="00B25200">
        <w:rPr>
          <w:rFonts w:hint="eastAsia"/>
          <w:color w:val="0070C0"/>
        </w:rPr>
        <w:t>更详细？</w:t>
      </w:r>
    </w:p>
    <w:p w14:paraId="20492834" w14:textId="77777777" w:rsidR="00B25200" w:rsidRPr="00B25200" w:rsidRDefault="00A156E7" w:rsidP="00A156E7">
      <w:pPr>
        <w:pStyle w:val="a3"/>
        <w:numPr>
          <w:ilvl w:val="0"/>
          <w:numId w:val="2"/>
        </w:numPr>
        <w:ind w:firstLineChars="0"/>
        <w:rPr>
          <w:strike/>
        </w:rPr>
      </w:pPr>
      <w:r w:rsidRPr="00B25200">
        <w:rPr>
          <w:color w:val="0070C0"/>
        </w:rPr>
        <w:t>localization centers</w:t>
      </w:r>
    </w:p>
    <w:p w14:paraId="7AEE5543" w14:textId="77777777" w:rsidR="00B25200" w:rsidRPr="00B25200" w:rsidRDefault="00A156E7" w:rsidP="00A156E7">
      <w:pPr>
        <w:pStyle w:val="a3"/>
        <w:numPr>
          <w:ilvl w:val="0"/>
          <w:numId w:val="2"/>
        </w:numPr>
        <w:ind w:firstLineChars="0"/>
        <w:rPr>
          <w:strike/>
        </w:rPr>
      </w:pPr>
      <w:r w:rsidRPr="0072573F">
        <w:rPr>
          <w:rFonts w:hint="eastAsia"/>
        </w:rPr>
        <w:t>donner</w:t>
      </w:r>
      <w:r w:rsidRPr="0072573F">
        <w:t xml:space="preserve"> </w:t>
      </w:r>
      <w:r w:rsidRPr="0072573F">
        <w:rPr>
          <w:rFonts w:hint="eastAsia"/>
        </w:rPr>
        <w:t>accepter</w:t>
      </w:r>
      <w:r w:rsidRPr="0072573F">
        <w:t xml:space="preserve"> </w:t>
      </w:r>
      <w:r w:rsidRPr="0072573F">
        <w:rPr>
          <w:rFonts w:hint="eastAsia"/>
        </w:rPr>
        <w:t>pair</w:t>
      </w:r>
      <w:r w:rsidRPr="0072573F">
        <w:t xml:space="preserve"> </w:t>
      </w:r>
      <w:r w:rsidRPr="0072573F">
        <w:rPr>
          <w:rFonts w:hint="eastAsia"/>
        </w:rPr>
        <w:t>DAP</w:t>
      </w:r>
    </w:p>
    <w:p w14:paraId="59F2509E" w14:textId="77777777" w:rsidR="00B25200" w:rsidRPr="00B25200" w:rsidRDefault="00A156E7" w:rsidP="00A156E7">
      <w:pPr>
        <w:pStyle w:val="a3"/>
        <w:numPr>
          <w:ilvl w:val="0"/>
          <w:numId w:val="2"/>
        </w:numPr>
        <w:ind w:firstLineChars="0"/>
        <w:rPr>
          <w:strike/>
        </w:rPr>
      </w:pPr>
      <w:r w:rsidRPr="00B25200">
        <w:rPr>
          <w:rFonts w:hint="eastAsia"/>
          <w:color w:val="0070C0"/>
        </w:rPr>
        <w:t>N是施主中心</w:t>
      </w:r>
    </w:p>
    <w:p w14:paraId="6135AA82" w14:textId="77777777" w:rsidR="00B25200" w:rsidRPr="00B25200" w:rsidRDefault="00A156E7" w:rsidP="00A156E7">
      <w:pPr>
        <w:pStyle w:val="a3"/>
        <w:numPr>
          <w:ilvl w:val="0"/>
          <w:numId w:val="2"/>
        </w:numPr>
        <w:ind w:firstLineChars="0"/>
        <w:rPr>
          <w:strike/>
        </w:rPr>
      </w:pPr>
      <w:r w:rsidRPr="00B25200">
        <w:rPr>
          <w:rFonts w:hint="eastAsia"/>
          <w:color w:val="0070C0"/>
        </w:rPr>
        <w:t>In-rich</w:t>
      </w:r>
      <w:r w:rsidRPr="00B25200">
        <w:rPr>
          <w:color w:val="0070C0"/>
        </w:rPr>
        <w:t xml:space="preserve"> </w:t>
      </w:r>
      <w:r w:rsidRPr="00B25200">
        <w:rPr>
          <w:rFonts w:hint="eastAsia"/>
          <w:color w:val="0070C0"/>
        </w:rPr>
        <w:t>InGaN和普通InGaN</w:t>
      </w:r>
      <w:r w:rsidRPr="00B25200">
        <w:rPr>
          <w:color w:val="0070C0"/>
        </w:rPr>
        <w:t xml:space="preserve"> </w:t>
      </w:r>
      <w:r w:rsidRPr="00B25200">
        <w:rPr>
          <w:rFonts w:hint="eastAsia"/>
          <w:color w:val="0070C0"/>
        </w:rPr>
        <w:t>QW的区别</w:t>
      </w:r>
    </w:p>
    <w:p w14:paraId="3C516E44" w14:textId="77777777" w:rsidR="00B25200" w:rsidRPr="00B25200" w:rsidRDefault="00A156E7" w:rsidP="00A156E7">
      <w:pPr>
        <w:pStyle w:val="a3"/>
        <w:numPr>
          <w:ilvl w:val="0"/>
          <w:numId w:val="2"/>
        </w:numPr>
        <w:ind w:firstLineChars="0"/>
        <w:rPr>
          <w:strike/>
        </w:rPr>
      </w:pPr>
      <w:r w:rsidRPr="00B25200">
        <w:rPr>
          <w:color w:val="0070C0"/>
        </w:rPr>
        <w:t>S</w:t>
      </w:r>
      <w:r w:rsidRPr="00B25200">
        <w:rPr>
          <w:rFonts w:hint="eastAsia"/>
          <w:color w:val="0070C0"/>
        </w:rPr>
        <w:t>piral</w:t>
      </w:r>
      <w:r w:rsidRPr="00B25200">
        <w:rPr>
          <w:color w:val="0070C0"/>
        </w:rPr>
        <w:t xml:space="preserve"> </w:t>
      </w:r>
      <w:r w:rsidRPr="00B25200">
        <w:rPr>
          <w:rFonts w:hint="eastAsia"/>
          <w:color w:val="0070C0"/>
        </w:rPr>
        <w:t>growth</w:t>
      </w:r>
      <w:r w:rsidRPr="00B25200">
        <w:rPr>
          <w:color w:val="0070C0"/>
        </w:rPr>
        <w:t xml:space="preserve"> </w:t>
      </w:r>
      <w:r w:rsidRPr="00B25200">
        <w:rPr>
          <w:rFonts w:hint="eastAsia"/>
          <w:color w:val="0070C0"/>
        </w:rPr>
        <w:t>mode</w:t>
      </w:r>
    </w:p>
    <w:p w14:paraId="2387AAFB" w14:textId="77777777" w:rsidR="00B25200" w:rsidRPr="00B25200" w:rsidRDefault="00F76676" w:rsidP="00A156E7">
      <w:pPr>
        <w:pStyle w:val="a3"/>
        <w:numPr>
          <w:ilvl w:val="0"/>
          <w:numId w:val="2"/>
        </w:numPr>
        <w:ind w:firstLineChars="0"/>
        <w:rPr>
          <w:strike/>
        </w:rPr>
      </w:pPr>
      <w:r w:rsidRPr="0072573F">
        <w:t>high-resolution reciprocal space mapping</w:t>
      </w:r>
    </w:p>
    <w:p w14:paraId="56C3D71E" w14:textId="77777777" w:rsidR="00B25200" w:rsidRPr="00B25200" w:rsidRDefault="004842DD" w:rsidP="00A156E7">
      <w:pPr>
        <w:pStyle w:val="a3"/>
        <w:numPr>
          <w:ilvl w:val="0"/>
          <w:numId w:val="2"/>
        </w:numPr>
        <w:ind w:firstLineChars="0"/>
        <w:rPr>
          <w:strike/>
        </w:rPr>
      </w:pPr>
      <w:r w:rsidRPr="00B25200">
        <w:rPr>
          <w:rFonts w:hint="eastAsia"/>
          <w:color w:val="0070C0"/>
        </w:rPr>
        <w:t>不同尺寸的量子点的能带有什么不同？</w:t>
      </w:r>
    </w:p>
    <w:p w14:paraId="1B85F630" w14:textId="77777777" w:rsidR="00B25200" w:rsidRPr="00B25200" w:rsidRDefault="00EF7764" w:rsidP="00A156E7">
      <w:pPr>
        <w:pStyle w:val="a3"/>
        <w:numPr>
          <w:ilvl w:val="0"/>
          <w:numId w:val="2"/>
        </w:numPr>
        <w:ind w:firstLineChars="0"/>
        <w:rPr>
          <w:strike/>
        </w:rPr>
      </w:pPr>
      <w:r w:rsidRPr="00B25200">
        <w:rPr>
          <w:rFonts w:hint="eastAsia"/>
          <w:color w:val="0070C0"/>
        </w:rPr>
        <w:t>量子阱中电子和空穴行为有哪些不</w:t>
      </w:r>
      <w:r w:rsidR="00817E72" w:rsidRPr="00B25200">
        <w:rPr>
          <w:rFonts w:hint="eastAsia"/>
          <w:color w:val="0070C0"/>
        </w:rPr>
        <w:t>对称性？</w:t>
      </w:r>
      <w:r w:rsidRPr="00B25200">
        <w:rPr>
          <w:rFonts w:hint="eastAsia"/>
          <w:color w:val="0070C0"/>
        </w:rPr>
        <w:t>如空穴</w:t>
      </w:r>
      <w:r w:rsidR="00817E72" w:rsidRPr="00B25200">
        <w:rPr>
          <w:rFonts w:hint="eastAsia"/>
          <w:color w:val="0070C0"/>
        </w:rPr>
        <w:t>有效质量大，比电子更容易形成带尾填充。</w:t>
      </w:r>
    </w:p>
    <w:p w14:paraId="4E593A96" w14:textId="77777777" w:rsidR="009821DA" w:rsidRPr="009821DA" w:rsidRDefault="006E7EE0" w:rsidP="00A156E7">
      <w:pPr>
        <w:pStyle w:val="a3"/>
        <w:numPr>
          <w:ilvl w:val="0"/>
          <w:numId w:val="2"/>
        </w:numPr>
        <w:ind w:firstLineChars="0"/>
        <w:rPr>
          <w:strike/>
        </w:rPr>
      </w:pPr>
      <w:r w:rsidRPr="00B25200">
        <w:rPr>
          <w:rFonts w:hint="eastAsia"/>
        </w:rPr>
        <w:t>非故意参杂类型（n，p？）</w:t>
      </w:r>
    </w:p>
    <w:p w14:paraId="370715A5" w14:textId="3047D23D" w:rsidR="00B25200" w:rsidRPr="009821DA" w:rsidRDefault="00B25200" w:rsidP="009821DA">
      <w:pPr>
        <w:pStyle w:val="a3"/>
        <w:ind w:left="420" w:firstLineChars="0" w:firstLine="0"/>
        <w:rPr>
          <w:strike/>
        </w:rPr>
      </w:pPr>
      <w:r w:rsidRPr="009821DA">
        <w:rPr>
          <w:rFonts w:hint="eastAsia"/>
        </w:rPr>
        <w:t>多为n型</w:t>
      </w:r>
    </w:p>
    <w:p w14:paraId="62E532E8" w14:textId="77777777" w:rsidR="009821DA" w:rsidRPr="009821DA" w:rsidRDefault="0072573F" w:rsidP="00A156E7">
      <w:pPr>
        <w:pStyle w:val="a3"/>
        <w:numPr>
          <w:ilvl w:val="0"/>
          <w:numId w:val="2"/>
        </w:numPr>
        <w:ind w:firstLineChars="0"/>
        <w:rPr>
          <w:strike/>
        </w:rPr>
      </w:pPr>
      <w:r w:rsidRPr="009821DA">
        <w:rPr>
          <w:rFonts w:hint="eastAsia"/>
        </w:rPr>
        <w:t>Mo源用TM和TE的区别？</w:t>
      </w:r>
      <w:bookmarkStart w:id="4" w:name="_GoBack"/>
      <w:bookmarkEnd w:id="4"/>
    </w:p>
    <w:p w14:paraId="56AD1D5B" w14:textId="50297E75" w:rsidR="003269BA" w:rsidRPr="009821DA" w:rsidRDefault="00D346CE" w:rsidP="009821DA">
      <w:pPr>
        <w:pStyle w:val="a3"/>
        <w:ind w:left="420" w:firstLineChars="0" w:firstLine="0"/>
        <w:rPr>
          <w:strike/>
        </w:rPr>
      </w:pPr>
      <w:r w:rsidRPr="009821DA">
        <w:rPr>
          <w:rFonts w:hint="eastAsia"/>
        </w:rPr>
        <w:t>TE源生长速率较快，另外有文献报道由于</w:t>
      </w:r>
      <w:r w:rsidR="00B25200" w:rsidRPr="009821DA">
        <w:rPr>
          <w:rFonts w:hint="eastAsia"/>
        </w:rPr>
        <w:t>分解方式不同，TE源分解生成乙烯，引入的C杂质较少。</w:t>
      </w:r>
      <w:r w:rsidR="00606B4A" w:rsidRPr="009821DA">
        <w:rPr>
          <w:rFonts w:hint="eastAsia"/>
        </w:rPr>
        <w:t>Ga源有TEGa，TEGa，In源只有TMIn</w:t>
      </w:r>
      <w:r w:rsidR="009821DA" w:rsidRPr="009821DA">
        <w:rPr>
          <w:rFonts w:hint="eastAsia"/>
        </w:rPr>
        <w:t>（可能与合成难度有关）</w:t>
      </w:r>
      <w:r w:rsidR="00606B4A" w:rsidRPr="009821DA">
        <w:rPr>
          <w:rFonts w:hint="eastAsia"/>
        </w:rPr>
        <w:t>。</w:t>
      </w:r>
    </w:p>
    <w:p w14:paraId="1B8F0D6B" w14:textId="77777777" w:rsidR="0072573F" w:rsidRPr="00B25200" w:rsidRDefault="0072573F" w:rsidP="00A156E7">
      <w:pPr>
        <w:rPr>
          <w:rFonts w:hint="eastAsia"/>
          <w:color w:val="0070C0"/>
        </w:rPr>
      </w:pPr>
    </w:p>
    <w:p w14:paraId="346FA605" w14:textId="77777777" w:rsidR="00A156E7" w:rsidRPr="007A7519" w:rsidRDefault="00A156E7" w:rsidP="00A156E7">
      <w:pPr>
        <w:rPr>
          <w:color w:val="0070C0"/>
        </w:rPr>
      </w:pPr>
      <w:r w:rsidRPr="007A7519">
        <w:rPr>
          <w:rFonts w:hint="eastAsia"/>
          <w:color w:val="0070C0"/>
        </w:rPr>
        <w:t>0602：【8，10，11，24，10，26~29】</w:t>
      </w:r>
    </w:p>
    <w:bookmarkEnd w:id="0"/>
    <w:bookmarkEnd w:id="1"/>
    <w:p w14:paraId="71614B6C" w14:textId="1B5EBB94" w:rsidR="003521D3" w:rsidRDefault="005C30FD" w:rsidP="008512FD">
      <w:pPr>
        <w:rPr>
          <w:color w:val="0070C0"/>
        </w:rPr>
      </w:pPr>
      <w:r>
        <w:rPr>
          <w:rFonts w:hint="eastAsia"/>
          <w:color w:val="0070C0"/>
        </w:rPr>
        <w:t>0203：【15</w:t>
      </w:r>
      <w:r w:rsidR="00D21293">
        <w:rPr>
          <w:rFonts w:hint="eastAsia"/>
          <w:color w:val="0070C0"/>
        </w:rPr>
        <w:t>，</w:t>
      </w:r>
      <w:r>
        <w:rPr>
          <w:rFonts w:hint="eastAsia"/>
          <w:color w:val="0070C0"/>
        </w:rPr>
        <w:t>】</w:t>
      </w:r>
    </w:p>
    <w:p w14:paraId="1B3E996E" w14:textId="7329B47F" w:rsidR="00152849" w:rsidRDefault="004B0587" w:rsidP="008512FD">
      <w:pPr>
        <w:rPr>
          <w:color w:val="0070C0"/>
        </w:rPr>
      </w:pPr>
      <w:r>
        <w:rPr>
          <w:rFonts w:hint="eastAsia"/>
          <w:color w:val="0070C0"/>
        </w:rPr>
        <w:t>张峰论文：【22，23，34</w:t>
      </w:r>
      <w:r w:rsidR="004737E3">
        <w:rPr>
          <w:rFonts w:hint="eastAsia"/>
          <w:color w:val="0070C0"/>
        </w:rPr>
        <w:t>，</w:t>
      </w:r>
      <w:r w:rsidR="004737E3">
        <w:rPr>
          <w:color w:val="0070C0"/>
        </w:rPr>
        <w:t>45</w:t>
      </w:r>
      <w:r w:rsidR="00DC3994">
        <w:rPr>
          <w:rFonts w:hint="eastAsia"/>
          <w:color w:val="0070C0"/>
        </w:rPr>
        <w:t>，62</w:t>
      </w:r>
      <w:r>
        <w:rPr>
          <w:rFonts w:hint="eastAsia"/>
          <w:color w:val="0070C0"/>
        </w:rPr>
        <w:t>】</w:t>
      </w:r>
      <w:r w:rsidR="0026472C">
        <w:rPr>
          <w:rFonts w:hint="eastAsia"/>
          <w:color w:val="0070C0"/>
        </w:rPr>
        <w:t>【44</w:t>
      </w:r>
      <w:r w:rsidR="0026472C">
        <w:rPr>
          <w:color w:val="0070C0"/>
        </w:rPr>
        <w:t xml:space="preserve"> </w:t>
      </w:r>
      <w:r w:rsidR="0026472C">
        <w:rPr>
          <w:rFonts w:hint="eastAsia"/>
          <w:color w:val="0070C0"/>
        </w:rPr>
        <w:t>InGaN</w:t>
      </w:r>
      <w:r w:rsidR="0026472C">
        <w:rPr>
          <w:color w:val="0070C0"/>
        </w:rPr>
        <w:t xml:space="preserve"> </w:t>
      </w:r>
      <w:r w:rsidR="0026472C">
        <w:rPr>
          <w:rFonts w:hint="eastAsia"/>
          <w:color w:val="0070C0"/>
        </w:rPr>
        <w:t>barrier】</w:t>
      </w:r>
      <w:r w:rsidR="000E7D33">
        <w:rPr>
          <w:rFonts w:hint="eastAsia"/>
          <w:color w:val="0070C0"/>
        </w:rPr>
        <w:t>【ABC</w:t>
      </w:r>
      <w:r w:rsidR="000E7D33">
        <w:rPr>
          <w:color w:val="0070C0"/>
        </w:rPr>
        <w:t>: 47, 48, 49</w:t>
      </w:r>
      <w:r w:rsidR="000E7D33">
        <w:rPr>
          <w:rFonts w:hint="eastAsia"/>
          <w:color w:val="0070C0"/>
        </w:rPr>
        <w:t>】【激子：53，54，55】</w:t>
      </w:r>
      <w:r w:rsidR="00CC1569">
        <w:rPr>
          <w:rFonts w:hint="eastAsia"/>
          <w:color w:val="0070C0"/>
        </w:rPr>
        <w:t>【</w:t>
      </w:r>
      <w:r w:rsidR="0069142B">
        <w:rPr>
          <w:rFonts w:hint="eastAsia"/>
          <w:color w:val="0070C0"/>
        </w:rPr>
        <w:t>92</w:t>
      </w:r>
      <w:r w:rsidR="007470E4">
        <w:rPr>
          <w:rFonts w:hint="eastAsia"/>
          <w:color w:val="0070C0"/>
        </w:rPr>
        <w:t>，94</w:t>
      </w:r>
      <w:r w:rsidR="00CC1569">
        <w:rPr>
          <w:rFonts w:hint="eastAsia"/>
          <w:color w:val="0070C0"/>
        </w:rPr>
        <w:t>】</w:t>
      </w:r>
    </w:p>
    <w:p w14:paraId="7E7F60C4" w14:textId="6215F778" w:rsidR="00615301" w:rsidRPr="00416B27" w:rsidRDefault="00615301" w:rsidP="00416B27"/>
    <w:sectPr w:rsidR="00615301" w:rsidRPr="00416B27" w:rsidSect="00D97D00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C3BEA3" w14:textId="77777777" w:rsidR="00D113F5" w:rsidRDefault="00D113F5" w:rsidP="008512FD">
      <w:r>
        <w:separator/>
      </w:r>
    </w:p>
  </w:endnote>
  <w:endnote w:type="continuationSeparator" w:id="0">
    <w:p w14:paraId="45C1CCD4" w14:textId="77777777" w:rsidR="00D113F5" w:rsidRDefault="00D113F5" w:rsidP="008512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ingFang SC">
    <w:altName w:val="微软雅黑"/>
    <w:charset w:val="86"/>
    <w:family w:val="auto"/>
    <w:pitch w:val="variable"/>
    <w:sig w:usb0="A00002FF" w:usb1="7ACFFDFB" w:usb2="00000016" w:usb3="00000000" w:csb0="001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CEE6AD" w14:textId="77777777" w:rsidR="00D113F5" w:rsidRDefault="00D113F5" w:rsidP="008512FD">
      <w:r>
        <w:separator/>
      </w:r>
    </w:p>
  </w:footnote>
  <w:footnote w:type="continuationSeparator" w:id="0">
    <w:p w14:paraId="3D4BB9CE" w14:textId="77777777" w:rsidR="00D113F5" w:rsidRDefault="00D113F5" w:rsidP="008512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29693E"/>
    <w:multiLevelType w:val="hybridMultilevel"/>
    <w:tmpl w:val="8004AB02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390530B7"/>
    <w:multiLevelType w:val="hybridMultilevel"/>
    <w:tmpl w:val="3AD0A82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9EC"/>
    <w:rsid w:val="0000092D"/>
    <w:rsid w:val="0004163C"/>
    <w:rsid w:val="0005580B"/>
    <w:rsid w:val="00086E6D"/>
    <w:rsid w:val="00097F37"/>
    <w:rsid w:val="000B25F5"/>
    <w:rsid w:val="000B336A"/>
    <w:rsid w:val="000C0CA7"/>
    <w:rsid w:val="000E7D33"/>
    <w:rsid w:val="000F3DED"/>
    <w:rsid w:val="000F6091"/>
    <w:rsid w:val="00107F6D"/>
    <w:rsid w:val="00133CB5"/>
    <w:rsid w:val="00152849"/>
    <w:rsid w:val="001546EB"/>
    <w:rsid w:val="00155DAD"/>
    <w:rsid w:val="0018085A"/>
    <w:rsid w:val="001A0AEF"/>
    <w:rsid w:val="0026472C"/>
    <w:rsid w:val="002A1489"/>
    <w:rsid w:val="002D4F96"/>
    <w:rsid w:val="002E2B4C"/>
    <w:rsid w:val="003269BA"/>
    <w:rsid w:val="003376EB"/>
    <w:rsid w:val="003521D3"/>
    <w:rsid w:val="00357787"/>
    <w:rsid w:val="00395156"/>
    <w:rsid w:val="003B3613"/>
    <w:rsid w:val="00406E71"/>
    <w:rsid w:val="00416B27"/>
    <w:rsid w:val="00465D09"/>
    <w:rsid w:val="004737E3"/>
    <w:rsid w:val="0047614C"/>
    <w:rsid w:val="004842DD"/>
    <w:rsid w:val="00495B07"/>
    <w:rsid w:val="004A77BC"/>
    <w:rsid w:val="004B0587"/>
    <w:rsid w:val="004E73DF"/>
    <w:rsid w:val="004F5EF9"/>
    <w:rsid w:val="005B3F86"/>
    <w:rsid w:val="005C30FD"/>
    <w:rsid w:val="00606B4A"/>
    <w:rsid w:val="00615301"/>
    <w:rsid w:val="0065138C"/>
    <w:rsid w:val="00677B5F"/>
    <w:rsid w:val="00687710"/>
    <w:rsid w:val="0069142B"/>
    <w:rsid w:val="006B092D"/>
    <w:rsid w:val="006E7EE0"/>
    <w:rsid w:val="006F7383"/>
    <w:rsid w:val="00711F31"/>
    <w:rsid w:val="00715320"/>
    <w:rsid w:val="007201EA"/>
    <w:rsid w:val="0072573F"/>
    <w:rsid w:val="007470E4"/>
    <w:rsid w:val="00763962"/>
    <w:rsid w:val="007A7519"/>
    <w:rsid w:val="00817E72"/>
    <w:rsid w:val="008512FD"/>
    <w:rsid w:val="008579EC"/>
    <w:rsid w:val="00892172"/>
    <w:rsid w:val="008A356E"/>
    <w:rsid w:val="008D429D"/>
    <w:rsid w:val="009821DA"/>
    <w:rsid w:val="009956C9"/>
    <w:rsid w:val="009D3A5B"/>
    <w:rsid w:val="009E5876"/>
    <w:rsid w:val="009E5AA7"/>
    <w:rsid w:val="009F7DAF"/>
    <w:rsid w:val="00A156E7"/>
    <w:rsid w:val="00A555BC"/>
    <w:rsid w:val="00B14418"/>
    <w:rsid w:val="00B25200"/>
    <w:rsid w:val="00B35FCC"/>
    <w:rsid w:val="00BA7FD7"/>
    <w:rsid w:val="00BD25C0"/>
    <w:rsid w:val="00BE143E"/>
    <w:rsid w:val="00C50EA7"/>
    <w:rsid w:val="00C65DDB"/>
    <w:rsid w:val="00C92A79"/>
    <w:rsid w:val="00C97029"/>
    <w:rsid w:val="00CC1569"/>
    <w:rsid w:val="00D01118"/>
    <w:rsid w:val="00D04A81"/>
    <w:rsid w:val="00D05B1A"/>
    <w:rsid w:val="00D113F5"/>
    <w:rsid w:val="00D21293"/>
    <w:rsid w:val="00D346CE"/>
    <w:rsid w:val="00D53C49"/>
    <w:rsid w:val="00D76043"/>
    <w:rsid w:val="00D97D00"/>
    <w:rsid w:val="00DC3803"/>
    <w:rsid w:val="00DC3994"/>
    <w:rsid w:val="00DD5EA8"/>
    <w:rsid w:val="00E20E4C"/>
    <w:rsid w:val="00E30C56"/>
    <w:rsid w:val="00E81C41"/>
    <w:rsid w:val="00EB1B4C"/>
    <w:rsid w:val="00EF6D2A"/>
    <w:rsid w:val="00EF7764"/>
    <w:rsid w:val="00F76676"/>
    <w:rsid w:val="00FC5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472EFA"/>
  <w14:defaultImageDpi w14:val="32767"/>
  <w15:chartTrackingRefBased/>
  <w15:docId w15:val="{74C1D439-A0D4-4E4E-8B9A-E9BEEDCE2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D429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D42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429D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8D429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D429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8512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512F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512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512F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217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6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6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19281</TotalTime>
  <Pages>6</Pages>
  <Words>342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Headings</vt:lpstr>
      </vt:variant>
      <vt:variant>
        <vt:i4>5</vt:i4>
      </vt:variant>
    </vt:vector>
  </HeadingPairs>
  <TitlesOfParts>
    <vt:vector size="5" baseType="lpstr">
      <vt:lpstr>Development</vt:lpstr>
      <vt:lpstr>Relation	</vt:lpstr>
      <vt:lpstr>Problem &amp; solution</vt:lpstr>
      <vt:lpstr>Reference</vt:lpstr>
      <vt:lpstr>Question</vt:lpstr>
    </vt:vector>
  </TitlesOfParts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如月</dc:creator>
  <cp:keywords/>
  <dc:description/>
  <cp:lastModifiedBy>Murphy</cp:lastModifiedBy>
  <cp:revision>5</cp:revision>
  <cp:lastPrinted>2017-08-13T15:03:00Z</cp:lastPrinted>
  <dcterms:created xsi:type="dcterms:W3CDTF">2017-07-17T06:22:00Z</dcterms:created>
  <dcterms:modified xsi:type="dcterms:W3CDTF">2017-09-25T07:50:00Z</dcterms:modified>
</cp:coreProperties>
</file>