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头条 5.27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如何触发正常模式 怪异模式 doctype  我说的dtd？？？？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垂直居中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闭包【函数运行在它定义时的作用域？？？错，引申出的编程题】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输入Url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Position【粘性定位，环境，相对定位、绝对定位依据谁】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33900" cy="399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三级联动如何获取数据，接口文档怎么写？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BE370"/>
    <w:multiLevelType w:val="singleLevel"/>
    <w:tmpl w:val="F95BE3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5082"/>
    <w:rsid w:val="2AD2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2019-05-27T07:57:00Z</dcterms:created>
  <dc:creator>         徐行莫停。</dc:creator>
  <cp:lastModifiedBy>         徐行莫停。</cp:lastModifiedBy>
  <dcterms:modified xsi:type="dcterms:W3CDTF">2019-05-27T08:25:20Z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