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2DD" w:rsidRDefault="004602DD">
      <w:pPr>
        <w:jc w:val="center"/>
      </w:pPr>
    </w:p>
    <w:tbl>
      <w:tblPr>
        <w:tblStyle w:val="a5"/>
        <w:tblW w:w="4968" w:type="pc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2"/>
        <w:gridCol w:w="1584"/>
        <w:gridCol w:w="3686"/>
        <w:gridCol w:w="4099"/>
        <w:gridCol w:w="1646"/>
      </w:tblGrid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Профессиональная сфера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Нейротехнологии</w:t>
            </w:r>
            <w:proofErr w:type="spellEnd"/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Нейротехнолог</w:t>
            </w:r>
            <w:r w:rsidR="00565B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ии</w:t>
            </w:r>
            <w:bookmarkStart w:id="0" w:name="_GoBack"/>
            <w:bookmarkEnd w:id="0"/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компетенции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Pr="00D21D22" w:rsidRDefault="00D21D22" w:rsidP="00D21D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Нейротехнологии</w:t>
            </w:r>
            <w:proofErr w:type="spellEnd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 все </w:t>
            </w:r>
            <w:proofErr w:type="gramStart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  <w:proofErr w:type="gramEnd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основанные на знаниях о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озге и нервной системе, а также </w:t>
            </w:r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 направленные на получение новых таких знаний.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Данная компетенция представляет собой изготовление и испытание человеко-машинных интерфейсов и интерфейсов биообъект – машина, написание программ для управляющих контроллеров. Такого рода системы позволяют техническим средствам получать информацию о нас непосредственно с наших тел (например, пульс, состояние кровеносной системы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а нам, в свою очередь, управлять техникой более естественным образом (например, движением руки управлять манипулятором). В данной области создаются прототипы биотехнических систем, в том числе  интерфейсов для управления различными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робототизированными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устройствами на основе биометрических данных. В работе применяются необходимые инструменты и алгоритмы: всевозможные датчики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-сигналов, контроллеры для управления робототехническими устройствами, робототехнические платформы, а также алгоритмы для обработки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сигналов, включая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нейроморфные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(имитирующие свойства мозга)</w:t>
            </w: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Актуальность компетенции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Pr="00D21D22" w:rsidRDefault="00D21D22" w:rsidP="00E326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Несмотря на постоянную автоматизацию в мире постоянно остаётся неубывающее количество машин и устрой</w:t>
            </w:r>
            <w:proofErr w:type="gramStart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ств тр</w:t>
            </w:r>
            <w:proofErr w:type="gramEnd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ебующих ручного управления человеком. Сейчас управление этими системами осуществляется посредством различного рода пультов и панелей. Многие из этих систем предельно сложны и требуют длительных тренировок. Создание более простой и интуитивной системы управления, работающей подобно нашему телу, является актуальной задачей, которая позволит повысить эффективность пилота и снизить порог входа по времени тренировки. Создание некоторых машин (например, </w:t>
            </w:r>
            <w:proofErr w:type="spellStart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экзоскелетов</w:t>
            </w:r>
            <w:proofErr w:type="spellEnd"/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) необходимых в медицине, военной и производственной промышленности, вообще нецелесооб</w:t>
            </w:r>
            <w:r w:rsidR="00E32604">
              <w:rPr>
                <w:rFonts w:ascii="Times New Roman" w:eastAsia="Times New Roman" w:hAnsi="Times New Roman" w:cs="Times New Roman"/>
                <w:sz w:val="24"/>
                <w:szCs w:val="24"/>
              </w:rPr>
              <w:t>разно без подобного рода систем</w:t>
            </w:r>
            <w:r w:rsidRP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управления. </w:t>
            </w: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профессии/специальности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ind w:firstLine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Специалист по человеко-машинным интерфейсам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Нейротехнолог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Альтернативное название: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Специалист в области разработки, сопровождения и интеграции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технологических процессов и конструирования в области биотехнических систем и технологий</w:t>
            </w:r>
          </w:p>
          <w:p w:rsidR="00D21D22" w:rsidRDefault="00D21D22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Обобщенная трудовая функция</w:t>
            </w:r>
          </w:p>
        </w:tc>
        <w:tc>
          <w:tcPr>
            <w:tcW w:w="3915" w:type="pct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 w:rsidP="002416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Разработка, проектирование, монтаж, сборка, тестирование человеко-машинных интерфейсов и интерфейсов биообъект – машина.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Альтернативная обобщенная трудовая функция: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Разработка и интеграция биотехнических систем и технологий, в том числе медицинского и биометрического назначения. </w:t>
            </w: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Трудовые функции</w:t>
            </w:r>
          </w:p>
        </w:tc>
        <w:tc>
          <w:tcPr>
            <w:tcW w:w="56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Трудовые действия</w:t>
            </w:r>
          </w:p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Профессиональные умения 10+</w:t>
            </w:r>
          </w:p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Профессиональные умения 14+</w:t>
            </w:r>
          </w:p>
          <w:p w:rsidR="00D21D22" w:rsidRDefault="00D21D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pct"/>
            <w:tcBorders>
              <w:bottom w:val="single" w:sz="8" w:space="0" w:color="000000"/>
              <w:right w:val="single" w:sz="8" w:space="0" w:color="000000"/>
            </w:tcBorders>
          </w:tcPr>
          <w:p w:rsidR="00D21D22" w:rsidRDefault="00D21D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относительной важности</w:t>
            </w: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ind w:left="140" w:firstLine="2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Обеспечение выполнения техники безопасности и правил эксплуатации биотехнических систем.</w:t>
            </w:r>
          </w:p>
          <w:p w:rsidR="00D21D22" w:rsidRDefault="00D21D22">
            <w:pPr>
              <w:ind w:left="140" w:firstLine="220"/>
            </w:pPr>
          </w:p>
          <w:p w:rsidR="00D21D22" w:rsidRDefault="00D21D22">
            <w:pPr>
              <w:ind w:left="140"/>
            </w:pPr>
          </w:p>
        </w:tc>
        <w:tc>
          <w:tcPr>
            <w:tcW w:w="56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Проверка и подготовка к работе биотехнических систем и устройств</w:t>
            </w:r>
          </w:p>
          <w:p w:rsidR="00D21D22" w:rsidRDefault="00D21D22">
            <w:pPr>
              <w:spacing w:before="160" w:after="160"/>
              <w:jc w:val="both"/>
            </w:pPr>
          </w:p>
          <w:p w:rsidR="00D21D22" w:rsidRDefault="00D21D22">
            <w:pPr>
              <w:spacing w:before="160" w:after="160"/>
              <w:jc w:val="both"/>
            </w:pPr>
          </w:p>
          <w:p w:rsidR="00D21D22" w:rsidRDefault="00D21D22">
            <w:pPr>
              <w:spacing w:before="160" w:after="160"/>
              <w:jc w:val="both"/>
            </w:pPr>
          </w:p>
          <w:p w:rsidR="00D21D22" w:rsidRDefault="00D21D22">
            <w:pPr>
              <w:spacing w:before="160" w:after="160"/>
              <w:jc w:val="both"/>
            </w:pP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визуальная проверка рабочих устройств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проверка целостности и работоспособности устройств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пользование электроинструментом                  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оказание первой медицинской помощи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подключение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нейродатчиков</w:t>
            </w:r>
            <w:proofErr w:type="spellEnd"/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запуск приложения для анализа и обработки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нейросигналов</w:t>
            </w:r>
            <w:proofErr w:type="spellEnd"/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устранение простейших ошибок работы человеко-машинных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интерфейсов.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визуальная проверка рабочих устройств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проверка целостности и работоспособности устройств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пользование электроинструментом                  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оказание первой медицинской помощи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подключение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нейродатчиков</w:t>
            </w:r>
            <w:proofErr w:type="spellEnd"/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запуск приложения для анализа и обработки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нейросигналов</w:t>
            </w:r>
            <w:proofErr w:type="spellEnd"/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устранение простейших ошибок работы человеко-машинных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нейр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интерфейсов</w:t>
            </w:r>
          </w:p>
          <w:p w:rsidR="00D21D22" w:rsidRDefault="00D21D22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5" w:type="pct"/>
            <w:tcBorders>
              <w:bottom w:val="single" w:sz="8" w:space="0" w:color="000000"/>
              <w:right w:val="single" w:sz="8" w:space="0" w:color="000000"/>
            </w:tcBorders>
          </w:tcPr>
          <w:p w:rsidR="00D21D22" w:rsidRDefault="00D21D22" w:rsidP="00D21D22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20%</w:t>
            </w:r>
          </w:p>
        </w:tc>
      </w:tr>
      <w:tr w:rsidR="00224E59" w:rsidTr="00224E59">
        <w:trPr>
          <w:trHeight w:val="200"/>
        </w:trPr>
        <w:tc>
          <w:tcPr>
            <w:tcW w:w="1085" w:type="pct"/>
            <w:vMerge w:val="restart"/>
            <w:tcMar>
              <w:left w:w="0" w:type="dxa"/>
              <w:right w:w="0" w:type="dxa"/>
            </w:tcMar>
          </w:tcPr>
          <w:p w:rsidR="00224E59" w:rsidRDefault="00224E59">
            <w:pPr>
              <w:spacing w:before="160"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 Проектирование биотехнических систем и технологий</w:t>
            </w:r>
          </w:p>
          <w:p w:rsidR="00224E59" w:rsidRDefault="00224E59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Проектирование деталей и узлов биотехнических систем медицинского и  биометрического назначения в соответствии с техническим заданием.</w:t>
            </w:r>
          </w:p>
        </w:tc>
        <w:tc>
          <w:tcPr>
            <w:tcW w:w="1310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numPr>
                <w:ilvl w:val="0"/>
                <w:numId w:val="30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проектирование деталей и узлов биотехнических систем медицинского и биометрического назначения в соответствии с техническим заданием</w:t>
            </w:r>
          </w:p>
          <w:p w:rsidR="00224E59" w:rsidRDefault="00224E59">
            <w:pPr>
              <w:numPr>
                <w:ilvl w:val="0"/>
                <w:numId w:val="30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назначение, конструктивные особенности, параметры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арактеристики типовых элементов в биотехнических системах медицинского и биометрического назначения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30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проектирование деталей и узлов биотехнических систем медицинского и биометрического назначения в соответствии с техническим заданием</w:t>
            </w:r>
          </w:p>
          <w:p w:rsidR="00224E59" w:rsidRDefault="00224E59">
            <w:pPr>
              <w:numPr>
                <w:ilvl w:val="0"/>
                <w:numId w:val="30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 назначение, конструктивные особенности, параметры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арактеристики типовых элементов в биотехнических системах медицинского и биометрического назначения</w:t>
            </w:r>
          </w:p>
        </w:tc>
        <w:tc>
          <w:tcPr>
            <w:tcW w:w="585" w:type="pct"/>
            <w:vMerge w:val="restart"/>
            <w:tcBorders>
              <w:right w:val="single" w:sz="8" w:space="0" w:color="000000"/>
            </w:tcBorders>
          </w:tcPr>
          <w:p w:rsidR="00224E59" w:rsidRDefault="00224E59" w:rsidP="00224E59">
            <w:pPr>
              <w:spacing w:before="160" w:after="160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224E59" w:rsidTr="00224E59">
        <w:trPr>
          <w:trHeight w:val="440"/>
        </w:trPr>
        <w:tc>
          <w:tcPr>
            <w:tcW w:w="108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spacing w:line="240" w:lineRule="auto"/>
            </w:pP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Оформление законченных проектно-конструкторс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ких работ</w:t>
            </w:r>
          </w:p>
        </w:tc>
        <w:tc>
          <w:tcPr>
            <w:tcW w:w="1310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_____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1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Оформлять законченные проектно-конструкторские работы в предметной сфере биотехнических систем и технологий</w:t>
            </w:r>
          </w:p>
          <w:p w:rsidR="00224E59" w:rsidRDefault="00224E59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Умение документировать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свою работу (использованные средства и параметры) для возможности независимого воспроизведения результатов. </w:t>
            </w:r>
          </w:p>
        </w:tc>
        <w:tc>
          <w:tcPr>
            <w:tcW w:w="585" w:type="pct"/>
            <w:vMerge/>
            <w:tcBorders>
              <w:right w:val="single" w:sz="8" w:space="0" w:color="000000"/>
            </w:tcBorders>
          </w:tcPr>
          <w:p w:rsidR="00224E59" w:rsidRDefault="00224E59">
            <w:pPr>
              <w:numPr>
                <w:ilvl w:val="0"/>
                <w:numId w:val="1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4E59" w:rsidTr="00224E59">
        <w:trPr>
          <w:trHeight w:val="420"/>
        </w:trPr>
        <w:tc>
          <w:tcPr>
            <w:tcW w:w="1085" w:type="pct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spacing w:line="240" w:lineRule="auto"/>
            </w:pP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 Контроль соответствия разрабатываемых проектов и технической документации на изделия и устройства медицинского и биометрического назначения нормативным документам</w:t>
            </w:r>
          </w:p>
        </w:tc>
        <w:tc>
          <w:tcPr>
            <w:tcW w:w="1310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numPr>
                <w:ilvl w:val="0"/>
                <w:numId w:val="32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контроль соответствия разрабатываемых проектов и технической документации на детали и узлы биотехнических систем медицинского и биометрического назначения нормативным документам</w:t>
            </w:r>
          </w:p>
        </w:tc>
        <w:tc>
          <w:tcPr>
            <w:tcW w:w="1457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numPr>
                <w:ilvl w:val="0"/>
                <w:numId w:val="12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контроль соответствия разрабатываемых проектов и технической документации на детали и узлы биотехнических систем медицинского и биометрического назначения нормативным документам</w:t>
            </w:r>
          </w:p>
        </w:tc>
        <w:tc>
          <w:tcPr>
            <w:tcW w:w="585" w:type="pct"/>
            <w:vMerge/>
            <w:tcBorders>
              <w:right w:val="single" w:sz="8" w:space="0" w:color="000000"/>
            </w:tcBorders>
          </w:tcPr>
          <w:p w:rsidR="00224E59" w:rsidRDefault="00224E59">
            <w:pPr>
              <w:numPr>
                <w:ilvl w:val="0"/>
                <w:numId w:val="12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4E59" w:rsidTr="00563671">
        <w:trPr>
          <w:trHeight w:val="1920"/>
        </w:trPr>
        <w:tc>
          <w:tcPr>
            <w:tcW w:w="1085" w:type="pct"/>
            <w:vMerge w:val="restart"/>
            <w:tcMar>
              <w:left w:w="0" w:type="dxa"/>
              <w:right w:w="0" w:type="dxa"/>
            </w:tcMar>
          </w:tcPr>
          <w:p w:rsidR="00224E59" w:rsidRDefault="00224E59">
            <w:pPr>
              <w:spacing w:before="160" w:after="160"/>
              <w:jc w:val="center"/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lastRenderedPageBreak/>
              <w:t>3. Конструирование биотехнических систем</w:t>
            </w: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Сборка и наладка оборудования биотехнических систем медицинского и биометрического назначения</w:t>
            </w:r>
          </w:p>
        </w:tc>
        <w:tc>
          <w:tcPr>
            <w:tcW w:w="1310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монтаж узлов биотехнических систем медицинского и биометрического назначения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настройку узлов систем медицинского и биометрического назначения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электрических схем методом без пайки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схемотехники</w:t>
            </w:r>
            <w:proofErr w:type="spellEnd"/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монтаж узлов биотехнических систем медицинского и биометрического назначения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настройку узлов систем медицинского и биометрического назначения</w:t>
            </w:r>
          </w:p>
          <w:p w:rsidR="00224E59" w:rsidRDefault="00224E59">
            <w:pPr>
              <w:numPr>
                <w:ilvl w:val="0"/>
                <w:numId w:val="7"/>
              </w:numPr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выбирать необходимый микроконтроллер с функциональными характеристиками, необходимыми для решения конкретной технической задачи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электрических схем методом без пайки и методом пайки</w:t>
            </w:r>
          </w:p>
          <w:p w:rsidR="00224E59" w:rsidRDefault="00224E59">
            <w:pPr>
              <w:numPr>
                <w:ilvl w:val="0"/>
                <w:numId w:val="7"/>
              </w:numPr>
              <w:spacing w:before="160" w:after="160"/>
              <w:ind w:hanging="360"/>
              <w:contextualSpacing/>
              <w:rPr>
                <w:rFonts w:ascii="Verdana" w:eastAsia="Verdana" w:hAnsi="Verdana" w:cs="Verdana"/>
                <w:i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схемотехника</w:t>
            </w:r>
            <w:proofErr w:type="spellEnd"/>
          </w:p>
        </w:tc>
        <w:tc>
          <w:tcPr>
            <w:tcW w:w="585" w:type="pct"/>
            <w:vMerge w:val="restart"/>
            <w:tcBorders>
              <w:right w:val="single" w:sz="8" w:space="0" w:color="000000"/>
            </w:tcBorders>
          </w:tcPr>
          <w:p w:rsidR="00224E59" w:rsidRDefault="00224E59" w:rsidP="00224E59">
            <w:pPr>
              <w:spacing w:before="160" w:after="16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224E59" w:rsidTr="00563671">
        <w:trPr>
          <w:trHeight w:val="200"/>
        </w:trPr>
        <w:tc>
          <w:tcPr>
            <w:tcW w:w="1085" w:type="pct"/>
            <w:vMerge/>
            <w:tcMar>
              <w:left w:w="0" w:type="dxa"/>
              <w:right w:w="0" w:type="dxa"/>
            </w:tcMar>
          </w:tcPr>
          <w:p w:rsidR="00224E59" w:rsidRDefault="00224E59">
            <w:pPr>
              <w:spacing w:line="240" w:lineRule="auto"/>
              <w:jc w:val="center"/>
            </w:pP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Создание и настройка программного обеспечения для функционирования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биотехнических систем</w:t>
            </w:r>
          </w:p>
        </w:tc>
        <w:tc>
          <w:tcPr>
            <w:tcW w:w="1310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настройка взаимодействия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биотехнической системой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знания стандартных библиотек для анализа данных и взаимодействия с микроконтроллерами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написание и отладка программ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выбор среды программирования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настройка взаимодействия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биотехнической системой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знания стандартных библиотек для анализа данных и взаимодействия с микроконтроллерами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сбор и анализ исходных данных для проектирования</w:t>
            </w:r>
          </w:p>
          <w:p w:rsidR="00224E59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написание и отладка программ </w:t>
            </w:r>
          </w:p>
        </w:tc>
        <w:tc>
          <w:tcPr>
            <w:tcW w:w="585" w:type="pct"/>
            <w:vMerge/>
            <w:tcBorders>
              <w:right w:val="single" w:sz="8" w:space="0" w:color="000000"/>
            </w:tcBorders>
          </w:tcPr>
          <w:p w:rsidR="00224E59" w:rsidRDefault="00224E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4E59" w:rsidTr="00224E59">
        <w:trPr>
          <w:trHeight w:val="200"/>
        </w:trPr>
        <w:tc>
          <w:tcPr>
            <w:tcW w:w="1085" w:type="pct"/>
            <w:vMerge/>
            <w:tcMar>
              <w:left w:w="0" w:type="dxa"/>
              <w:right w:w="0" w:type="dxa"/>
            </w:tcMar>
          </w:tcPr>
          <w:p w:rsidR="00224E59" w:rsidRDefault="00224E59">
            <w:pPr>
              <w:spacing w:line="240" w:lineRule="auto"/>
              <w:jc w:val="center"/>
            </w:pP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>
            <w:pPr>
              <w:spacing w:before="160"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 Поверка биотехнических систем медицинского и биометрического назначения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Умение отличать физиологический сигнал, от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артефактного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Умение устранять проявления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артефактных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участков в сигнале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проверять радиоэлектронные, механические детали, электрические схемы, механические узлы биотехнических систем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устранять дефекты электрических схем, механических узлов и заменять необходимые компоненты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Умение отличать физиологический сигнал, от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артефактного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Умение устранять проявления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артефактных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участков в сигнале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проверять радиоэлектронные, механические детали, электрические схемы, механические узлы биотехнических систем</w:t>
            </w:r>
          </w:p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устранять дефекты электрических схем, механических узлов и заменять необходимые компоненты</w:t>
            </w:r>
          </w:p>
        </w:tc>
        <w:tc>
          <w:tcPr>
            <w:tcW w:w="585" w:type="pct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224E59" w:rsidRDefault="00224E59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4E59" w:rsidTr="00DC4824">
        <w:trPr>
          <w:trHeight w:val="200"/>
        </w:trPr>
        <w:tc>
          <w:tcPr>
            <w:tcW w:w="1085" w:type="pct"/>
            <w:vMerge w:val="restart"/>
            <w:tcMar>
              <w:left w:w="0" w:type="dxa"/>
              <w:right w:w="0" w:type="dxa"/>
            </w:tcMar>
          </w:tcPr>
          <w:p w:rsidR="00224E59" w:rsidRDefault="00224E5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Организация процессов создания и интеграции биотехнических систем и технологий</w:t>
            </w: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 w:rsidP="00D21D2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Составление инструкций по эксплуатации оборудовани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я и программного обеспечения биотехнических систем 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составлять инструкции по правильному подключению устройства (как к машине, так и к биообъекту) для произвольных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пользователей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составлять инструкции по использованию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для произвольных пользователей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составлять инструкции формирования управляющих команд для произвольных пользователей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составлять инструкции по правильному подключению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устройства (как к машине, так и к биообъекту) для произвольных пользователей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составлять инструкции по использованию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для произвольных пользователей</w:t>
            </w:r>
          </w:p>
        </w:tc>
        <w:tc>
          <w:tcPr>
            <w:tcW w:w="585" w:type="pct"/>
            <w:vMerge w:val="restart"/>
            <w:tcBorders>
              <w:right w:val="single" w:sz="8" w:space="0" w:color="000000"/>
            </w:tcBorders>
          </w:tcPr>
          <w:p w:rsidR="00224E59" w:rsidRDefault="00224E59" w:rsidP="00224E5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15%</w:t>
            </w:r>
          </w:p>
        </w:tc>
      </w:tr>
      <w:tr w:rsidR="00224E59" w:rsidTr="00224E59">
        <w:trPr>
          <w:trHeight w:val="200"/>
        </w:trPr>
        <w:tc>
          <w:tcPr>
            <w:tcW w:w="1085" w:type="pct"/>
            <w:vMerge/>
            <w:tcMar>
              <w:left w:w="0" w:type="dxa"/>
              <w:right w:w="0" w:type="dxa"/>
            </w:tcMar>
          </w:tcPr>
          <w:p w:rsidR="00224E59" w:rsidRDefault="00224E59">
            <w:pPr>
              <w:spacing w:line="240" w:lineRule="auto"/>
              <w:jc w:val="center"/>
            </w:pPr>
          </w:p>
        </w:tc>
        <w:tc>
          <w:tcPr>
            <w:tcW w:w="563" w:type="pct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4E59" w:rsidRDefault="00224E59" w:rsidP="00D21D2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Подготовка отдельных заданий для исполнителей, участвующих в проектировании и конструировании биотехнических систем и технологий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выделять независимые части процесса, определять временные ограничения на реализацию каждого этапа.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оценивать навыки и знания исполнителей.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распределять задачи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выделять независимые части процесса, определять временные ограничения на реализацию каждого этапа.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оценивать навыки и знания исполнителей.</w:t>
            </w:r>
          </w:p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распределять задачи</w:t>
            </w:r>
          </w:p>
        </w:tc>
        <w:tc>
          <w:tcPr>
            <w:tcW w:w="585" w:type="pct"/>
            <w:vMerge/>
            <w:tcBorders>
              <w:bottom w:val="single" w:sz="8" w:space="0" w:color="000000"/>
              <w:right w:val="single" w:sz="8" w:space="0" w:color="000000"/>
            </w:tcBorders>
          </w:tcPr>
          <w:p w:rsidR="00224E59" w:rsidRDefault="00224E59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Pr="00224E59" w:rsidRDefault="00224E59">
            <w:pPr>
              <w:ind w:left="140"/>
              <w:rPr>
                <w:b/>
              </w:rPr>
            </w:pPr>
            <w:r w:rsidRPr="00224E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21D22" w:rsidRPr="00224E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Понимание и умение применять в лабораторной практике принципов биоэтики</w:t>
            </w:r>
          </w:p>
        </w:tc>
        <w:tc>
          <w:tcPr>
            <w:tcW w:w="56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Понимание принципа </w:t>
            </w:r>
            <w:proofErr w:type="spellStart"/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непричинени</w:t>
            </w:r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</w:t>
            </w:r>
            <w:proofErr w:type="spellEnd"/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необоснованных страданий подопытным живым существам и умение его применять на практике.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понимание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обязательности предотвращения или минимизации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дискомфорта животного, стресса и/или боли и умение этот принцип реализовывать на практике</w:t>
            </w:r>
          </w:p>
          <w:p w:rsidR="00D21D22" w:rsidRPr="00224E59" w:rsidRDefault="00D21D22">
            <w:pPr>
              <w:numPr>
                <w:ilvl w:val="0"/>
                <w:numId w:val="35"/>
              </w:numPr>
              <w:spacing w:after="16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принципа, что исследования, в которых вносятся изменения в мозг и нервную систему животных должны быть основаны на предшествующих теоретических исследованиях</w:t>
            </w:r>
          </w:p>
          <w:p w:rsidR="00D21D22" w:rsidRPr="00224E59" w:rsidRDefault="00D21D22">
            <w:pPr>
              <w:numPr>
                <w:ilvl w:val="0"/>
                <w:numId w:val="35"/>
              </w:numPr>
              <w:spacing w:after="16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 что животные, выбранные для исследования должны быть соответствующего вида и в минимальном количестве, необходимом для получения достоверных результатов.</w:t>
            </w:r>
          </w:p>
          <w:p w:rsidR="00D21D22" w:rsidRPr="00224E59" w:rsidRDefault="00D21D22">
            <w:pPr>
              <w:numPr>
                <w:ilvl w:val="0"/>
                <w:numId w:val="35"/>
              </w:numPr>
              <w:spacing w:after="16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понимание принципа, что послеоперационный уход за животными должны свести к минимуму дискомфорт, боль и/или стресс. Уровень этого ухода должен быть эквивалентным принятой практике в области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ветеринарной медицины, умение оказывать данный уход.</w:t>
            </w:r>
          </w:p>
          <w:p w:rsidR="00D21D22" w:rsidRPr="00224E59" w:rsidRDefault="00D21D22">
            <w:pPr>
              <w:numPr>
                <w:ilvl w:val="0"/>
                <w:numId w:val="35"/>
              </w:numPr>
              <w:spacing w:after="16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numPr>
                <w:ilvl w:val="0"/>
                <w:numId w:val="2"/>
              </w:numPr>
              <w:ind w:left="40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понимание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обязательности предотвращения или минимизации дискомфорта животного, стресса и/или боли и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умение этот принцип реализовывать на практике</w:t>
            </w:r>
          </w:p>
          <w:p w:rsidR="00D21D22" w:rsidRPr="00224E59" w:rsidRDefault="00D21D22">
            <w:pPr>
              <w:numPr>
                <w:ilvl w:val="0"/>
                <w:numId w:val="2"/>
              </w:numPr>
              <w:spacing w:after="160" w:line="240" w:lineRule="auto"/>
              <w:ind w:left="405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принципа, что исследования, в которых вносятся изменения в мозг и нервную систему животных должны быть основаны на предшествующих теоретических исследованиях</w:t>
            </w:r>
          </w:p>
          <w:p w:rsidR="00D21D22" w:rsidRPr="00224E59" w:rsidRDefault="00D21D22">
            <w:pPr>
              <w:numPr>
                <w:ilvl w:val="0"/>
                <w:numId w:val="2"/>
              </w:numPr>
              <w:spacing w:after="160" w:line="240" w:lineRule="auto"/>
              <w:ind w:left="405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 что животные, выбранные для исследования должны быть соответствующего вида и в минимальном количестве, необходимом для получения достоверных результатов.</w:t>
            </w:r>
          </w:p>
          <w:p w:rsidR="00D21D22" w:rsidRPr="00224E59" w:rsidRDefault="00D21D22">
            <w:pPr>
              <w:numPr>
                <w:ilvl w:val="0"/>
                <w:numId w:val="2"/>
              </w:numPr>
              <w:spacing w:after="160" w:line="240" w:lineRule="auto"/>
              <w:ind w:left="405"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принципа, что послеоперационный уход за животными должны свести к минимуму дискомфорт, боль и/или стресс. Уровень этого ухода должен быть эквивалентным принятой практике в области ветеринарной медицины, умение оказывать данный уход.</w:t>
            </w:r>
          </w:p>
        </w:tc>
        <w:tc>
          <w:tcPr>
            <w:tcW w:w="585" w:type="pct"/>
            <w:tcBorders>
              <w:bottom w:val="single" w:sz="8" w:space="0" w:color="000000"/>
              <w:right w:val="single" w:sz="8" w:space="0" w:color="000000"/>
            </w:tcBorders>
          </w:tcPr>
          <w:p w:rsidR="00D21D22" w:rsidRDefault="00D21D22">
            <w:pPr>
              <w:numPr>
                <w:ilvl w:val="0"/>
                <w:numId w:val="2"/>
              </w:numPr>
              <w:ind w:left="405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10%</w:t>
            </w: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ind w:left="140"/>
            </w:pPr>
          </w:p>
        </w:tc>
        <w:tc>
          <w:tcPr>
            <w:tcW w:w="56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.2. Понимание основных принципов добровольного информированного согласия, прозрачности, безопасности и конфиденциальности.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Pr="00224E59" w:rsidRDefault="00D21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прицнипа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обязательности получения добровольного информированного согласия участников на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нейроисследование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D21D22" w:rsidRPr="00224E59" w:rsidRDefault="00D21D22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принципа, что исследователь должен принимать все разумные меры для обеспечения того, чтобы участники никоим образом не пострадали или необоснованно находились в напряженном состоянии в результате их участия в исследованиях, знание этих мер и умение их принимать на практике.</w:t>
            </w:r>
          </w:p>
          <w:p w:rsidR="00D21D22" w:rsidRPr="00224E59" w:rsidRDefault="00D21D22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понимание принципа, что исследователь может опубликовать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нейроданные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участников эксперимента только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обезличенно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контексте, не позволяющем идентифицировать личности участников. </w:t>
            </w:r>
          </w:p>
        </w:tc>
        <w:tc>
          <w:tcPr>
            <w:tcW w:w="585" w:type="pct"/>
            <w:tcBorders>
              <w:bottom w:val="single" w:sz="8" w:space="0" w:color="000000"/>
              <w:right w:val="single" w:sz="8" w:space="0" w:color="000000"/>
            </w:tcBorders>
          </w:tcPr>
          <w:p w:rsidR="00D21D22" w:rsidRDefault="00D21D22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D22" w:rsidTr="00224E59">
        <w:tc>
          <w:tcPr>
            <w:tcW w:w="108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ind w:left="140"/>
            </w:pPr>
          </w:p>
        </w:tc>
        <w:tc>
          <w:tcPr>
            <w:tcW w:w="56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224E5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21D22">
              <w:rPr>
                <w:rFonts w:ascii="Times New Roman" w:eastAsia="Times New Roman" w:hAnsi="Times New Roman" w:cs="Times New Roman"/>
                <w:sz w:val="24"/>
                <w:szCs w:val="24"/>
              </w:rPr>
              <w:t>.3. Понимание основных принципов влияния технологий на общество, научной этики.</w:t>
            </w:r>
          </w:p>
        </w:tc>
        <w:tc>
          <w:tcPr>
            <w:tcW w:w="1310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Pr="00224E59" w:rsidRDefault="00D21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D22" w:rsidRDefault="00D21D22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понимание концепции </w:t>
            </w:r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социальной ответственности ученого, как обязательства прилагать разумные, гуманные и адекватные действия для развития диалога между научными кругами и обществом, устранения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всяческои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̆ дискриминации в отношении научного образования и пользования благами науки, а также результатов научных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исследований</w:t>
            </w:r>
            <w:proofErr w:type="gram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,у</w:t>
            </w:r>
            <w:proofErr w:type="gram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крепления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научнои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̆ культуры и ее мирного применения, а также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содействия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использованию научных знаний для обеспечения </w:t>
            </w:r>
            <w:proofErr w:type="spellStart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>устойчивого</w:t>
            </w:r>
            <w:proofErr w:type="spellEnd"/>
            <w:r w:rsidRPr="00224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мира и развития.</w:t>
            </w:r>
          </w:p>
        </w:tc>
        <w:tc>
          <w:tcPr>
            <w:tcW w:w="585" w:type="pct"/>
            <w:tcBorders>
              <w:bottom w:val="single" w:sz="8" w:space="0" w:color="000000"/>
              <w:right w:val="single" w:sz="8" w:space="0" w:color="000000"/>
            </w:tcBorders>
          </w:tcPr>
          <w:p w:rsidR="00D21D22" w:rsidRDefault="00D21D22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02DD" w:rsidRDefault="00A2566D"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 xml:space="preserve"> </w:t>
      </w:r>
    </w:p>
    <w:p w:rsidR="004602DD" w:rsidRDefault="004602DD"/>
    <w:sectPr w:rsidR="004602DD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D8F"/>
    <w:multiLevelType w:val="multilevel"/>
    <w:tmpl w:val="75FEF8FE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1">
    <w:nsid w:val="10B63E18"/>
    <w:multiLevelType w:val="multilevel"/>
    <w:tmpl w:val="DB1A1A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3"/>
      <w:numFmt w:val="decimal"/>
      <w:lvlText w:val="%1.%2."/>
      <w:lvlJc w:val="left"/>
      <w:pPr>
        <w:ind w:left="1068" w:firstLine="708"/>
      </w:pPr>
    </w:lvl>
    <w:lvl w:ilvl="2">
      <w:start w:val="1"/>
      <w:numFmt w:val="decimal"/>
      <w:lvlText w:val="%1.%2.%3."/>
      <w:lvlJc w:val="left"/>
      <w:pPr>
        <w:ind w:left="1170" w:firstLine="450"/>
      </w:pPr>
    </w:lvl>
    <w:lvl w:ilvl="3">
      <w:start w:val="1"/>
      <w:numFmt w:val="decimal"/>
      <w:lvlText w:val="%1.%2.%3.%4."/>
      <w:lvlJc w:val="left"/>
      <w:pPr>
        <w:ind w:left="1215" w:firstLine="495"/>
      </w:pPr>
    </w:lvl>
    <w:lvl w:ilvl="4">
      <w:start w:val="1"/>
      <w:numFmt w:val="decimal"/>
      <w:lvlText w:val="%1.%2.%3.%4.%5."/>
      <w:lvlJc w:val="left"/>
      <w:pPr>
        <w:ind w:left="1620" w:firstLine="540"/>
      </w:pPr>
    </w:lvl>
    <w:lvl w:ilvl="5">
      <w:start w:val="1"/>
      <w:numFmt w:val="decimal"/>
      <w:lvlText w:val="%1.%2.%3.%4.%5.%6."/>
      <w:lvlJc w:val="left"/>
      <w:pPr>
        <w:ind w:left="1665" w:firstLine="585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115" w:firstLine="675"/>
      </w:pPr>
    </w:lvl>
    <w:lvl w:ilvl="8">
      <w:start w:val="1"/>
      <w:numFmt w:val="decimal"/>
      <w:lvlText w:val="%1.%2.%3.%4.%5.%6.%7.%8.%9."/>
      <w:lvlJc w:val="left"/>
      <w:pPr>
        <w:ind w:left="2520" w:firstLine="720"/>
      </w:pPr>
    </w:lvl>
  </w:abstractNum>
  <w:abstractNum w:abstractNumId="2">
    <w:nsid w:val="11A944AE"/>
    <w:multiLevelType w:val="multilevel"/>
    <w:tmpl w:val="F4B0CD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3A73421"/>
    <w:multiLevelType w:val="multilevel"/>
    <w:tmpl w:val="4214533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9D53327"/>
    <w:multiLevelType w:val="multilevel"/>
    <w:tmpl w:val="5F4C68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1A126257"/>
    <w:multiLevelType w:val="multilevel"/>
    <w:tmpl w:val="D13EF5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24A335C8"/>
    <w:multiLevelType w:val="multilevel"/>
    <w:tmpl w:val="0B2024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24FE5997"/>
    <w:multiLevelType w:val="multilevel"/>
    <w:tmpl w:val="64B4C7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2C0E4995"/>
    <w:multiLevelType w:val="multilevel"/>
    <w:tmpl w:val="2B64EC00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1A37EC3"/>
    <w:multiLevelType w:val="multilevel"/>
    <w:tmpl w:val="91FCF302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10">
    <w:nsid w:val="32162B24"/>
    <w:multiLevelType w:val="multilevel"/>
    <w:tmpl w:val="66D80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3255241B"/>
    <w:multiLevelType w:val="multilevel"/>
    <w:tmpl w:val="BAA85B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32592AAE"/>
    <w:multiLevelType w:val="multilevel"/>
    <w:tmpl w:val="16400750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37E4741B"/>
    <w:multiLevelType w:val="multilevel"/>
    <w:tmpl w:val="173235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3A423E1B"/>
    <w:multiLevelType w:val="multilevel"/>
    <w:tmpl w:val="8EBAE02C"/>
    <w:lvl w:ilvl="0">
      <w:start w:val="1"/>
      <w:numFmt w:val="bullet"/>
      <w:lvlText w:val="−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5">
    <w:nsid w:val="44B171E5"/>
    <w:multiLevelType w:val="multilevel"/>
    <w:tmpl w:val="452AC49C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6">
    <w:nsid w:val="46294FB3"/>
    <w:multiLevelType w:val="multilevel"/>
    <w:tmpl w:val="8CFAD40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AD52456"/>
    <w:multiLevelType w:val="multilevel"/>
    <w:tmpl w:val="4A422E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4DD65DC2"/>
    <w:multiLevelType w:val="multilevel"/>
    <w:tmpl w:val="47E6B0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5A361075"/>
    <w:multiLevelType w:val="multilevel"/>
    <w:tmpl w:val="1B5CE3FE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20">
    <w:nsid w:val="5A5715E5"/>
    <w:multiLevelType w:val="multilevel"/>
    <w:tmpl w:val="5F5E163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5B0E7F71"/>
    <w:multiLevelType w:val="multilevel"/>
    <w:tmpl w:val="B852C7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nsid w:val="60A67EB3"/>
    <w:multiLevelType w:val="multilevel"/>
    <w:tmpl w:val="FE60561C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0F56B25"/>
    <w:multiLevelType w:val="multilevel"/>
    <w:tmpl w:val="97D697A8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24">
    <w:nsid w:val="62B1773D"/>
    <w:multiLevelType w:val="multilevel"/>
    <w:tmpl w:val="5BE4B6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62E360EA"/>
    <w:multiLevelType w:val="multilevel"/>
    <w:tmpl w:val="83388320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26">
    <w:nsid w:val="65C323F1"/>
    <w:multiLevelType w:val="multilevel"/>
    <w:tmpl w:val="22160F9C"/>
    <w:lvl w:ilvl="0">
      <w:start w:val="1"/>
      <w:numFmt w:val="bullet"/>
      <w:lvlText w:val="▬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8542E70"/>
    <w:multiLevelType w:val="multilevel"/>
    <w:tmpl w:val="5E961D4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>
    <w:nsid w:val="6D8003C9"/>
    <w:multiLevelType w:val="multilevel"/>
    <w:tmpl w:val="C7AED772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29">
    <w:nsid w:val="6F776B8A"/>
    <w:multiLevelType w:val="multilevel"/>
    <w:tmpl w:val="DA5ED6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nsid w:val="6FB8359E"/>
    <w:multiLevelType w:val="multilevel"/>
    <w:tmpl w:val="7CFEB9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nsid w:val="70193381"/>
    <w:multiLevelType w:val="multilevel"/>
    <w:tmpl w:val="1C8A607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>
    <w:nsid w:val="71F93767"/>
    <w:multiLevelType w:val="multilevel"/>
    <w:tmpl w:val="333CCA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nsid w:val="72921895"/>
    <w:multiLevelType w:val="multilevel"/>
    <w:tmpl w:val="981835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nsid w:val="7722153B"/>
    <w:multiLevelType w:val="multilevel"/>
    <w:tmpl w:val="62C498BE"/>
    <w:lvl w:ilvl="0">
      <w:start w:val="1"/>
      <w:numFmt w:val="bullet"/>
      <w:lvlText w:val="−"/>
      <w:lvlJc w:val="left"/>
      <w:pPr>
        <w:ind w:left="643" w:firstLine="28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firstLine="100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3" w:firstLine="172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3" w:firstLine="244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3" w:firstLine="316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3" w:firstLine="38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3" w:firstLine="460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3" w:firstLine="532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3" w:firstLine="6043"/>
      </w:pPr>
      <w:rPr>
        <w:rFonts w:ascii="Arial" w:eastAsia="Arial" w:hAnsi="Arial" w:cs="Arial"/>
      </w:rPr>
    </w:lvl>
  </w:abstractNum>
  <w:abstractNum w:abstractNumId="35">
    <w:nsid w:val="7D433BEC"/>
    <w:multiLevelType w:val="multilevel"/>
    <w:tmpl w:val="FEF8FA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nsid w:val="7F913C07"/>
    <w:multiLevelType w:val="multilevel"/>
    <w:tmpl w:val="39DAD5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35"/>
  </w:num>
  <w:num w:numId="5">
    <w:abstractNumId w:val="1"/>
  </w:num>
  <w:num w:numId="6">
    <w:abstractNumId w:val="16"/>
  </w:num>
  <w:num w:numId="7">
    <w:abstractNumId w:val="33"/>
  </w:num>
  <w:num w:numId="8">
    <w:abstractNumId w:val="0"/>
  </w:num>
  <w:num w:numId="9">
    <w:abstractNumId w:val="29"/>
  </w:num>
  <w:num w:numId="10">
    <w:abstractNumId w:val="4"/>
  </w:num>
  <w:num w:numId="11">
    <w:abstractNumId w:val="19"/>
  </w:num>
  <w:num w:numId="12">
    <w:abstractNumId w:val="5"/>
  </w:num>
  <w:num w:numId="13">
    <w:abstractNumId w:val="11"/>
  </w:num>
  <w:num w:numId="14">
    <w:abstractNumId w:val="26"/>
  </w:num>
  <w:num w:numId="15">
    <w:abstractNumId w:val="2"/>
  </w:num>
  <w:num w:numId="16">
    <w:abstractNumId w:val="21"/>
  </w:num>
  <w:num w:numId="17">
    <w:abstractNumId w:val="36"/>
  </w:num>
  <w:num w:numId="18">
    <w:abstractNumId w:val="20"/>
  </w:num>
  <w:num w:numId="19">
    <w:abstractNumId w:val="23"/>
  </w:num>
  <w:num w:numId="20">
    <w:abstractNumId w:val="17"/>
  </w:num>
  <w:num w:numId="21">
    <w:abstractNumId w:val="14"/>
  </w:num>
  <w:num w:numId="22">
    <w:abstractNumId w:val="18"/>
  </w:num>
  <w:num w:numId="23">
    <w:abstractNumId w:val="10"/>
  </w:num>
  <w:num w:numId="24">
    <w:abstractNumId w:val="34"/>
  </w:num>
  <w:num w:numId="25">
    <w:abstractNumId w:val="8"/>
  </w:num>
  <w:num w:numId="26">
    <w:abstractNumId w:val="9"/>
  </w:num>
  <w:num w:numId="27">
    <w:abstractNumId w:val="3"/>
  </w:num>
  <w:num w:numId="28">
    <w:abstractNumId w:val="31"/>
  </w:num>
  <w:num w:numId="29">
    <w:abstractNumId w:val="12"/>
  </w:num>
  <w:num w:numId="30">
    <w:abstractNumId w:val="24"/>
  </w:num>
  <w:num w:numId="31">
    <w:abstractNumId w:val="25"/>
  </w:num>
  <w:num w:numId="32">
    <w:abstractNumId w:val="32"/>
  </w:num>
  <w:num w:numId="33">
    <w:abstractNumId w:val="27"/>
  </w:num>
  <w:num w:numId="34">
    <w:abstractNumId w:val="22"/>
  </w:num>
  <w:num w:numId="35">
    <w:abstractNumId w:val="30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02DD"/>
    <w:rsid w:val="00224E59"/>
    <w:rsid w:val="00241649"/>
    <w:rsid w:val="004602DD"/>
    <w:rsid w:val="00565B69"/>
    <w:rsid w:val="005B48D9"/>
    <w:rsid w:val="00A2566D"/>
    <w:rsid w:val="00D21D22"/>
    <w:rsid w:val="00E3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B4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B4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Плетенец</dc:creator>
  <cp:lastModifiedBy>Алексей Плетенец</cp:lastModifiedBy>
  <cp:revision>4</cp:revision>
  <dcterms:created xsi:type="dcterms:W3CDTF">2017-01-17T09:57:00Z</dcterms:created>
  <dcterms:modified xsi:type="dcterms:W3CDTF">2017-01-17T12:49:00Z</dcterms:modified>
</cp:coreProperties>
</file>