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0F9B" w:rsidRPr="004F0F9B" w:rsidRDefault="004F0F9B" w:rsidP="004F0F9B">
      <w:pPr>
        <w:spacing w:before="450" w:after="360" w:line="600" w:lineRule="atLeast"/>
        <w:jc w:val="center"/>
        <w:outlineLvl w:val="1"/>
        <w:rPr>
          <w:rFonts w:ascii="Segoe UI" w:eastAsia="Times New Roman" w:hAnsi="Segoe UI" w:cs="Segoe UI"/>
          <w:b/>
          <w:bCs/>
          <w:color w:val="7030A0"/>
          <w:sz w:val="45"/>
          <w:szCs w:val="45"/>
        </w:rPr>
      </w:pPr>
      <w:r w:rsidRPr="004F0F9B">
        <w:rPr>
          <w:rFonts w:ascii="Segoe UI" w:eastAsia="Times New Roman" w:hAnsi="Segoe UI" w:cs="Segoe UI"/>
          <w:b/>
          <w:bCs/>
          <w:color w:val="7030A0"/>
          <w:sz w:val="45"/>
          <w:szCs w:val="45"/>
        </w:rPr>
        <w:t>What is the Definition of Relapse?</w:t>
      </w:r>
    </w:p>
    <w:p w:rsidR="004F0F9B" w:rsidRPr="004F0F9B" w:rsidRDefault="004F0F9B" w:rsidP="004F0F9B">
      <w:pPr>
        <w:spacing w:after="0" w:line="375" w:lineRule="atLeast"/>
        <w:rPr>
          <w:rFonts w:ascii="Segoe UI" w:eastAsia="Times New Roman" w:hAnsi="Segoe UI" w:cs="Segoe UI"/>
          <w:color w:val="1C2838"/>
          <w:sz w:val="24"/>
          <w:szCs w:val="24"/>
        </w:rPr>
      </w:pPr>
      <w:r w:rsidRPr="004F0F9B">
        <w:rPr>
          <w:rFonts w:ascii="Segoe UI" w:eastAsia="Times New Roman" w:hAnsi="Segoe UI" w:cs="Segoe UI"/>
          <w:b/>
          <w:bCs/>
          <w:color w:val="1C2838"/>
          <w:sz w:val="24"/>
          <w:szCs w:val="24"/>
        </w:rPr>
        <w:t>A relapse is when a person returns to using drugs or alcohol after a period of sobriety.</w:t>
      </w:r>
      <w:r w:rsidRPr="004F0F9B">
        <w:rPr>
          <w:rFonts w:ascii="Segoe UI" w:eastAsia="Times New Roman" w:hAnsi="Segoe UI" w:cs="Segoe UI"/>
          <w:color w:val="1C2838"/>
          <w:sz w:val="24"/>
          <w:szCs w:val="24"/>
        </w:rPr>
        <w:t> While a lapse is a brief “slip” where a person may drink or use, but then immediately stop again, </w:t>
      </w:r>
      <w:r w:rsidRPr="004F0F9B">
        <w:rPr>
          <w:rFonts w:ascii="Segoe UI" w:eastAsia="Times New Roman" w:hAnsi="Segoe UI" w:cs="Segoe UI"/>
          <w:b/>
          <w:bCs/>
          <w:color w:val="1C2838"/>
          <w:sz w:val="24"/>
          <w:szCs w:val="24"/>
        </w:rPr>
        <w:t>a relapse is when a person makes a full blown return to drinking and/or using drugs.</w:t>
      </w:r>
      <w:r w:rsidRPr="004F0F9B">
        <w:rPr>
          <w:rFonts w:ascii="Segoe UI" w:eastAsia="Times New Roman" w:hAnsi="Segoe UI" w:cs="Segoe UI"/>
          <w:color w:val="1C2838"/>
          <w:sz w:val="24"/>
          <w:szCs w:val="24"/>
        </w:rPr>
        <w:t> Many people recovering from addiction face a consistently high risk of relapse because chronic substance use can result in certain structural and functional brain alterations that persist well beyond the period that sobriety was first obtained.</w:t>
      </w:r>
      <w:r w:rsidRPr="004F0F9B">
        <w:rPr>
          <w:rFonts w:ascii="Segoe UI" w:eastAsia="Times New Roman" w:hAnsi="Segoe UI" w:cs="Segoe UI"/>
          <w:color w:val="1C2838"/>
          <w:sz w:val="24"/>
          <w:szCs w:val="24"/>
          <w:vertAlign w:val="superscript"/>
        </w:rPr>
        <w:t>1</w:t>
      </w:r>
    </w:p>
    <w:p w:rsidR="004F0F9B" w:rsidRPr="004F0F9B" w:rsidRDefault="004F0F9B" w:rsidP="004F0F9B">
      <w:pPr>
        <w:spacing w:before="450" w:after="360" w:line="600" w:lineRule="atLeast"/>
        <w:outlineLvl w:val="1"/>
        <w:rPr>
          <w:rFonts w:ascii="Segoe UI" w:eastAsia="Times New Roman" w:hAnsi="Segoe UI" w:cs="Segoe UI"/>
          <w:b/>
          <w:bCs/>
          <w:color w:val="1C2838"/>
          <w:sz w:val="45"/>
          <w:szCs w:val="45"/>
        </w:rPr>
      </w:pPr>
      <w:r w:rsidRPr="004F0F9B">
        <w:rPr>
          <w:rFonts w:ascii="Segoe UI" w:eastAsia="Times New Roman" w:hAnsi="Segoe UI" w:cs="Segoe UI"/>
          <w:b/>
          <w:bCs/>
          <w:color w:val="1C2838"/>
          <w:sz w:val="45"/>
          <w:szCs w:val="45"/>
        </w:rPr>
        <w:t>Types &amp; Stage</w:t>
      </w:r>
      <w:bookmarkStart w:id="0" w:name="_GoBack"/>
      <w:bookmarkEnd w:id="0"/>
      <w:r w:rsidRPr="004F0F9B">
        <w:rPr>
          <w:rFonts w:ascii="Segoe UI" w:eastAsia="Times New Roman" w:hAnsi="Segoe UI" w:cs="Segoe UI"/>
          <w:b/>
          <w:bCs/>
          <w:color w:val="1C2838"/>
          <w:sz w:val="45"/>
          <w:szCs w:val="45"/>
        </w:rPr>
        <w:t>s of Relapse</w:t>
      </w:r>
    </w:p>
    <w:p w:rsidR="004F0F9B" w:rsidRPr="004F0F9B" w:rsidRDefault="004F0F9B" w:rsidP="004F0F9B">
      <w:pPr>
        <w:spacing w:after="0" w:line="240" w:lineRule="auto"/>
        <w:rPr>
          <w:rFonts w:ascii="Times New Roman" w:eastAsia="Times New Roman" w:hAnsi="Times New Roman" w:cs="Times New Roman"/>
          <w:sz w:val="24"/>
          <w:szCs w:val="24"/>
        </w:rPr>
      </w:pPr>
      <w:r w:rsidRPr="004F0F9B">
        <w:rPr>
          <w:rFonts w:ascii="Times New Roman" w:eastAsia="Times New Roman" w:hAnsi="Times New Roman" w:cs="Times New Roman"/>
          <w:noProof/>
          <w:sz w:val="24"/>
          <w:szCs w:val="24"/>
        </w:rPr>
        <mc:AlternateContent>
          <mc:Choice Requires="wps">
            <w:drawing>
              <wp:inline distT="0" distB="0" distL="0" distR="0" wp14:anchorId="45928CFA" wp14:editId="3ED5487D">
                <wp:extent cx="308610" cy="308610"/>
                <wp:effectExtent l="0" t="0" r="0" b="0"/>
                <wp:docPr id="4" name="AutoShape 3" descr="relapse typ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C2486" id="AutoShape 3" o:spid="_x0000_s1026" alt="relapse type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" filled="f" stroked="f">
                <o:lock v:ext="edit" aspectratio="t"/>
                <w10:anchorlock/>
              </v:rect>
            </w:pict>
          </mc:Fallback>
        </mc:AlternateContent>
      </w:r>
    </w:p>
    <w:p w:rsidR="004F0F9B" w:rsidRPr="004F0F9B" w:rsidRDefault="004F0F9B" w:rsidP="004F0F9B">
      <w:pPr>
        <w:spacing w:after="0" w:line="375" w:lineRule="atLeast"/>
        <w:rPr>
          <w:rFonts w:ascii="Segoe UI" w:eastAsia="Times New Roman" w:hAnsi="Segoe UI" w:cs="Segoe UI"/>
          <w:color w:val="1C2838"/>
          <w:sz w:val="24"/>
          <w:szCs w:val="24"/>
        </w:rPr>
      </w:pPr>
      <w:r w:rsidRPr="004F0F9B">
        <w:rPr>
          <w:rFonts w:ascii="Segoe UI" w:eastAsia="Times New Roman" w:hAnsi="Segoe UI" w:cs="Segoe UI"/>
          <w:color w:val="1C2838"/>
          <w:sz w:val="24"/>
          <w:szCs w:val="24"/>
        </w:rPr>
        <w:t>What is most often considered a </w:t>
      </w:r>
      <w:r w:rsidRPr="004F0F9B">
        <w:rPr>
          <w:rFonts w:ascii="Segoe UI" w:eastAsia="Times New Roman" w:hAnsi="Segoe UI" w:cs="Segoe UI"/>
          <w:b/>
          <w:bCs/>
          <w:color w:val="1C2838"/>
          <w:sz w:val="24"/>
          <w:szCs w:val="24"/>
        </w:rPr>
        <w:t>“traditional” relapse</w:t>
      </w:r>
      <w:r w:rsidRPr="004F0F9B">
        <w:rPr>
          <w:rFonts w:ascii="Segoe UI" w:eastAsia="Times New Roman" w:hAnsi="Segoe UI" w:cs="Segoe UI"/>
          <w:color w:val="1C2838"/>
          <w:sz w:val="24"/>
          <w:szCs w:val="24"/>
        </w:rPr>
        <w:t> occurs when someone makes a conscious decision to drink or use drugs. For example, they may choose to smoke marijuana to relieve stress after a year of sobriety or have a glass of wine with friends because they feel like they can manage it without going overboard. A</w:t>
      </w:r>
      <w:r w:rsidRPr="004F0F9B">
        <w:rPr>
          <w:rFonts w:ascii="Segoe UI" w:eastAsia="Times New Roman" w:hAnsi="Segoe UI" w:cs="Segoe UI"/>
          <w:b/>
          <w:bCs/>
          <w:color w:val="1C2838"/>
          <w:sz w:val="24"/>
          <w:szCs w:val="24"/>
        </w:rPr>
        <w:t> “</w:t>
      </w:r>
      <w:proofErr w:type="spellStart"/>
      <w:r w:rsidRPr="004F0F9B">
        <w:rPr>
          <w:rFonts w:ascii="Segoe UI" w:eastAsia="Times New Roman" w:hAnsi="Segoe UI" w:cs="Segoe UI"/>
          <w:b/>
          <w:bCs/>
          <w:color w:val="1C2838"/>
          <w:sz w:val="24"/>
          <w:szCs w:val="24"/>
        </w:rPr>
        <w:t>freelapse</w:t>
      </w:r>
      <w:proofErr w:type="spellEnd"/>
      <w:r w:rsidRPr="004F0F9B">
        <w:rPr>
          <w:rFonts w:ascii="Segoe UI" w:eastAsia="Times New Roman" w:hAnsi="Segoe UI" w:cs="Segoe UI"/>
          <w:b/>
          <w:bCs/>
          <w:color w:val="1C2838"/>
          <w:sz w:val="24"/>
          <w:szCs w:val="24"/>
        </w:rPr>
        <w:t>”</w:t>
      </w:r>
      <w:r w:rsidRPr="004F0F9B">
        <w:rPr>
          <w:rFonts w:ascii="Segoe UI" w:eastAsia="Times New Roman" w:hAnsi="Segoe UI" w:cs="Segoe UI"/>
          <w:color w:val="1C2838"/>
          <w:sz w:val="24"/>
          <w:szCs w:val="24"/>
        </w:rPr>
        <w:t xml:space="preserve">, on the other hand, is the colloquial term for an accidental relapse that happens when a person unintentionally uses drugs or alcohol. This could happen when they mistakenly </w:t>
      </w:r>
      <w:proofErr w:type="gramStart"/>
      <w:r w:rsidRPr="004F0F9B">
        <w:rPr>
          <w:rFonts w:ascii="Segoe UI" w:eastAsia="Times New Roman" w:hAnsi="Segoe UI" w:cs="Segoe UI"/>
          <w:color w:val="1C2838"/>
          <w:sz w:val="24"/>
          <w:szCs w:val="24"/>
        </w:rPr>
        <w:t>drink</w:t>
      </w:r>
      <w:proofErr w:type="gramEnd"/>
      <w:r w:rsidRPr="004F0F9B">
        <w:rPr>
          <w:rFonts w:ascii="Segoe UI" w:eastAsia="Times New Roman" w:hAnsi="Segoe UI" w:cs="Segoe UI"/>
          <w:color w:val="1C2838"/>
          <w:sz w:val="24"/>
          <w:szCs w:val="24"/>
        </w:rPr>
        <w:t xml:space="preserve"> alcohol thinking they were being given a non-alcoholic beverage at a party.</w:t>
      </w:r>
    </w:p>
    <w:p w:rsidR="004F0F9B" w:rsidRPr="004F0F9B" w:rsidRDefault="004F0F9B" w:rsidP="004F0F9B">
      <w:pPr>
        <w:spacing w:before="390" w:after="390" w:line="375" w:lineRule="atLeast"/>
        <w:rPr>
          <w:rFonts w:ascii="Segoe UI" w:eastAsia="Times New Roman" w:hAnsi="Segoe UI" w:cs="Segoe UI"/>
          <w:color w:val="1C2838"/>
          <w:sz w:val="24"/>
          <w:szCs w:val="24"/>
        </w:rPr>
      </w:pPr>
      <w:r w:rsidRPr="004F0F9B">
        <w:rPr>
          <w:rFonts w:ascii="Segoe UI" w:eastAsia="Times New Roman" w:hAnsi="Segoe UI" w:cs="Segoe UI"/>
          <w:color w:val="1C2838"/>
          <w:sz w:val="24"/>
          <w:szCs w:val="24"/>
        </w:rPr>
        <w:t>Sometimes, you unknowingly begin taking steps toward a relapse weeks or months before actually drinking or using drugs. Certain thoughts, feelings, and events may trigger cravings and urges for drugs and alcohol, and, if not properly dealt with, may increase your chances of relapsing.</w:t>
      </w:r>
    </w:p>
    <w:p w:rsidR="004F0F9B" w:rsidRPr="004F0F9B" w:rsidRDefault="004F0F9B" w:rsidP="004F0F9B">
      <w:pPr>
        <w:spacing w:before="450" w:after="360" w:line="600" w:lineRule="atLeast"/>
        <w:outlineLvl w:val="1"/>
        <w:rPr>
          <w:rFonts w:ascii="Segoe UI" w:eastAsia="Times New Roman" w:hAnsi="Segoe UI" w:cs="Segoe UI"/>
          <w:b/>
          <w:bCs/>
          <w:color w:val="1C2838"/>
          <w:sz w:val="45"/>
          <w:szCs w:val="45"/>
        </w:rPr>
      </w:pPr>
      <w:r w:rsidRPr="004F0F9B">
        <w:rPr>
          <w:rFonts w:ascii="Segoe UI" w:eastAsia="Times New Roman" w:hAnsi="Segoe UI" w:cs="Segoe UI"/>
          <w:b/>
          <w:bCs/>
          <w:color w:val="1C2838"/>
          <w:sz w:val="45"/>
          <w:szCs w:val="45"/>
        </w:rPr>
        <w:t>Relapse Risk Factors</w:t>
      </w:r>
    </w:p>
    <w:p w:rsidR="004F0F9B" w:rsidRPr="004F0F9B" w:rsidRDefault="004F0F9B" w:rsidP="004F0F9B">
      <w:pPr>
        <w:spacing w:after="0" w:line="375" w:lineRule="atLeast"/>
        <w:rPr>
          <w:rFonts w:ascii="Segoe UI" w:eastAsia="Times New Roman" w:hAnsi="Segoe UI" w:cs="Segoe UI"/>
          <w:color w:val="1C2838"/>
          <w:sz w:val="24"/>
          <w:szCs w:val="24"/>
        </w:rPr>
      </w:pPr>
      <w:r w:rsidRPr="004F0F9B">
        <w:rPr>
          <w:rFonts w:ascii="Segoe UI" w:eastAsia="Times New Roman" w:hAnsi="Segoe UI" w:cs="Segoe UI"/>
          <w:color w:val="1C2838"/>
          <w:sz w:val="24"/>
          <w:szCs w:val="24"/>
        </w:rPr>
        <w:t xml:space="preserve">People who relapse often face risk factors in the days, weeks, or months leading up to the actual act of relapsing. These usually come in the form of difficult feelings or </w:t>
      </w:r>
      <w:r w:rsidRPr="004F0F9B">
        <w:rPr>
          <w:rFonts w:ascii="Segoe UI" w:eastAsia="Times New Roman" w:hAnsi="Segoe UI" w:cs="Segoe UI"/>
          <w:color w:val="1C2838"/>
          <w:sz w:val="24"/>
          <w:szCs w:val="24"/>
        </w:rPr>
        <w:lastRenderedPageBreak/>
        <w:t>experiences that challenge their ability to cope with their addictions without their substance of choice. And, the greater the number of risk factors, the higher your risk for relapse.</w:t>
      </w:r>
      <w:r w:rsidRPr="004F0F9B">
        <w:rPr>
          <w:rFonts w:ascii="Segoe UI" w:eastAsia="Times New Roman" w:hAnsi="Segoe UI" w:cs="Segoe UI"/>
          <w:color w:val="1C2838"/>
          <w:sz w:val="24"/>
          <w:szCs w:val="24"/>
          <w:vertAlign w:val="superscript"/>
        </w:rPr>
        <w:t>3</w:t>
      </w:r>
    </w:p>
    <w:p w:rsidR="004F0F9B" w:rsidRPr="004F0F9B" w:rsidRDefault="004F0F9B" w:rsidP="004F0F9B">
      <w:pPr>
        <w:spacing w:after="0" w:line="375" w:lineRule="atLeast"/>
        <w:rPr>
          <w:rFonts w:ascii="Segoe UI" w:eastAsia="Times New Roman" w:hAnsi="Segoe UI" w:cs="Segoe UI"/>
          <w:color w:val="1C2838"/>
          <w:sz w:val="24"/>
          <w:szCs w:val="24"/>
        </w:rPr>
      </w:pPr>
      <w:r w:rsidRPr="004F0F9B">
        <w:rPr>
          <w:rFonts w:ascii="Segoe UI" w:eastAsia="Times New Roman" w:hAnsi="Segoe UI" w:cs="Segoe UI"/>
          <w:color w:val="1C2838"/>
          <w:sz w:val="24"/>
          <w:szCs w:val="24"/>
        </w:rPr>
        <w:t>Some of the most </w:t>
      </w:r>
      <w:r w:rsidRPr="004F0F9B">
        <w:rPr>
          <w:rFonts w:ascii="Segoe UI" w:eastAsia="Times New Roman" w:hAnsi="Segoe UI" w:cs="Segoe UI"/>
          <w:b/>
          <w:bCs/>
          <w:color w:val="1C2838"/>
          <w:sz w:val="24"/>
          <w:szCs w:val="24"/>
        </w:rPr>
        <w:t>common risk factors for relapse include</w:t>
      </w:r>
      <w:proofErr w:type="gramStart"/>
      <w:r w:rsidRPr="004F0F9B">
        <w:rPr>
          <w:rFonts w:ascii="Segoe UI" w:eastAsia="Times New Roman" w:hAnsi="Segoe UI" w:cs="Segoe UI"/>
          <w:color w:val="1C2838"/>
          <w:sz w:val="24"/>
          <w:szCs w:val="24"/>
        </w:rPr>
        <w:t>:</w:t>
      </w:r>
      <w:r w:rsidRPr="004F0F9B">
        <w:rPr>
          <w:rFonts w:ascii="Segoe UI" w:eastAsia="Times New Roman" w:hAnsi="Segoe UI" w:cs="Segoe UI"/>
          <w:color w:val="1C2838"/>
          <w:sz w:val="24"/>
          <w:szCs w:val="24"/>
          <w:vertAlign w:val="superscript"/>
        </w:rPr>
        <w:t>1,3</w:t>
      </w:r>
      <w:proofErr w:type="gramEnd"/>
      <w:r w:rsidRPr="004F0F9B">
        <w:rPr>
          <w:rFonts w:ascii="Segoe UI" w:eastAsia="Times New Roman" w:hAnsi="Segoe UI" w:cs="Segoe UI"/>
          <w:color w:val="1C2838"/>
          <w:sz w:val="24"/>
          <w:szCs w:val="24"/>
          <w:vertAlign w:val="superscript"/>
        </w:rPr>
        <w:t>–5</w:t>
      </w:r>
    </w:p>
    <w:p w:rsidR="004F0F9B" w:rsidRPr="004F0F9B" w:rsidRDefault="004F0F9B" w:rsidP="004F0F9B">
      <w:pPr>
        <w:numPr>
          <w:ilvl w:val="0"/>
          <w:numId w:val="1"/>
        </w:numPr>
        <w:spacing w:after="0" w:line="240" w:lineRule="auto"/>
        <w:ind w:left="0"/>
        <w:rPr>
          <w:rFonts w:ascii="Segoe UI" w:eastAsia="Times New Roman" w:hAnsi="Segoe UI" w:cs="Segoe UI"/>
          <w:color w:val="1C2838"/>
          <w:sz w:val="24"/>
          <w:szCs w:val="24"/>
        </w:rPr>
      </w:pPr>
      <w:r w:rsidRPr="004F0F9B">
        <w:rPr>
          <w:rFonts w:ascii="Segoe UI" w:eastAsia="Times New Roman" w:hAnsi="Segoe UI" w:cs="Segoe UI"/>
          <w:b/>
          <w:bCs/>
          <w:color w:val="1C2838"/>
          <w:sz w:val="24"/>
          <w:szCs w:val="24"/>
        </w:rPr>
        <w:t>Exposure to triggers</w:t>
      </w:r>
      <w:r w:rsidRPr="004F0F9B">
        <w:rPr>
          <w:rFonts w:ascii="Segoe UI" w:eastAsia="Times New Roman" w:hAnsi="Segoe UI" w:cs="Segoe UI"/>
          <w:color w:val="1C2838"/>
          <w:sz w:val="24"/>
          <w:szCs w:val="24"/>
        </w:rPr>
        <w:t>.</w:t>
      </w:r>
      <w:r w:rsidRPr="004F0F9B">
        <w:rPr>
          <w:rFonts w:ascii="Segoe UI" w:eastAsia="Times New Roman" w:hAnsi="Segoe UI" w:cs="Segoe UI"/>
          <w:color w:val="1C2838"/>
          <w:sz w:val="24"/>
          <w:szCs w:val="24"/>
          <w:vertAlign w:val="superscript"/>
        </w:rPr>
        <w:t>1</w:t>
      </w:r>
      <w:r w:rsidRPr="004F0F9B">
        <w:rPr>
          <w:rFonts w:ascii="Segoe UI" w:eastAsia="Times New Roman" w:hAnsi="Segoe UI" w:cs="Segoe UI"/>
          <w:color w:val="1C2838"/>
          <w:sz w:val="24"/>
          <w:szCs w:val="24"/>
        </w:rPr>
        <w:t> Triggers can involve social and environmental cues that remind you of drugs and alcohol. Social cues—such as seeing a drug dealer or friend who uses drugs—and environmental cues—like coming in contact with objects, smells, or places that you associate with drugs and alcohol—can produce intense cravings that may lead to a relapse.</w:t>
      </w:r>
    </w:p>
    <w:p w:rsidR="004F0F9B" w:rsidRPr="004F0F9B" w:rsidRDefault="004F0F9B" w:rsidP="004F0F9B">
      <w:pPr>
        <w:numPr>
          <w:ilvl w:val="0"/>
          <w:numId w:val="1"/>
        </w:numPr>
        <w:spacing w:after="0" w:line="240" w:lineRule="auto"/>
        <w:ind w:left="0"/>
        <w:rPr>
          <w:rFonts w:ascii="Segoe UI" w:eastAsia="Times New Roman" w:hAnsi="Segoe UI" w:cs="Segoe UI"/>
          <w:color w:val="1C2838"/>
          <w:sz w:val="24"/>
          <w:szCs w:val="24"/>
        </w:rPr>
      </w:pPr>
      <w:r w:rsidRPr="004F0F9B">
        <w:rPr>
          <w:rFonts w:ascii="Segoe UI" w:eastAsia="Times New Roman" w:hAnsi="Segoe UI" w:cs="Segoe UI"/>
          <w:b/>
          <w:bCs/>
          <w:color w:val="1C2838"/>
          <w:sz w:val="24"/>
          <w:szCs w:val="24"/>
        </w:rPr>
        <w:t>Stress</w:t>
      </w:r>
      <w:r w:rsidRPr="004F0F9B">
        <w:rPr>
          <w:rFonts w:ascii="Segoe UI" w:eastAsia="Times New Roman" w:hAnsi="Segoe UI" w:cs="Segoe UI"/>
          <w:color w:val="1C2838"/>
          <w:sz w:val="24"/>
          <w:szCs w:val="24"/>
        </w:rPr>
        <w:t>. </w:t>
      </w:r>
      <w:r w:rsidRPr="004F0F9B">
        <w:rPr>
          <w:rFonts w:ascii="Segoe UI" w:eastAsia="Times New Roman" w:hAnsi="Segoe UI" w:cs="Segoe UI"/>
          <w:color w:val="1C2838"/>
          <w:sz w:val="24"/>
          <w:szCs w:val="24"/>
          <w:vertAlign w:val="superscript"/>
        </w:rPr>
        <w:t>1</w:t>
      </w:r>
      <w:proofErr w:type="gramStart"/>
      <w:r w:rsidRPr="004F0F9B">
        <w:rPr>
          <w:rFonts w:ascii="Segoe UI" w:eastAsia="Times New Roman" w:hAnsi="Segoe UI" w:cs="Segoe UI"/>
          <w:color w:val="1C2838"/>
          <w:sz w:val="24"/>
          <w:szCs w:val="24"/>
          <w:vertAlign w:val="superscript"/>
        </w:rPr>
        <w:t>,3</w:t>
      </w:r>
      <w:proofErr w:type="gramEnd"/>
      <w:r w:rsidRPr="004F0F9B">
        <w:rPr>
          <w:rFonts w:ascii="Segoe UI" w:eastAsia="Times New Roman" w:hAnsi="Segoe UI" w:cs="Segoe UI"/>
          <w:color w:val="1C2838"/>
          <w:sz w:val="24"/>
          <w:szCs w:val="24"/>
        </w:rPr>
        <w:t> If you have high levels of stress and poor coping skills, you may turn to drugs and alcohol for relief. Negative emotions, such as anger, anxiety, depression, and boredom, sometimes increase your risk for relapse. Work and marital stress, in particular, have been known to contribute to relapse.</w:t>
      </w:r>
      <w:r w:rsidRPr="004F0F9B">
        <w:rPr>
          <w:rFonts w:ascii="Segoe UI" w:eastAsia="Times New Roman" w:hAnsi="Segoe UI" w:cs="Segoe UI"/>
          <w:color w:val="1C2838"/>
          <w:sz w:val="24"/>
          <w:szCs w:val="24"/>
          <w:vertAlign w:val="superscript"/>
        </w:rPr>
        <w:t>4</w:t>
      </w:r>
    </w:p>
    <w:p w:rsidR="004F0F9B" w:rsidRPr="004F0F9B" w:rsidRDefault="004F0F9B" w:rsidP="004F0F9B">
      <w:pPr>
        <w:numPr>
          <w:ilvl w:val="0"/>
          <w:numId w:val="1"/>
        </w:numPr>
        <w:spacing w:after="0" w:line="240" w:lineRule="auto"/>
        <w:ind w:left="0"/>
        <w:rPr>
          <w:rFonts w:ascii="Segoe UI" w:eastAsia="Times New Roman" w:hAnsi="Segoe UI" w:cs="Segoe UI"/>
          <w:color w:val="1C2838"/>
          <w:sz w:val="24"/>
          <w:szCs w:val="24"/>
        </w:rPr>
      </w:pPr>
      <w:r w:rsidRPr="004F0F9B">
        <w:rPr>
          <w:rFonts w:ascii="Segoe UI" w:eastAsia="Times New Roman" w:hAnsi="Segoe UI" w:cs="Segoe UI"/>
          <w:b/>
          <w:bCs/>
          <w:color w:val="1C2838"/>
          <w:sz w:val="24"/>
          <w:szCs w:val="24"/>
        </w:rPr>
        <w:t>Interpersonal problems</w:t>
      </w:r>
      <w:r w:rsidRPr="004F0F9B">
        <w:rPr>
          <w:rFonts w:ascii="Segoe UI" w:eastAsia="Times New Roman" w:hAnsi="Segoe UI" w:cs="Segoe UI"/>
          <w:color w:val="1C2838"/>
          <w:sz w:val="24"/>
          <w:szCs w:val="24"/>
        </w:rPr>
        <w:t>.</w:t>
      </w:r>
      <w:r w:rsidRPr="004F0F9B">
        <w:rPr>
          <w:rFonts w:ascii="Segoe UI" w:eastAsia="Times New Roman" w:hAnsi="Segoe UI" w:cs="Segoe UI"/>
          <w:color w:val="1C2838"/>
          <w:sz w:val="24"/>
          <w:szCs w:val="24"/>
          <w:vertAlign w:val="superscript"/>
        </w:rPr>
        <w:t>5</w:t>
      </w:r>
      <w:r w:rsidRPr="004F0F9B">
        <w:rPr>
          <w:rFonts w:ascii="Segoe UI" w:eastAsia="Times New Roman" w:hAnsi="Segoe UI" w:cs="Segoe UI"/>
          <w:color w:val="1C2838"/>
          <w:sz w:val="24"/>
          <w:szCs w:val="24"/>
        </w:rPr>
        <w:t> Conflict with family and friends can lead to negative feelings, including anger, sadness, and frustration. If these emotions are not properly managed, they can lead to a relapse. In fact, conflict with others has been found to be involved in more than 50% of all relapses.</w:t>
      </w:r>
      <w:r w:rsidRPr="004F0F9B">
        <w:rPr>
          <w:rFonts w:ascii="Segoe UI" w:eastAsia="Times New Roman" w:hAnsi="Segoe UI" w:cs="Segoe UI"/>
          <w:color w:val="1C2838"/>
          <w:sz w:val="24"/>
          <w:szCs w:val="24"/>
          <w:vertAlign w:val="superscript"/>
        </w:rPr>
        <w:t>5</w:t>
      </w:r>
    </w:p>
    <w:p w:rsidR="004F0F9B" w:rsidRPr="004F0F9B" w:rsidRDefault="004F0F9B" w:rsidP="004F0F9B">
      <w:pPr>
        <w:numPr>
          <w:ilvl w:val="0"/>
          <w:numId w:val="1"/>
        </w:numPr>
        <w:spacing w:after="0" w:line="240" w:lineRule="auto"/>
        <w:ind w:left="0"/>
        <w:rPr>
          <w:rFonts w:ascii="Segoe UI" w:eastAsia="Times New Roman" w:hAnsi="Segoe UI" w:cs="Segoe UI"/>
          <w:color w:val="1C2838"/>
          <w:sz w:val="24"/>
          <w:szCs w:val="24"/>
        </w:rPr>
      </w:pPr>
      <w:r w:rsidRPr="004F0F9B">
        <w:rPr>
          <w:rFonts w:ascii="Segoe UI" w:eastAsia="Times New Roman" w:hAnsi="Segoe UI" w:cs="Segoe UI"/>
          <w:b/>
          <w:bCs/>
          <w:color w:val="1C2838"/>
          <w:sz w:val="24"/>
          <w:szCs w:val="24"/>
        </w:rPr>
        <w:t>Peer pressure</w:t>
      </w:r>
      <w:r w:rsidRPr="004F0F9B">
        <w:rPr>
          <w:rFonts w:ascii="Segoe UI" w:eastAsia="Times New Roman" w:hAnsi="Segoe UI" w:cs="Segoe UI"/>
          <w:color w:val="1C2838"/>
          <w:sz w:val="24"/>
          <w:szCs w:val="24"/>
        </w:rPr>
        <w:t>.</w:t>
      </w:r>
      <w:r w:rsidRPr="004F0F9B">
        <w:rPr>
          <w:rFonts w:ascii="Segoe UI" w:eastAsia="Times New Roman" w:hAnsi="Segoe UI" w:cs="Segoe UI"/>
          <w:color w:val="1C2838"/>
          <w:sz w:val="24"/>
          <w:szCs w:val="24"/>
          <w:vertAlign w:val="superscript"/>
        </w:rPr>
        <w:t>3</w:t>
      </w:r>
      <w:proofErr w:type="gramStart"/>
      <w:r w:rsidRPr="004F0F9B">
        <w:rPr>
          <w:rFonts w:ascii="Segoe UI" w:eastAsia="Times New Roman" w:hAnsi="Segoe UI" w:cs="Segoe UI"/>
          <w:color w:val="1C2838"/>
          <w:sz w:val="24"/>
          <w:szCs w:val="24"/>
          <w:vertAlign w:val="superscript"/>
        </w:rPr>
        <w:t>,5</w:t>
      </w:r>
      <w:proofErr w:type="gramEnd"/>
      <w:r w:rsidRPr="004F0F9B">
        <w:rPr>
          <w:rFonts w:ascii="Segoe UI" w:eastAsia="Times New Roman" w:hAnsi="Segoe UI" w:cs="Segoe UI"/>
          <w:color w:val="1C2838"/>
          <w:sz w:val="24"/>
          <w:szCs w:val="24"/>
        </w:rPr>
        <w:t> Family or friends who use drugs and alcohol may put pressure on you to use too. Other times, simply being around other people who are using drugs or drinking can stir up strong urges and make you more prone to a relapse. As a result, this makes having family members or friends who use drugs a strong predictor of relapse.</w:t>
      </w:r>
      <w:r w:rsidRPr="004F0F9B">
        <w:rPr>
          <w:rFonts w:ascii="Segoe UI" w:eastAsia="Times New Roman" w:hAnsi="Segoe UI" w:cs="Segoe UI"/>
          <w:color w:val="1C2838"/>
          <w:sz w:val="24"/>
          <w:szCs w:val="24"/>
          <w:vertAlign w:val="superscript"/>
        </w:rPr>
        <w:t>3</w:t>
      </w:r>
    </w:p>
    <w:p w:rsidR="004F0F9B" w:rsidRPr="004F0F9B" w:rsidRDefault="004F0F9B" w:rsidP="004F0F9B">
      <w:pPr>
        <w:numPr>
          <w:ilvl w:val="0"/>
          <w:numId w:val="1"/>
        </w:numPr>
        <w:spacing w:after="0" w:line="240" w:lineRule="auto"/>
        <w:ind w:left="0"/>
        <w:rPr>
          <w:rFonts w:ascii="Segoe UI" w:eastAsia="Times New Roman" w:hAnsi="Segoe UI" w:cs="Segoe UI"/>
          <w:color w:val="1C2838"/>
          <w:sz w:val="24"/>
          <w:szCs w:val="24"/>
        </w:rPr>
      </w:pPr>
      <w:r w:rsidRPr="004F0F9B">
        <w:rPr>
          <w:rFonts w:ascii="Segoe UI" w:eastAsia="Times New Roman" w:hAnsi="Segoe UI" w:cs="Segoe UI"/>
          <w:b/>
          <w:bCs/>
          <w:color w:val="1C2838"/>
          <w:sz w:val="24"/>
          <w:szCs w:val="24"/>
        </w:rPr>
        <w:t>Lack of social support</w:t>
      </w:r>
      <w:r w:rsidRPr="004F0F9B">
        <w:rPr>
          <w:rFonts w:ascii="Segoe UI" w:eastAsia="Times New Roman" w:hAnsi="Segoe UI" w:cs="Segoe UI"/>
          <w:color w:val="1C2838"/>
          <w:sz w:val="24"/>
          <w:szCs w:val="24"/>
        </w:rPr>
        <w:t>.</w:t>
      </w:r>
      <w:r w:rsidRPr="004F0F9B">
        <w:rPr>
          <w:rFonts w:ascii="Segoe UI" w:eastAsia="Times New Roman" w:hAnsi="Segoe UI" w:cs="Segoe UI"/>
          <w:color w:val="1C2838"/>
          <w:sz w:val="24"/>
          <w:szCs w:val="24"/>
          <w:vertAlign w:val="superscript"/>
        </w:rPr>
        <w:t>4</w:t>
      </w:r>
      <w:r w:rsidRPr="004F0F9B">
        <w:rPr>
          <w:rFonts w:ascii="Segoe UI" w:eastAsia="Times New Roman" w:hAnsi="Segoe UI" w:cs="Segoe UI"/>
          <w:color w:val="1C2838"/>
          <w:sz w:val="24"/>
          <w:szCs w:val="24"/>
        </w:rPr>
        <w:t> </w:t>
      </w:r>
      <w:proofErr w:type="gramStart"/>
      <w:r w:rsidRPr="004F0F9B">
        <w:rPr>
          <w:rFonts w:ascii="Segoe UI" w:eastAsia="Times New Roman" w:hAnsi="Segoe UI" w:cs="Segoe UI"/>
          <w:color w:val="1C2838"/>
          <w:sz w:val="24"/>
          <w:szCs w:val="24"/>
        </w:rPr>
        <w:t>Having</w:t>
      </w:r>
      <w:proofErr w:type="gramEnd"/>
      <w:r w:rsidRPr="004F0F9B">
        <w:rPr>
          <w:rFonts w:ascii="Segoe UI" w:eastAsia="Times New Roman" w:hAnsi="Segoe UI" w:cs="Segoe UI"/>
          <w:color w:val="1C2838"/>
          <w:sz w:val="24"/>
          <w:szCs w:val="24"/>
        </w:rPr>
        <w:t xml:space="preserve"> a limited or negative support system (similar to the one described above) can make it more difficult to cope effectively without using drugs or alcohol.</w:t>
      </w:r>
    </w:p>
    <w:p w:rsidR="004F0F9B" w:rsidRPr="004F0F9B" w:rsidRDefault="004F0F9B" w:rsidP="004F0F9B">
      <w:pPr>
        <w:numPr>
          <w:ilvl w:val="0"/>
          <w:numId w:val="1"/>
        </w:numPr>
        <w:spacing w:after="0" w:line="240" w:lineRule="auto"/>
        <w:ind w:left="0"/>
        <w:rPr>
          <w:rFonts w:ascii="Segoe UI" w:eastAsia="Times New Roman" w:hAnsi="Segoe UI" w:cs="Segoe UI"/>
          <w:color w:val="1C2838"/>
          <w:sz w:val="24"/>
          <w:szCs w:val="24"/>
        </w:rPr>
      </w:pPr>
      <w:r w:rsidRPr="004F0F9B">
        <w:rPr>
          <w:rFonts w:ascii="Segoe UI" w:eastAsia="Times New Roman" w:hAnsi="Segoe UI" w:cs="Segoe UI"/>
          <w:b/>
          <w:bCs/>
          <w:color w:val="1C2838"/>
          <w:sz w:val="24"/>
          <w:szCs w:val="24"/>
        </w:rPr>
        <w:t>Pain</w:t>
      </w:r>
      <w:r w:rsidRPr="004F0F9B">
        <w:rPr>
          <w:rFonts w:ascii="Segoe UI" w:eastAsia="Times New Roman" w:hAnsi="Segoe UI" w:cs="Segoe UI"/>
          <w:color w:val="1C2838"/>
          <w:sz w:val="24"/>
          <w:szCs w:val="24"/>
        </w:rPr>
        <w:t> due to injuries, accidents, or medical issues.</w:t>
      </w:r>
      <w:r w:rsidRPr="004F0F9B">
        <w:rPr>
          <w:rFonts w:ascii="Segoe UI" w:eastAsia="Times New Roman" w:hAnsi="Segoe UI" w:cs="Segoe UI"/>
          <w:color w:val="1C2838"/>
          <w:sz w:val="24"/>
          <w:szCs w:val="24"/>
          <w:vertAlign w:val="superscript"/>
        </w:rPr>
        <w:t>1</w:t>
      </w:r>
      <w:r w:rsidRPr="004F0F9B">
        <w:rPr>
          <w:rFonts w:ascii="Segoe UI" w:eastAsia="Times New Roman" w:hAnsi="Segoe UI" w:cs="Segoe UI"/>
          <w:color w:val="1C2838"/>
          <w:sz w:val="24"/>
          <w:szCs w:val="24"/>
        </w:rPr>
        <w:t> Doctors often prescribe narcotics to pain patients, or people may seek out these types of drugs illegally to alleviate acute or chronic pain on their own. While taking pain medications under the careful supervision of a medical professional can be safe, people with a history of addiction problems may have a difficult time controlling their use of them, particularly since most are opioids, which carry a high addiction potential.</w:t>
      </w:r>
    </w:p>
    <w:p w:rsidR="004F0F9B" w:rsidRPr="004F0F9B" w:rsidRDefault="004F0F9B" w:rsidP="004F0F9B">
      <w:pPr>
        <w:numPr>
          <w:ilvl w:val="0"/>
          <w:numId w:val="1"/>
        </w:numPr>
        <w:spacing w:after="0" w:line="240" w:lineRule="auto"/>
        <w:ind w:left="0"/>
        <w:rPr>
          <w:rFonts w:ascii="Segoe UI" w:eastAsia="Times New Roman" w:hAnsi="Segoe UI" w:cs="Segoe UI"/>
          <w:color w:val="1C2838"/>
          <w:sz w:val="24"/>
          <w:szCs w:val="24"/>
        </w:rPr>
      </w:pPr>
      <w:r w:rsidRPr="004F0F9B">
        <w:rPr>
          <w:rFonts w:ascii="Segoe UI" w:eastAsia="Times New Roman" w:hAnsi="Segoe UI" w:cs="Segoe UI"/>
          <w:b/>
          <w:bCs/>
          <w:color w:val="1C2838"/>
          <w:sz w:val="24"/>
          <w:szCs w:val="24"/>
        </w:rPr>
        <w:t>Low self-efficacy</w:t>
      </w:r>
      <w:r w:rsidRPr="004F0F9B">
        <w:rPr>
          <w:rFonts w:ascii="Segoe UI" w:eastAsia="Times New Roman" w:hAnsi="Segoe UI" w:cs="Segoe UI"/>
          <w:color w:val="1C2838"/>
          <w:sz w:val="24"/>
          <w:szCs w:val="24"/>
        </w:rPr>
        <w:t>.</w:t>
      </w:r>
      <w:r w:rsidRPr="004F0F9B">
        <w:rPr>
          <w:rFonts w:ascii="Segoe UI" w:eastAsia="Times New Roman" w:hAnsi="Segoe UI" w:cs="Segoe UI"/>
          <w:color w:val="1C2838"/>
          <w:sz w:val="24"/>
          <w:szCs w:val="24"/>
          <w:vertAlign w:val="superscript"/>
        </w:rPr>
        <w:t>3</w:t>
      </w:r>
      <w:proofErr w:type="gramStart"/>
      <w:r w:rsidRPr="004F0F9B">
        <w:rPr>
          <w:rFonts w:ascii="Segoe UI" w:eastAsia="Times New Roman" w:hAnsi="Segoe UI" w:cs="Segoe UI"/>
          <w:color w:val="1C2838"/>
          <w:sz w:val="24"/>
          <w:szCs w:val="24"/>
          <w:vertAlign w:val="superscript"/>
        </w:rPr>
        <w:t>,5</w:t>
      </w:r>
      <w:proofErr w:type="gramEnd"/>
      <w:r w:rsidRPr="004F0F9B">
        <w:rPr>
          <w:rFonts w:ascii="Segoe UI" w:eastAsia="Times New Roman" w:hAnsi="Segoe UI" w:cs="Segoe UI"/>
          <w:color w:val="1C2838"/>
          <w:sz w:val="24"/>
          <w:szCs w:val="24"/>
        </w:rPr>
        <w:t> Self-efficacy is confidence in your ability to succeed in a certain area. Studies have shown that people with low self-efficacy in their abilities to stay sober have a higher risk of relapsing, while those with a sense of mastery over their sobriety are more likely to cope effectively.</w:t>
      </w:r>
    </w:p>
    <w:p w:rsidR="004F0F9B" w:rsidRPr="004F0F9B" w:rsidRDefault="004F0F9B" w:rsidP="004F0F9B">
      <w:pPr>
        <w:numPr>
          <w:ilvl w:val="0"/>
          <w:numId w:val="1"/>
        </w:numPr>
        <w:spacing w:after="0" w:line="240" w:lineRule="auto"/>
        <w:ind w:left="0"/>
        <w:rPr>
          <w:rFonts w:ascii="Segoe UI" w:eastAsia="Times New Roman" w:hAnsi="Segoe UI" w:cs="Segoe UI"/>
          <w:color w:val="1C2838"/>
          <w:sz w:val="24"/>
          <w:szCs w:val="24"/>
        </w:rPr>
      </w:pPr>
      <w:r w:rsidRPr="004F0F9B">
        <w:rPr>
          <w:rFonts w:ascii="Segoe UI" w:eastAsia="Times New Roman" w:hAnsi="Segoe UI" w:cs="Segoe UI"/>
          <w:b/>
          <w:bCs/>
          <w:color w:val="1C2838"/>
          <w:sz w:val="24"/>
          <w:szCs w:val="24"/>
        </w:rPr>
        <w:t>Positive moods</w:t>
      </w:r>
      <w:r w:rsidRPr="004F0F9B">
        <w:rPr>
          <w:rFonts w:ascii="Segoe UI" w:eastAsia="Times New Roman" w:hAnsi="Segoe UI" w:cs="Segoe UI"/>
          <w:color w:val="1C2838"/>
          <w:sz w:val="24"/>
          <w:szCs w:val="24"/>
        </w:rPr>
        <w:t>.</w:t>
      </w:r>
      <w:r w:rsidRPr="004F0F9B">
        <w:rPr>
          <w:rFonts w:ascii="Segoe UI" w:eastAsia="Times New Roman" w:hAnsi="Segoe UI" w:cs="Segoe UI"/>
          <w:color w:val="1C2838"/>
          <w:sz w:val="24"/>
          <w:szCs w:val="24"/>
          <w:vertAlign w:val="superscript"/>
        </w:rPr>
        <w:t>4</w:t>
      </w:r>
      <w:proofErr w:type="gramStart"/>
      <w:r w:rsidRPr="004F0F9B">
        <w:rPr>
          <w:rFonts w:ascii="Segoe UI" w:eastAsia="Times New Roman" w:hAnsi="Segoe UI" w:cs="Segoe UI"/>
          <w:color w:val="1C2838"/>
          <w:sz w:val="24"/>
          <w:szCs w:val="24"/>
          <w:vertAlign w:val="superscript"/>
        </w:rPr>
        <w:t>,5</w:t>
      </w:r>
      <w:proofErr w:type="gramEnd"/>
      <w:r w:rsidRPr="004F0F9B">
        <w:rPr>
          <w:rFonts w:ascii="Segoe UI" w:eastAsia="Times New Roman" w:hAnsi="Segoe UI" w:cs="Segoe UI"/>
          <w:color w:val="1C2838"/>
          <w:sz w:val="24"/>
          <w:szCs w:val="24"/>
        </w:rPr>
        <w:t> You might be surprised to learn that positive emotions—not just negative ones—are also risk factors for relapse. This is true because when you are happy, you may want to enhance those feelings by using drugs and alcohol. Also, celebrations, such as anniversaries and birthdays, can also lead to relapse since these events are often associated with alcohol.</w:t>
      </w:r>
    </w:p>
    <w:p w:rsidR="004F0F9B" w:rsidRPr="004F0F9B" w:rsidRDefault="004F0F9B" w:rsidP="004F0F9B">
      <w:pPr>
        <w:spacing w:after="0" w:line="240" w:lineRule="auto"/>
        <w:rPr>
          <w:rFonts w:ascii="Times New Roman" w:eastAsia="Times New Roman" w:hAnsi="Times New Roman" w:cs="Times New Roman"/>
          <w:sz w:val="24"/>
          <w:szCs w:val="24"/>
        </w:rPr>
      </w:pPr>
      <w:r w:rsidRPr="004F0F9B">
        <w:rPr>
          <w:rFonts w:ascii="Times New Roman" w:eastAsia="Times New Roman" w:hAnsi="Times New Roman" w:cs="Times New Roman"/>
          <w:noProof/>
          <w:sz w:val="24"/>
          <w:szCs w:val="24"/>
        </w:rPr>
        <w:lastRenderedPageBreak/>
        <mc:AlternateContent>
          <mc:Choice Requires="wps">
            <w:drawing>
              <wp:inline distT="0" distB="0" distL="0" distR="0" wp14:anchorId="22372ADD" wp14:editId="13788B63">
                <wp:extent cx="308610" cy="308610"/>
                <wp:effectExtent l="0" t="0" r="0" b="0"/>
                <wp:docPr id="3" name="AutoShape 4" descr="common relapse risk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B4CD47" id="AutoShape 4" o:spid="_x0000_s1026" alt="common relapse risks"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" filled="f" stroked="f">
                <o:lock v:ext="edit" aspectratio="t"/>
                <w10:anchorlock/>
              </v:rect>
            </w:pict>
          </mc:Fallback>
        </mc:AlternateContent>
      </w:r>
    </w:p>
    <w:p w:rsidR="004F0F9B" w:rsidRPr="004F0F9B" w:rsidRDefault="004F0F9B" w:rsidP="004F0F9B">
      <w:pPr>
        <w:spacing w:after="0" w:line="375" w:lineRule="atLeast"/>
        <w:rPr>
          <w:rFonts w:ascii="Segoe UI" w:eastAsia="Times New Roman" w:hAnsi="Segoe UI" w:cs="Segoe UI"/>
          <w:color w:val="1C2838"/>
          <w:sz w:val="24"/>
          <w:szCs w:val="24"/>
        </w:rPr>
      </w:pPr>
      <w:r w:rsidRPr="004F0F9B">
        <w:rPr>
          <w:rFonts w:ascii="Segoe UI" w:eastAsia="Times New Roman" w:hAnsi="Segoe UI" w:cs="Segoe UI"/>
          <w:color w:val="1C2838"/>
          <w:sz w:val="24"/>
          <w:szCs w:val="24"/>
        </w:rPr>
        <w:t>Many different philosophies about recovery and relapse exist, often with opposing tenets, which can leave you confused about which is correct. For some, relapse is viewed in a negative light and indicates weakness. But this view is considered harmful since it fosters feelings of guilt and shame that can hinder your ability to recover from a setback. For others, recovery is a personal growth process that usually involves a couple setbacks.</w:t>
      </w:r>
      <w:r w:rsidRPr="004F0F9B">
        <w:rPr>
          <w:rFonts w:ascii="Segoe UI" w:eastAsia="Times New Roman" w:hAnsi="Segoe UI" w:cs="Segoe UI"/>
          <w:color w:val="1C2838"/>
          <w:sz w:val="24"/>
          <w:szCs w:val="24"/>
          <w:vertAlign w:val="superscript"/>
        </w:rPr>
        <w:t>2</w:t>
      </w:r>
      <w:r w:rsidRPr="004F0F9B">
        <w:rPr>
          <w:rFonts w:ascii="Segoe UI" w:eastAsia="Times New Roman" w:hAnsi="Segoe UI" w:cs="Segoe UI"/>
          <w:color w:val="1C2838"/>
          <w:sz w:val="24"/>
          <w:szCs w:val="24"/>
        </w:rPr>
        <w:t> Rather than viewing a relapse as shameful, this perspective looks at it as a learning experience.</w:t>
      </w:r>
    </w:p>
    <w:p w:rsidR="004F0F9B" w:rsidRPr="004F0F9B" w:rsidRDefault="004F0F9B" w:rsidP="004F0F9B">
      <w:pPr>
        <w:spacing w:after="0" w:line="375" w:lineRule="atLeast"/>
        <w:rPr>
          <w:rFonts w:ascii="Segoe UI" w:eastAsia="Times New Roman" w:hAnsi="Segoe UI" w:cs="Segoe UI"/>
          <w:color w:val="1C2838"/>
          <w:sz w:val="24"/>
          <w:szCs w:val="24"/>
        </w:rPr>
      </w:pPr>
      <w:r w:rsidRPr="004F0F9B">
        <w:rPr>
          <w:rFonts w:ascii="Segoe UI" w:eastAsia="Times New Roman" w:hAnsi="Segoe UI" w:cs="Segoe UI"/>
          <w:color w:val="1C2838"/>
          <w:sz w:val="24"/>
          <w:szCs w:val="24"/>
        </w:rPr>
        <w:t>Understanding how a relapse happens is an important prevention strategy because you learn to recognize the </w:t>
      </w:r>
      <w:hyperlink r:id="rId5" w:history="1">
        <w:r w:rsidRPr="004F0F9B">
          <w:rPr>
            <w:rFonts w:ascii="var(--copy-font)" w:eastAsia="Times New Roman" w:hAnsi="var(--copy-font)" w:cs="Segoe UI"/>
            <w:color w:val="0000FF"/>
            <w:sz w:val="24"/>
            <w:szCs w:val="24"/>
            <w:u w:val="single"/>
          </w:rPr>
          <w:t>signs</w:t>
        </w:r>
      </w:hyperlink>
      <w:r w:rsidRPr="004F0F9B">
        <w:rPr>
          <w:rFonts w:ascii="Segoe UI" w:eastAsia="Times New Roman" w:hAnsi="Segoe UI" w:cs="Segoe UI"/>
          <w:color w:val="1C2838"/>
          <w:sz w:val="24"/>
          <w:szCs w:val="24"/>
        </w:rPr>
        <w:t xml:space="preserve"> and course-correct before you start using again. According to the model developed by </w:t>
      </w:r>
      <w:proofErr w:type="spellStart"/>
      <w:r w:rsidRPr="004F0F9B">
        <w:rPr>
          <w:rFonts w:ascii="Segoe UI" w:eastAsia="Times New Roman" w:hAnsi="Segoe UI" w:cs="Segoe UI"/>
          <w:color w:val="1C2838"/>
          <w:sz w:val="24"/>
          <w:szCs w:val="24"/>
        </w:rPr>
        <w:t>Marlatt</w:t>
      </w:r>
      <w:proofErr w:type="spellEnd"/>
      <w:r w:rsidRPr="004F0F9B">
        <w:rPr>
          <w:rFonts w:ascii="Segoe UI" w:eastAsia="Times New Roman" w:hAnsi="Segoe UI" w:cs="Segoe UI"/>
          <w:color w:val="1C2838"/>
          <w:sz w:val="24"/>
          <w:szCs w:val="24"/>
        </w:rPr>
        <w:t xml:space="preserve"> and Gordon, </w:t>
      </w:r>
      <w:r w:rsidRPr="004F0F9B">
        <w:rPr>
          <w:rFonts w:ascii="Segoe UI" w:eastAsia="Times New Roman" w:hAnsi="Segoe UI" w:cs="Segoe UI"/>
          <w:b/>
          <w:bCs/>
          <w:color w:val="1C2838"/>
          <w:sz w:val="24"/>
          <w:szCs w:val="24"/>
        </w:rPr>
        <w:t>a relapse begins with a high-risk situation that is followed by a poor coping response</w:t>
      </w:r>
      <w:r w:rsidRPr="004F0F9B">
        <w:rPr>
          <w:rFonts w:ascii="Segoe UI" w:eastAsia="Times New Roman" w:hAnsi="Segoe UI" w:cs="Segoe UI"/>
          <w:color w:val="1C2838"/>
          <w:sz w:val="24"/>
          <w:szCs w:val="24"/>
        </w:rPr>
        <w:t>. When this happens, you experience decreased self-efficacy and are more prone to a lapse, or initial one-time use of drugs or alcohol.</w:t>
      </w:r>
      <w:r w:rsidRPr="004F0F9B">
        <w:rPr>
          <w:rFonts w:ascii="Segoe UI" w:eastAsia="Times New Roman" w:hAnsi="Segoe UI" w:cs="Segoe UI"/>
          <w:color w:val="1C2838"/>
          <w:sz w:val="24"/>
          <w:szCs w:val="24"/>
          <w:vertAlign w:val="superscript"/>
        </w:rPr>
        <w:t>5</w:t>
      </w:r>
      <w:r w:rsidRPr="004F0F9B">
        <w:rPr>
          <w:rFonts w:ascii="Segoe UI" w:eastAsia="Times New Roman" w:hAnsi="Segoe UI" w:cs="Segoe UI"/>
          <w:color w:val="1C2838"/>
          <w:sz w:val="24"/>
          <w:szCs w:val="24"/>
        </w:rPr>
        <w:t> </w:t>
      </w:r>
      <w:proofErr w:type="gramStart"/>
      <w:r w:rsidRPr="004F0F9B">
        <w:rPr>
          <w:rFonts w:ascii="Segoe UI" w:eastAsia="Times New Roman" w:hAnsi="Segoe UI" w:cs="Segoe UI"/>
          <w:color w:val="1C2838"/>
          <w:sz w:val="24"/>
          <w:szCs w:val="24"/>
        </w:rPr>
        <w:t>For</w:t>
      </w:r>
      <w:proofErr w:type="gramEnd"/>
      <w:r w:rsidRPr="004F0F9B">
        <w:rPr>
          <w:rFonts w:ascii="Segoe UI" w:eastAsia="Times New Roman" w:hAnsi="Segoe UI" w:cs="Segoe UI"/>
          <w:color w:val="1C2838"/>
          <w:sz w:val="24"/>
          <w:szCs w:val="24"/>
        </w:rPr>
        <w:t xml:space="preserve"> some people, a lapse is followed by a sense of guilt and failure about using again. Then, they might believe that drugs and alcohol will feel good and alleviate these negative feelings, and this chain of events can lead to a full-blown relapse where a person returns to uncontrolled use.</w:t>
      </w:r>
    </w:p>
    <w:p w:rsidR="004F0F9B" w:rsidRPr="004F0F9B" w:rsidRDefault="004F0F9B" w:rsidP="004F0F9B">
      <w:pPr>
        <w:spacing w:after="0" w:line="375" w:lineRule="atLeast"/>
        <w:rPr>
          <w:rFonts w:ascii="Segoe UI" w:eastAsia="Times New Roman" w:hAnsi="Segoe UI" w:cs="Segoe UI"/>
          <w:color w:val="1C2838"/>
          <w:sz w:val="24"/>
          <w:szCs w:val="24"/>
        </w:rPr>
      </w:pPr>
      <w:r w:rsidRPr="004F0F9B">
        <w:rPr>
          <w:rFonts w:ascii="Segoe UI" w:eastAsia="Times New Roman" w:hAnsi="Segoe UI" w:cs="Segoe UI"/>
          <w:color w:val="1C2838"/>
          <w:sz w:val="24"/>
          <w:szCs w:val="24"/>
        </w:rPr>
        <w:t>Whether or not you relapse is closely tied to your sense of self-efficacy. If you feel confident that you can cope with triggers and cravings, you are less likely to relapse in the face of stress.</w:t>
      </w:r>
      <w:r w:rsidRPr="004F0F9B">
        <w:rPr>
          <w:rFonts w:ascii="Segoe UI" w:eastAsia="Times New Roman" w:hAnsi="Segoe UI" w:cs="Segoe UI"/>
          <w:color w:val="1C2838"/>
          <w:sz w:val="24"/>
          <w:szCs w:val="24"/>
          <w:vertAlign w:val="superscript"/>
        </w:rPr>
        <w:t>6</w:t>
      </w:r>
      <w:r w:rsidRPr="004F0F9B">
        <w:rPr>
          <w:rFonts w:ascii="Segoe UI" w:eastAsia="Times New Roman" w:hAnsi="Segoe UI" w:cs="Segoe UI"/>
          <w:color w:val="1C2838"/>
          <w:sz w:val="24"/>
          <w:szCs w:val="24"/>
        </w:rPr>
        <w:t> Remaining aware of your triggers and learning coping strategies can help enhance your confidence in your ability to remain sober and are vital to preventing and coping with relapse.</w:t>
      </w:r>
    </w:p>
    <w:p w:rsidR="004F0F9B" w:rsidRPr="004F0F9B" w:rsidRDefault="004F0F9B" w:rsidP="004F0F9B">
      <w:pPr>
        <w:spacing w:before="450" w:after="360" w:line="600" w:lineRule="atLeast"/>
        <w:outlineLvl w:val="1"/>
        <w:rPr>
          <w:rFonts w:ascii="Segoe UI" w:eastAsia="Times New Roman" w:hAnsi="Segoe UI" w:cs="Segoe UI"/>
          <w:b/>
          <w:bCs/>
          <w:color w:val="1C2838"/>
          <w:sz w:val="45"/>
          <w:szCs w:val="45"/>
        </w:rPr>
      </w:pPr>
      <w:r w:rsidRPr="004F0F9B">
        <w:rPr>
          <w:rFonts w:ascii="Segoe UI" w:eastAsia="Times New Roman" w:hAnsi="Segoe UI" w:cs="Segoe UI"/>
          <w:b/>
          <w:bCs/>
          <w:color w:val="1C2838"/>
          <w:sz w:val="45"/>
          <w:szCs w:val="45"/>
        </w:rPr>
        <w:t>What to Do Right After a Relapse</w:t>
      </w:r>
    </w:p>
    <w:p w:rsidR="004F0F9B" w:rsidRPr="004F0F9B" w:rsidRDefault="004F0F9B" w:rsidP="004F0F9B">
      <w:pPr>
        <w:spacing w:before="390" w:after="390" w:line="375" w:lineRule="atLeast"/>
        <w:rPr>
          <w:rFonts w:ascii="Segoe UI" w:eastAsia="Times New Roman" w:hAnsi="Segoe UI" w:cs="Segoe UI"/>
          <w:color w:val="1C2838"/>
          <w:sz w:val="24"/>
          <w:szCs w:val="24"/>
        </w:rPr>
      </w:pPr>
      <w:r w:rsidRPr="004F0F9B">
        <w:rPr>
          <w:rFonts w:ascii="Segoe UI" w:eastAsia="Times New Roman" w:hAnsi="Segoe UI" w:cs="Segoe UI"/>
          <w:color w:val="1C2838"/>
          <w:sz w:val="24"/>
          <w:szCs w:val="24"/>
        </w:rPr>
        <w:t>Whether you have experienced a relapse in the past or not, knowing how to deal with one can help you prevent future setbacks and recover if one should happen. Remember, no relapse is too big to recover from. If you or a loved one have suffered a relapse, consider taking action as soon as you can by:</w:t>
      </w:r>
    </w:p>
    <w:p w:rsidR="004F0F9B" w:rsidRPr="004F0F9B" w:rsidRDefault="004F0F9B" w:rsidP="004F0F9B">
      <w:pPr>
        <w:numPr>
          <w:ilvl w:val="0"/>
          <w:numId w:val="2"/>
        </w:numPr>
        <w:spacing w:after="0" w:line="240" w:lineRule="auto"/>
        <w:ind w:left="0"/>
        <w:rPr>
          <w:rFonts w:ascii="Segoe UI" w:eastAsia="Times New Roman" w:hAnsi="Segoe UI" w:cs="Segoe UI"/>
          <w:color w:val="1C2838"/>
          <w:sz w:val="24"/>
          <w:szCs w:val="24"/>
        </w:rPr>
      </w:pPr>
      <w:r w:rsidRPr="004F0F9B">
        <w:rPr>
          <w:rFonts w:ascii="Segoe UI" w:eastAsia="Times New Roman" w:hAnsi="Segoe UI" w:cs="Segoe UI"/>
          <w:b/>
          <w:bCs/>
          <w:color w:val="1C2838"/>
          <w:sz w:val="24"/>
          <w:szCs w:val="24"/>
        </w:rPr>
        <w:t>Reach out for help</w:t>
      </w:r>
      <w:r w:rsidRPr="004F0F9B">
        <w:rPr>
          <w:rFonts w:ascii="Segoe UI" w:eastAsia="Times New Roman" w:hAnsi="Segoe UI" w:cs="Segoe UI"/>
          <w:color w:val="1C2838"/>
          <w:sz w:val="24"/>
          <w:szCs w:val="24"/>
        </w:rPr>
        <w:t>. Seeking support from family, friends, and other sober people can help you cope with a relapse. Surrounding yourself with positive influences can remind you that you are not alone, and sober friends may also provide advice and guidance about how to recover from a relapse.</w:t>
      </w:r>
    </w:p>
    <w:p w:rsidR="004F0F9B" w:rsidRPr="004F0F9B" w:rsidRDefault="004F0F9B" w:rsidP="004F0F9B">
      <w:pPr>
        <w:numPr>
          <w:ilvl w:val="0"/>
          <w:numId w:val="2"/>
        </w:numPr>
        <w:spacing w:after="0" w:line="240" w:lineRule="auto"/>
        <w:ind w:left="0"/>
        <w:rPr>
          <w:rFonts w:ascii="Segoe UI" w:eastAsia="Times New Roman" w:hAnsi="Segoe UI" w:cs="Segoe UI"/>
          <w:color w:val="1C2838"/>
          <w:sz w:val="24"/>
          <w:szCs w:val="24"/>
        </w:rPr>
      </w:pPr>
      <w:r w:rsidRPr="004F0F9B">
        <w:rPr>
          <w:rFonts w:ascii="Segoe UI" w:eastAsia="Times New Roman" w:hAnsi="Segoe UI" w:cs="Segoe UI"/>
          <w:b/>
          <w:bCs/>
          <w:color w:val="1C2838"/>
          <w:sz w:val="24"/>
          <w:szCs w:val="24"/>
        </w:rPr>
        <w:t>Attend a self-help group</w:t>
      </w:r>
      <w:r w:rsidRPr="004F0F9B">
        <w:rPr>
          <w:rFonts w:ascii="Segoe UI" w:eastAsia="Times New Roman" w:hAnsi="Segoe UI" w:cs="Segoe UI"/>
          <w:color w:val="1C2838"/>
          <w:sz w:val="24"/>
          <w:szCs w:val="24"/>
        </w:rPr>
        <w:t>. Twelve-step groups, such as Alcoholics Anonymous and Narcotics Anonymous, and SMART Recovery, an alternative science-based mutual-help group, can provide a nonjudgmental place to talk about your relapse and an opportunity to learn about how other people have coped with similar situations in the past. There are usually meetings every day, so you should be able to find one the same day as your relapse or within 24 hours.</w:t>
      </w:r>
    </w:p>
    <w:p w:rsidR="004F0F9B" w:rsidRPr="004F0F9B" w:rsidRDefault="004F0F9B" w:rsidP="004F0F9B">
      <w:pPr>
        <w:numPr>
          <w:ilvl w:val="0"/>
          <w:numId w:val="2"/>
        </w:numPr>
        <w:spacing w:after="0" w:line="240" w:lineRule="auto"/>
        <w:ind w:left="0"/>
        <w:rPr>
          <w:rFonts w:ascii="Segoe UI" w:eastAsia="Times New Roman" w:hAnsi="Segoe UI" w:cs="Segoe UI"/>
          <w:color w:val="1C2838"/>
          <w:sz w:val="24"/>
          <w:szCs w:val="24"/>
        </w:rPr>
      </w:pPr>
      <w:r w:rsidRPr="004F0F9B">
        <w:rPr>
          <w:rFonts w:ascii="Segoe UI" w:eastAsia="Times New Roman" w:hAnsi="Segoe UI" w:cs="Segoe UI"/>
          <w:b/>
          <w:bCs/>
          <w:color w:val="1C2838"/>
          <w:sz w:val="24"/>
          <w:szCs w:val="24"/>
        </w:rPr>
        <w:t>Avoid triggers</w:t>
      </w:r>
      <w:r w:rsidRPr="004F0F9B">
        <w:rPr>
          <w:rFonts w:ascii="Segoe UI" w:eastAsia="Times New Roman" w:hAnsi="Segoe UI" w:cs="Segoe UI"/>
          <w:color w:val="1C2838"/>
          <w:sz w:val="24"/>
          <w:szCs w:val="24"/>
        </w:rPr>
        <w:t>. Being around triggers shortly after a relapse can increase your cravings for drugs or alcohol. To prevent a relapse from continuing, it is helpful to remove yourself from as many triggers as you can, including people, places, and things that remind you of substance use. If some of your triggers cannot be avoided, consider minimizing contact with the trigger immediately after the relapse or at least until you feel more confident in your ability to cope without using.</w:t>
      </w:r>
    </w:p>
    <w:p w:rsidR="004F0F9B" w:rsidRPr="004F0F9B" w:rsidRDefault="004F0F9B" w:rsidP="004F0F9B">
      <w:pPr>
        <w:numPr>
          <w:ilvl w:val="0"/>
          <w:numId w:val="2"/>
        </w:numPr>
        <w:spacing w:after="0" w:line="240" w:lineRule="auto"/>
        <w:ind w:left="0"/>
        <w:rPr>
          <w:rFonts w:ascii="Segoe UI" w:eastAsia="Times New Roman" w:hAnsi="Segoe UI" w:cs="Segoe UI"/>
          <w:color w:val="1C2838"/>
          <w:sz w:val="24"/>
          <w:szCs w:val="24"/>
        </w:rPr>
      </w:pPr>
      <w:r w:rsidRPr="004F0F9B">
        <w:rPr>
          <w:rFonts w:ascii="Segoe UI" w:eastAsia="Times New Roman" w:hAnsi="Segoe UI" w:cs="Segoe UI"/>
          <w:b/>
          <w:bCs/>
          <w:color w:val="1C2838"/>
          <w:sz w:val="24"/>
          <w:szCs w:val="24"/>
        </w:rPr>
        <w:t>Set healthy boundaries</w:t>
      </w:r>
      <w:r w:rsidRPr="004F0F9B">
        <w:rPr>
          <w:rFonts w:ascii="Segoe UI" w:eastAsia="Times New Roman" w:hAnsi="Segoe UI" w:cs="Segoe UI"/>
          <w:color w:val="1C2838"/>
          <w:sz w:val="24"/>
          <w:szCs w:val="24"/>
        </w:rPr>
        <w:t>. Boundaries are limits that we set for ourselves to protect us from harm. Having weak or poor boundaries can lead to negative emotions, such as anger and resentment, and may pose dangers to your sobriety. Examples of setting healthy boundaries can include refraining from having contact with negative or abusive people and avoiding harmful situations. You can begin by setting boundaries with people who pressure you to use drugs or alcohol.</w:t>
      </w:r>
    </w:p>
    <w:p w:rsidR="004F0F9B" w:rsidRPr="004F0F9B" w:rsidRDefault="004F0F9B" w:rsidP="004F0F9B">
      <w:pPr>
        <w:numPr>
          <w:ilvl w:val="0"/>
          <w:numId w:val="2"/>
        </w:numPr>
        <w:spacing w:after="0" w:line="240" w:lineRule="auto"/>
        <w:ind w:left="0"/>
        <w:rPr>
          <w:rFonts w:ascii="Segoe UI" w:eastAsia="Times New Roman" w:hAnsi="Segoe UI" w:cs="Segoe UI"/>
          <w:color w:val="1C2838"/>
          <w:sz w:val="24"/>
          <w:szCs w:val="24"/>
        </w:rPr>
      </w:pPr>
      <w:r w:rsidRPr="004F0F9B">
        <w:rPr>
          <w:rFonts w:ascii="Segoe UI" w:eastAsia="Times New Roman" w:hAnsi="Segoe UI" w:cs="Segoe UI"/>
          <w:b/>
          <w:bCs/>
          <w:color w:val="1C2838"/>
          <w:sz w:val="24"/>
          <w:szCs w:val="24"/>
        </w:rPr>
        <w:t>Engage in self-care</w:t>
      </w:r>
      <w:r w:rsidRPr="004F0F9B">
        <w:rPr>
          <w:rFonts w:ascii="Segoe UI" w:eastAsia="Times New Roman" w:hAnsi="Segoe UI" w:cs="Segoe UI"/>
          <w:color w:val="1C2838"/>
          <w:sz w:val="24"/>
          <w:szCs w:val="24"/>
        </w:rPr>
        <w:t>. Taking care of yourself emotionally and physically is important after a relapse. Self-care can help you recover from a relapse by reducing tension and stress and can be any activity that brings you pleasure and does not cause harm, such as yoga, meditation, exercise, reading, journaling, and eating healthy foods.</w:t>
      </w:r>
    </w:p>
    <w:p w:rsidR="004F0F9B" w:rsidRPr="004F0F9B" w:rsidRDefault="004F0F9B" w:rsidP="004F0F9B">
      <w:pPr>
        <w:numPr>
          <w:ilvl w:val="0"/>
          <w:numId w:val="2"/>
        </w:numPr>
        <w:spacing w:after="0" w:line="240" w:lineRule="auto"/>
        <w:ind w:left="0"/>
        <w:rPr>
          <w:rFonts w:ascii="Segoe UI" w:eastAsia="Times New Roman" w:hAnsi="Segoe UI" w:cs="Segoe UI"/>
          <w:color w:val="1C2838"/>
          <w:sz w:val="24"/>
          <w:szCs w:val="24"/>
        </w:rPr>
      </w:pPr>
      <w:r w:rsidRPr="004F0F9B">
        <w:rPr>
          <w:rFonts w:ascii="Segoe UI" w:eastAsia="Times New Roman" w:hAnsi="Segoe UI" w:cs="Segoe UI"/>
          <w:b/>
          <w:bCs/>
          <w:color w:val="1C2838"/>
          <w:sz w:val="24"/>
          <w:szCs w:val="24"/>
        </w:rPr>
        <w:t>Reflect on the relapse</w:t>
      </w:r>
      <w:r w:rsidRPr="004F0F9B">
        <w:rPr>
          <w:rFonts w:ascii="Segoe UI" w:eastAsia="Times New Roman" w:hAnsi="Segoe UI" w:cs="Segoe UI"/>
          <w:color w:val="1C2838"/>
          <w:sz w:val="24"/>
          <w:szCs w:val="24"/>
        </w:rPr>
        <w:t>. Rather than viewing a relapse as a failure, consider it a learning experience. Take some time to think about how the relapse happened. What took place before the relapse? Did you try to cope in other ways before using? What could you have done instead of using or drinking? The answers to these questions will help you see what you could have done differently and what changes you can make in the future.</w:t>
      </w:r>
    </w:p>
    <w:p w:rsidR="004F0F9B" w:rsidRPr="004F0F9B" w:rsidRDefault="004F0F9B" w:rsidP="004F0F9B">
      <w:pPr>
        <w:numPr>
          <w:ilvl w:val="0"/>
          <w:numId w:val="2"/>
        </w:numPr>
        <w:spacing w:after="0" w:line="240" w:lineRule="auto"/>
        <w:ind w:left="0"/>
        <w:rPr>
          <w:rFonts w:ascii="Segoe UI" w:eastAsia="Times New Roman" w:hAnsi="Segoe UI" w:cs="Segoe UI"/>
          <w:color w:val="1C2838"/>
          <w:sz w:val="24"/>
          <w:szCs w:val="24"/>
        </w:rPr>
      </w:pPr>
      <w:r w:rsidRPr="004F0F9B">
        <w:rPr>
          <w:rFonts w:ascii="Segoe UI" w:eastAsia="Times New Roman" w:hAnsi="Segoe UI" w:cs="Segoe UI"/>
          <w:b/>
          <w:bCs/>
          <w:color w:val="1C2838"/>
          <w:sz w:val="24"/>
          <w:szCs w:val="24"/>
        </w:rPr>
        <w:t>Develop a relapse prevention plan</w:t>
      </w:r>
      <w:r w:rsidRPr="004F0F9B">
        <w:rPr>
          <w:rFonts w:ascii="Segoe UI" w:eastAsia="Times New Roman" w:hAnsi="Segoe UI" w:cs="Segoe UI"/>
          <w:color w:val="1C2838"/>
          <w:sz w:val="24"/>
          <w:szCs w:val="24"/>
        </w:rPr>
        <w:t>. This will serve as a guide for helping you stay sober. Consider writing a detailed plan that outlines your triggers for drug use, at least 3 coping skills you know help you deal with stress and urges to use, and a list of people in your support system who you can contact for help. You might also include a list of local addiction support groups. It is helpful to refer to your plan regularly and make adjustments over time to keep it relevant to your current life experience.</w:t>
      </w:r>
    </w:p>
    <w:p w:rsidR="004F0F9B" w:rsidRPr="004F0F9B" w:rsidRDefault="004F0F9B" w:rsidP="004F0F9B">
      <w:pPr>
        <w:spacing w:before="390" w:after="390" w:line="375" w:lineRule="atLeast"/>
        <w:rPr>
          <w:rFonts w:ascii="Segoe UI" w:eastAsia="Times New Roman" w:hAnsi="Segoe UI" w:cs="Segoe UI"/>
          <w:color w:val="1C2838"/>
          <w:sz w:val="24"/>
          <w:szCs w:val="24"/>
        </w:rPr>
      </w:pPr>
      <w:r w:rsidRPr="004F0F9B">
        <w:rPr>
          <w:rFonts w:ascii="Segoe UI" w:eastAsia="Times New Roman" w:hAnsi="Segoe UI" w:cs="Segoe UI"/>
          <w:color w:val="1C2838"/>
          <w:sz w:val="24"/>
          <w:szCs w:val="24"/>
        </w:rPr>
        <w:t>The sooner you take steps to intervene following a relapse, the easier it is to get back on track. However, it is never too late to recover from a relapse, so don’t be discouraged if you think you’ve gone too far back into your addiction. It is not uncommon to need professional help to stop using after a relapse; many people benefit from the added support of an addiction treatment program a second and even third time (or more, in some cases).</w:t>
      </w:r>
    </w:p>
    <w:p w:rsidR="00FE2976" w:rsidRDefault="00FE2976"/>
    <w:sectPr w:rsidR="00FE29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copy-fon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1E0FB5"/>
    <w:multiLevelType w:val="multilevel"/>
    <w:tmpl w:val="97ECB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85C90"/>
    <w:multiLevelType w:val="multilevel"/>
    <w:tmpl w:val="7960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F9B"/>
    <w:rsid w:val="004F0F9B"/>
    <w:rsid w:val="00FE2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2275B3-708E-4804-86F4-5051E0F8B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F0F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F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9646">
      <w:bodyDiv w:val="1"/>
      <w:marLeft w:val="0"/>
      <w:marRight w:val="0"/>
      <w:marTop w:val="0"/>
      <w:marBottom w:val="0"/>
      <w:divBdr>
        <w:top w:val="none" w:sz="0" w:space="0" w:color="auto"/>
        <w:left w:val="none" w:sz="0" w:space="0" w:color="auto"/>
        <w:bottom w:val="none" w:sz="0" w:space="0" w:color="auto"/>
        <w:right w:val="none" w:sz="0" w:space="0" w:color="auto"/>
      </w:divBdr>
      <w:divsChild>
        <w:div w:id="874928433">
          <w:marLeft w:val="0"/>
          <w:marRight w:val="0"/>
          <w:marTop w:val="0"/>
          <w:marBottom w:val="0"/>
          <w:divBdr>
            <w:top w:val="none" w:sz="0" w:space="0" w:color="auto"/>
            <w:left w:val="none" w:sz="0" w:space="0" w:color="auto"/>
            <w:bottom w:val="none" w:sz="0" w:space="0" w:color="auto"/>
            <w:right w:val="none" w:sz="0" w:space="0" w:color="auto"/>
          </w:divBdr>
        </w:div>
        <w:div w:id="3043139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mericanaddictioncenters.org/adult-addiction-treatment-programs/signs-of-relap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5</Pages>
  <Words>1503</Words>
  <Characters>8569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cp:lastPrinted>2022-08-17T07:35:00Z</cp:lastPrinted>
  <dcterms:created xsi:type="dcterms:W3CDTF">2022-08-17T07:35:00Z</dcterms:created>
  <dcterms:modified xsi:type="dcterms:W3CDTF">2022-08-17T10:15:00Z</dcterms:modified>
</cp:coreProperties>
</file>