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1B" w:rsidRDefault="0001471B" w:rsidP="00011E2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Trabajo de probabilidades</w:t>
      </w:r>
    </w:p>
    <w:p w:rsidR="00011E21" w:rsidRPr="00011E21" w:rsidRDefault="0001471B" w:rsidP="00011E21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Distribución </w:t>
      </w:r>
      <w:r w:rsidR="00011E21" w:rsidRPr="00011E21">
        <w:rPr>
          <w:rFonts w:ascii="Times New Roman" w:hAnsi="Times New Roman" w:cs="Times New Roman"/>
          <w:b/>
          <w:sz w:val="20"/>
          <w:szCs w:val="20"/>
        </w:rPr>
        <w:t>binomial:</w:t>
      </w:r>
    </w:p>
    <w:p w:rsidR="00011E21" w:rsidRDefault="00011E21" w:rsidP="00011E2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11E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</w:t>
      </w:r>
      <w:r w:rsidRPr="00011E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 </w:t>
      </w:r>
      <w:hyperlink r:id="rId5" w:tooltip="Distribución de probabilidad" w:history="1">
        <w:r w:rsidRPr="00011E2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distribución de probabilidad</w:t>
        </w:r>
      </w:hyperlink>
      <w:r w:rsidRPr="00011E2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11E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discreta que cuenta el número de éxitos en una secuencia de </w:t>
      </w:r>
      <w:r w:rsidRPr="00011E2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011E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ensayos de </w:t>
      </w:r>
      <w:hyperlink r:id="rId6" w:tooltip="Experimento de Bernoulli" w:history="1">
        <w:r w:rsidRPr="00011E2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Bernoulli</w:t>
        </w:r>
      </w:hyperlink>
      <w:r w:rsidRPr="00011E21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independientes entre sí, con una probabilidad fija </w:t>
      </w:r>
      <w:r w:rsidRPr="00011E2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</w:t>
      </w:r>
      <w:r w:rsidRPr="00011E21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 ocurrencia del éxito entre los ensayos.(para </w:t>
      </w:r>
      <w:r w:rsidRPr="00011E2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</w:t>
      </w:r>
      <w:r w:rsidRPr="00011E21">
        <w:rPr>
          <w:rFonts w:ascii="Arial" w:hAnsi="Arial" w:cs="Arial"/>
          <w:color w:val="222222"/>
          <w:sz w:val="24"/>
          <w:szCs w:val="24"/>
          <w:shd w:val="clear" w:color="auto" w:fill="FFFFFF"/>
        </w:rPr>
        <w:t> = 1, la binomial se convierte en una </w:t>
      </w:r>
      <w:hyperlink r:id="rId7" w:tooltip="Distribución de Bernoulli" w:history="1">
        <w:r w:rsidRPr="00011E2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distribución de Bernoulli</w:t>
        </w:r>
      </w:hyperlink>
      <w:r w:rsidRPr="00011E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:rsidR="007E0237" w:rsidRPr="007E0237" w:rsidRDefault="007E0237" w:rsidP="007E0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7E0237">
        <w:rPr>
          <w:rFonts w:ascii="Arial" w:hAnsi="Arial" w:cs="Arial"/>
          <w:color w:val="222222"/>
        </w:rPr>
        <w:t>Si </w:t>
      </w:r>
      <w:r w:rsidRPr="007E0237">
        <w:rPr>
          <w:rFonts w:ascii="Arial" w:hAnsi="Arial" w:cs="Arial"/>
          <w:color w:val="222222"/>
        </w:rPr>
        <w:t xml:space="preserve">“n” </w:t>
      </w:r>
      <w:r w:rsidRPr="007E0237">
        <w:rPr>
          <w:rStyle w:val="mwe-math-mathml-inline"/>
          <w:rFonts w:ascii="Arial" w:hAnsi="Arial" w:cs="Arial"/>
          <w:vanish/>
          <w:color w:val="222222"/>
        </w:rPr>
        <w:t>{\displaystyle n}</w:t>
      </w:r>
      <w:r w:rsidRPr="007E0237">
        <w:rPr>
          <w:rStyle w:val="mwe-math-mathml-inline"/>
          <w:rFonts w:ascii="Arial" w:hAnsi="Arial" w:cs="Arial"/>
          <w:vanish/>
          <w:color w:val="222222"/>
        </w:rPr>
        <w:t>nnnnnnnncvn</w:t>
      </w:r>
      <w:r w:rsidRPr="007E0237">
        <w:rPr>
          <w:rFonts w:ascii="Arial" w:hAnsi="Arial" w:cs="Arial"/>
          <w:color w:val="222222"/>
        </w:rPr>
        <w:t>tiende a infinito y </w:t>
      </w:r>
      <w:r w:rsidRPr="007E0237">
        <w:rPr>
          <w:rFonts w:ascii="Arial" w:hAnsi="Arial" w:cs="Arial"/>
          <w:color w:val="222222"/>
        </w:rPr>
        <w:t xml:space="preserve">“p” </w:t>
      </w:r>
      <w:r w:rsidRPr="007E0237">
        <w:rPr>
          <w:rStyle w:val="mwe-math-mathml-inline"/>
          <w:rFonts w:ascii="Arial" w:hAnsi="Arial" w:cs="Arial"/>
          <w:vanish/>
          <w:color w:val="222222"/>
        </w:rPr>
        <w:t>{\displaystyle p}</w:t>
      </w:r>
      <w:r w:rsidRPr="007E0237">
        <w:rPr>
          <w:rStyle w:val="mwe-math-mathml-inline"/>
          <w:rFonts w:ascii="Arial" w:hAnsi="Arial" w:cs="Arial"/>
          <w:vanish/>
          <w:color w:val="222222"/>
        </w:rPr>
        <w:t>pppp</w:t>
      </w:r>
      <w:r w:rsidRPr="007E0237">
        <w:rPr>
          <w:rFonts w:ascii="Arial" w:hAnsi="Arial" w:cs="Arial"/>
          <w:color w:val="222222"/>
        </w:rPr>
        <w:t>es tal que el producto entre ambos parámetros tiende a </w:t>
      </w:r>
      <w:r w:rsidRPr="007E0237">
        <w:rPr>
          <w:rStyle w:val="mwe-math-mathml-inline"/>
          <w:rFonts w:ascii="Arial" w:hAnsi="Arial" w:cs="Arial"/>
          <w:vanish/>
          <w:color w:val="222222"/>
        </w:rPr>
        <w:t>{\displaystyle \lambda \,\!}</w:t>
      </w:r>
      <w:r w:rsidRPr="007E0237">
        <w:rPr>
          <w:rStyle w:val="mwe-math-mathml-inline"/>
          <w:rFonts w:ascii="Arial" w:hAnsi="Arial" w:cs="Arial"/>
          <w:color w:val="222222"/>
        </w:rPr>
        <w:t>λ</w:t>
      </w:r>
      <w:r w:rsidRPr="007E0237">
        <w:rPr>
          <w:rFonts w:ascii="Arial" w:hAnsi="Arial" w:cs="Arial"/>
          <w:color w:val="222222"/>
        </w:rPr>
        <w:t xml:space="preserve">, entonces la distribución de la variable aleatoria binomial tiende a </w:t>
      </w:r>
      <w:r w:rsidRPr="007E0237">
        <w:rPr>
          <w:rFonts w:ascii="Arial" w:hAnsi="Arial" w:cs="Arial"/>
        </w:rPr>
        <w:t>una </w:t>
      </w:r>
      <w:hyperlink r:id="rId8" w:tooltip="Distribución de Poisson" w:history="1">
        <w:r w:rsidRPr="007E0237">
          <w:rPr>
            <w:rStyle w:val="Hipervnculo"/>
            <w:rFonts w:ascii="Arial" w:hAnsi="Arial" w:cs="Arial"/>
            <w:color w:val="auto"/>
            <w:u w:val="none"/>
          </w:rPr>
          <w:t xml:space="preserve">distribución de </w:t>
        </w:r>
        <w:proofErr w:type="spellStart"/>
        <w:r w:rsidRPr="007E0237">
          <w:rPr>
            <w:rStyle w:val="Hipervnculo"/>
            <w:rFonts w:ascii="Arial" w:hAnsi="Arial" w:cs="Arial"/>
            <w:color w:val="auto"/>
            <w:u w:val="none"/>
          </w:rPr>
          <w:t>Poisson</w:t>
        </w:r>
        <w:proofErr w:type="spellEnd"/>
      </w:hyperlink>
      <w:r w:rsidRPr="007E0237">
        <w:rPr>
          <w:rFonts w:ascii="Arial" w:hAnsi="Arial" w:cs="Arial"/>
        </w:rPr>
        <w:t> de parámetro </w:t>
      </w:r>
      <w:r w:rsidRPr="007E0237">
        <w:rPr>
          <w:rStyle w:val="mwe-math-mathml-inline"/>
          <w:rFonts w:ascii="Arial" w:hAnsi="Arial" w:cs="Arial"/>
          <w:vanish/>
        </w:rPr>
        <w:t>{\displaystyle \lambda }</w:t>
      </w:r>
      <w:r w:rsidRPr="007E0237">
        <w:rPr>
          <w:rStyle w:val="mwe-math-mathml-inline"/>
          <w:rFonts w:ascii="Arial" w:hAnsi="Arial" w:cs="Arial"/>
        </w:rPr>
        <w:t>λ</w:t>
      </w:r>
      <w:r w:rsidRPr="007E0237">
        <w:rPr>
          <w:rFonts w:ascii="Arial" w:hAnsi="Arial" w:cs="Arial"/>
        </w:rPr>
        <w:t>.</w:t>
      </w:r>
    </w:p>
    <w:p w:rsidR="007E0237" w:rsidRPr="007E0237" w:rsidRDefault="007E0237" w:rsidP="007E0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7E0237">
        <w:rPr>
          <w:rFonts w:ascii="Arial" w:hAnsi="Arial" w:cs="Arial"/>
          <w:color w:val="222222"/>
        </w:rPr>
        <w:t>Por último, se cumple que cuando </w:t>
      </w:r>
      <w:r w:rsidRPr="007E0237">
        <w:rPr>
          <w:rFonts w:ascii="Arial" w:hAnsi="Arial" w:cs="Arial"/>
          <w:color w:val="222222"/>
        </w:rPr>
        <w:t>p</w:t>
      </w:r>
      <w:r w:rsidRPr="007E0237">
        <w:rPr>
          <w:rStyle w:val="mwe-math-mathml-inline"/>
          <w:rFonts w:ascii="Arial" w:hAnsi="Arial" w:cs="Arial"/>
          <w:vanish/>
          <w:color w:val="222222"/>
        </w:rPr>
        <w:t>{\displaystyle p}</w:t>
      </w:r>
      <w:r w:rsidRPr="007E0237">
        <w:rPr>
          <w:rStyle w:val="mwe-math-mathml-inline"/>
          <w:rFonts w:ascii="Arial" w:hAnsi="Arial" w:cs="Arial"/>
          <w:vanish/>
          <w:color w:val="222222"/>
        </w:rPr>
        <w:t>λ</w:t>
      </w:r>
      <w:r w:rsidRPr="007E0237">
        <w:rPr>
          <w:rFonts w:ascii="Arial" w:hAnsi="Arial" w:cs="Arial"/>
          <w:color w:val="222222"/>
        </w:rPr>
        <w:t>=0.5 y </w:t>
      </w:r>
      <w:r w:rsidRPr="007E0237">
        <w:rPr>
          <w:rFonts w:ascii="Arial" w:hAnsi="Arial" w:cs="Arial"/>
          <w:i/>
          <w:iCs/>
          <w:color w:val="222222"/>
        </w:rPr>
        <w:t>n</w:t>
      </w:r>
      <w:r w:rsidRPr="007E0237">
        <w:rPr>
          <w:rFonts w:ascii="Arial" w:hAnsi="Arial" w:cs="Arial"/>
          <w:color w:val="222222"/>
        </w:rPr>
        <w:t> es muy grande (usualmente se exige que </w:t>
      </w:r>
      <w:r w:rsidRPr="007E0237">
        <w:rPr>
          <w:rStyle w:val="mwe-math-mathml-inline"/>
          <w:rFonts w:ascii="Arial" w:hAnsi="Arial" w:cs="Arial"/>
          <w:vanish/>
          <w:color w:val="222222"/>
        </w:rPr>
        <w:t>{\displaystyle n\geq 30}</w:t>
      </w:r>
      <w:r w:rsidRPr="007E0237">
        <w:rPr>
          <w:rStyle w:val="mwe-math-mathml-inline"/>
          <w:rFonts w:ascii="Arial" w:hAnsi="Arial" w:cs="Arial"/>
          <w:color w:val="222222"/>
        </w:rPr>
        <w:t>n≥30</w:t>
      </w:r>
      <w:r w:rsidRPr="007E0237">
        <w:rPr>
          <w:rFonts w:ascii="Arial" w:hAnsi="Arial" w:cs="Arial"/>
          <w:color w:val="222222"/>
        </w:rPr>
        <w:t xml:space="preserve">) la distribución binomial puede aproximarse </w:t>
      </w:r>
      <w:r w:rsidRPr="007E0237">
        <w:rPr>
          <w:rFonts w:ascii="Arial" w:hAnsi="Arial" w:cs="Arial"/>
        </w:rPr>
        <w:t>mediante la </w:t>
      </w:r>
      <w:hyperlink r:id="rId9" w:tooltip="Distribución normal" w:history="1">
        <w:r w:rsidRPr="007E0237">
          <w:rPr>
            <w:rStyle w:val="Hipervnculo"/>
            <w:rFonts w:ascii="Arial" w:hAnsi="Arial" w:cs="Arial"/>
            <w:color w:val="auto"/>
            <w:u w:val="none"/>
          </w:rPr>
          <w:t>distribución normal</w:t>
        </w:r>
      </w:hyperlink>
      <w:r w:rsidRPr="007E0237">
        <w:rPr>
          <w:rFonts w:ascii="Arial" w:hAnsi="Arial" w:cs="Arial"/>
          <w:color w:val="222222"/>
        </w:rPr>
        <w:t>.</w:t>
      </w:r>
    </w:p>
    <w:p w:rsidR="00011E21" w:rsidRPr="00011E21" w:rsidRDefault="00011E21" w:rsidP="00011E21">
      <w:pPr>
        <w:rPr>
          <w:rFonts w:ascii="Arial" w:hAnsi="Arial" w:cs="Arial"/>
          <w:sz w:val="24"/>
          <w:szCs w:val="24"/>
        </w:rPr>
      </w:pPr>
      <w:r w:rsidRPr="00011E21">
        <w:rPr>
          <w:rFonts w:ascii="Arial" w:hAnsi="Arial" w:cs="Arial"/>
          <w:sz w:val="24"/>
          <w:szCs w:val="24"/>
        </w:rPr>
        <w:t>La variable aleatoria ξ que representa el número de éxitos en una serie de “n” ensayos independientes, en cada uno de los cuales la probabilidad de éxito es constante e igual a “p”, se denomina variable aleatoria binomial con parámetros (</w:t>
      </w:r>
      <w:proofErr w:type="spellStart"/>
      <w:proofErr w:type="gramStart"/>
      <w:r w:rsidRPr="00011E21">
        <w:rPr>
          <w:rFonts w:ascii="Arial" w:hAnsi="Arial" w:cs="Arial"/>
          <w:sz w:val="24"/>
          <w:szCs w:val="24"/>
        </w:rPr>
        <w:t>n,p</w:t>
      </w:r>
      <w:proofErr w:type="spellEnd"/>
      <w:proofErr w:type="gramEnd"/>
      <w:r w:rsidRPr="00011E21">
        <w:rPr>
          <w:rFonts w:ascii="Arial" w:hAnsi="Arial" w:cs="Arial"/>
          <w:sz w:val="24"/>
          <w:szCs w:val="24"/>
        </w:rPr>
        <w:t>).</w:t>
      </w:r>
    </w:p>
    <w:p w:rsidR="00011E21" w:rsidRPr="00011E21" w:rsidRDefault="00011E21" w:rsidP="00011E21">
      <w:pPr>
        <w:rPr>
          <w:rFonts w:ascii="Arial" w:hAnsi="Arial" w:cs="Arial"/>
          <w:sz w:val="24"/>
          <w:szCs w:val="24"/>
        </w:rPr>
      </w:pPr>
      <w:r w:rsidRPr="00011E21">
        <w:rPr>
          <w:rFonts w:ascii="Arial" w:hAnsi="Arial" w:cs="Arial"/>
          <w:sz w:val="24"/>
          <w:szCs w:val="24"/>
        </w:rPr>
        <w:t>La distribución de una variable aleatoria binomial se puede definir mediante la fórmula:</w:t>
      </w:r>
    </w:p>
    <w:p w:rsidR="00011E21" w:rsidRDefault="00011E21" w:rsidP="00011E21">
      <w:pPr>
        <w:rPr>
          <w:rFonts w:ascii="Times New Roman" w:hAnsi="Times New Roman" w:cs="Times New Roman"/>
        </w:rPr>
      </w:pPr>
    </w:p>
    <w:p w:rsidR="00011E21" w:rsidRDefault="00011E21" w:rsidP="00011E21">
      <w:pPr>
        <w:jc w:val="center"/>
        <w:rPr>
          <w:rFonts w:ascii="Times New Roman" w:eastAsiaTheme="minorEastAsia" w:hAnsi="Times New Roman" w:cs="Times New Roman"/>
        </w:rPr>
      </w:pPr>
      <w:r w:rsidRPr="00D82CCA">
        <w:rPr>
          <w:rFonts w:ascii="Times New Roman" w:hAnsi="Times New Roman" w:cs="Times New Roman"/>
        </w:rPr>
        <w:t>P{ ξ=k}=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n-k</m:t>
            </m:r>
          </m:sup>
        </m:sSup>
      </m:oMath>
      <w:r w:rsidRPr="00D82CCA">
        <w:rPr>
          <w:rFonts w:ascii="Times New Roman" w:eastAsiaTheme="minorEastAsia" w:hAnsi="Times New Roman" w:cs="Times New Roman"/>
        </w:rPr>
        <w:t xml:space="preserve"> ,  k=0,1,….,n</w:t>
      </w:r>
    </w:p>
    <w:p w:rsidR="00011E21" w:rsidRPr="00D82CCA" w:rsidRDefault="00011E21" w:rsidP="00011E21">
      <w:pPr>
        <w:jc w:val="center"/>
        <w:rPr>
          <w:rFonts w:ascii="Times New Roman" w:eastAsiaTheme="minorEastAsia" w:hAnsi="Times New Roman" w:cs="Times New Roman"/>
        </w:rPr>
      </w:pPr>
    </w:p>
    <w:p w:rsidR="00011E21" w:rsidRPr="00011E21" w:rsidRDefault="00011E21" w:rsidP="00011E21">
      <w:pPr>
        <w:rPr>
          <w:rFonts w:ascii="Arial" w:eastAsiaTheme="minorEastAsia" w:hAnsi="Arial" w:cs="Arial"/>
          <w:sz w:val="24"/>
          <w:szCs w:val="24"/>
        </w:rPr>
      </w:pPr>
      <w:r w:rsidRPr="00011E21">
        <w:rPr>
          <w:rFonts w:ascii="Arial" w:eastAsiaTheme="minorEastAsia" w:hAnsi="Arial" w:cs="Arial"/>
          <w:sz w:val="24"/>
          <w:szCs w:val="24"/>
        </w:rPr>
        <w:t>Y su función distribución es:</w:t>
      </w:r>
    </w:p>
    <w:p w:rsidR="00011E21" w:rsidRPr="00D82CCA" w:rsidRDefault="006468D7" w:rsidP="00011E21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011E21" w:rsidRPr="00D82CCA">
        <w:rPr>
          <w:rFonts w:ascii="Times New Roman" w:eastAsiaTheme="minorEastAsia" w:hAnsi="Times New Roman" w:cs="Times New Roman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K&lt;x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1-p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n-k</m:t>
                </m:r>
              </m:sup>
            </m:sSup>
          </m:e>
        </m:nary>
      </m:oMath>
    </w:p>
    <w:p w:rsidR="00011E21" w:rsidRDefault="00011E21" w:rsidP="00011E21">
      <w:pPr>
        <w:ind w:firstLine="68"/>
        <w:rPr>
          <w:rFonts w:ascii="Times New Roman" w:hAnsi="Times New Roman" w:cs="Times New Roman"/>
        </w:rPr>
      </w:pPr>
    </w:p>
    <w:p w:rsidR="00A02AF1" w:rsidRDefault="00A02AF1" w:rsidP="00011E21">
      <w:pPr>
        <w:rPr>
          <w:rFonts w:ascii="Times New Roman" w:hAnsi="Times New Roman" w:cs="Times New Roman"/>
          <w:sz w:val="20"/>
          <w:szCs w:val="20"/>
        </w:rPr>
      </w:pPr>
    </w:p>
    <w:p w:rsidR="00A02AF1" w:rsidRDefault="00A02AF1" w:rsidP="00011E21">
      <w:pPr>
        <w:rPr>
          <w:rFonts w:ascii="Times New Roman" w:hAnsi="Times New Roman" w:cs="Times New Roman"/>
          <w:sz w:val="20"/>
          <w:szCs w:val="20"/>
        </w:rPr>
      </w:pPr>
    </w:p>
    <w:p w:rsidR="00A02AF1" w:rsidRDefault="00A02AF1" w:rsidP="00011E21">
      <w:pPr>
        <w:rPr>
          <w:rFonts w:ascii="Times New Roman" w:hAnsi="Times New Roman" w:cs="Times New Roman"/>
          <w:sz w:val="20"/>
          <w:szCs w:val="20"/>
        </w:rPr>
      </w:pPr>
    </w:p>
    <w:p w:rsidR="00011E21" w:rsidRPr="00167EE7" w:rsidRDefault="00011E21" w:rsidP="00011E21">
      <w:pPr>
        <w:rPr>
          <w:rFonts w:ascii="Times New Roman" w:hAnsi="Times New Roman" w:cs="Times New Roman"/>
          <w:sz w:val="20"/>
          <w:szCs w:val="20"/>
        </w:rPr>
      </w:pPr>
      <w:r w:rsidRPr="00167EE7">
        <w:rPr>
          <w:rFonts w:ascii="Times New Roman" w:hAnsi="Times New Roman" w:cs="Times New Roman"/>
          <w:sz w:val="20"/>
          <w:szCs w:val="20"/>
        </w:rPr>
        <w:t>Ejemplo:</w:t>
      </w:r>
    </w:p>
    <w:p w:rsidR="00011E21" w:rsidRPr="00011E21" w:rsidRDefault="005A4A80" w:rsidP="00011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PE"/>
        </w:rPr>
        <w:t>1.</w:t>
      </w:r>
      <w:r w:rsidR="00011E21" w:rsidRPr="00011E21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Supongamos que se lanza un dado (con 6 caras) 51 veces y queremos conocer la probabilidad de que el número 3 salga 20 veces. </w:t>
      </w:r>
    </w:p>
    <w:p w:rsidR="00011E21" w:rsidRPr="00011E21" w:rsidRDefault="00011E21" w:rsidP="00011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011E21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 este caso tenemos que la probabilidad sería P(X=20):</w:t>
      </w:r>
    </w:p>
    <w:p w:rsidR="00011E21" w:rsidRPr="00167EE7" w:rsidRDefault="00011E21" w:rsidP="00011E2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s-PE"/>
        </w:rPr>
      </w:pPr>
    </w:p>
    <w:p w:rsidR="00011E21" w:rsidRDefault="00103E4B" w:rsidP="00011E21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011E21" w:rsidRPr="00D82CCA">
        <w:rPr>
          <w:rFonts w:ascii="Times New Roman" w:hAnsi="Times New Roman" w:cs="Times New Roman"/>
        </w:rPr>
        <w:t>P{ 51=k}=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(1/6)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51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1-1/6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20-51</m:t>
            </m:r>
          </m:sup>
        </m:sSup>
      </m:oMath>
      <w:r w:rsidR="00011E21" w:rsidRPr="00D82CCA">
        <w:rPr>
          <w:rFonts w:ascii="Times New Roman" w:eastAsiaTheme="minorEastAsia" w:hAnsi="Times New Roman" w:cs="Times New Roman"/>
        </w:rPr>
        <w:t>=0.0000744…</w:t>
      </w:r>
    </w:p>
    <w:p w:rsidR="007E0237" w:rsidRDefault="007E0237" w:rsidP="00011E21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A02AF1" w:rsidRDefault="00A02AF1" w:rsidP="005A4A80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103E4B" w:rsidRDefault="00103E4B" w:rsidP="0001471B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01471B" w:rsidRPr="00103E4B" w:rsidRDefault="005A4A80" w:rsidP="0001471B">
      <w:p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pacing w:val="20"/>
          <w:sz w:val="24"/>
          <w:szCs w:val="24"/>
        </w:rPr>
      </w:pPr>
      <w:r w:rsidRPr="00103E4B">
        <w:rPr>
          <w:rFonts w:ascii="Arial" w:eastAsiaTheme="minorEastAsia" w:hAnsi="Arial" w:cs="Arial"/>
          <w:sz w:val="24"/>
          <w:szCs w:val="24"/>
        </w:rPr>
        <w:lastRenderedPageBreak/>
        <w:t>2.</w:t>
      </w:r>
      <w:r w:rsidRPr="00103E4B">
        <w:rPr>
          <w:rFonts w:ascii="Arial" w:hAnsi="Arial" w:cs="Arial"/>
          <w:color w:val="000000"/>
          <w:spacing w:val="20"/>
          <w:sz w:val="24"/>
          <w:szCs w:val="24"/>
          <w:shd w:val="clear" w:color="auto" w:fill="FFFFFF"/>
        </w:rPr>
        <w:t xml:space="preserve">Un laboratorio afirma que una droga causa efectos secundarios en una proporción de 3 de cada 100 pacientes. Para contrastar esta afirmación, otro laboratorio elige al azar a 5 pacientes a los que aplica la droga. </w:t>
      </w:r>
      <w:r w:rsidR="0001471B" w:rsidRPr="00103E4B">
        <w:rPr>
          <w:rFonts w:ascii="Arial" w:hAnsi="Arial" w:cs="Arial"/>
          <w:color w:val="000000"/>
          <w:spacing w:val="20"/>
          <w:sz w:val="24"/>
          <w:szCs w:val="24"/>
          <w:shd w:val="clear" w:color="auto" w:fill="FFFFFF"/>
        </w:rPr>
        <w:t xml:space="preserve">¿Cuál es la probabilidad de que </w:t>
      </w:r>
      <w:r w:rsidR="0001471B" w:rsidRPr="00103E4B">
        <w:rPr>
          <w:rFonts w:ascii="Arial" w:hAnsi="Arial" w:cs="Arial"/>
          <w:color w:val="000000"/>
          <w:spacing w:val="20"/>
          <w:sz w:val="24"/>
          <w:szCs w:val="24"/>
        </w:rPr>
        <w:t>ningún paciente tenga efectos secundarios?</w:t>
      </w:r>
    </w:p>
    <w:p w:rsidR="005A4A80" w:rsidRPr="00A02AF1" w:rsidRDefault="0001471B" w:rsidP="0001471B">
      <w:pPr>
        <w:shd w:val="clear" w:color="auto" w:fill="FFFFFF"/>
        <w:spacing w:before="120" w:after="120" w:line="240" w:lineRule="auto"/>
        <w:rPr>
          <w:rFonts w:ascii="Verdana" w:hAnsi="Verdana"/>
          <w:spacing w:val="20"/>
          <w:sz w:val="20"/>
          <w:szCs w:val="20"/>
        </w:rPr>
      </w:pPr>
      <w:r>
        <w:rPr>
          <w:rFonts w:ascii="Verdana" w:hAnsi="Verdana"/>
          <w:color w:val="000000"/>
          <w:spacing w:val="20"/>
          <w:sz w:val="20"/>
          <w:szCs w:val="20"/>
        </w:rPr>
        <w:t xml:space="preserve">             </w:t>
      </w:r>
      <w:r w:rsidRPr="00A02AF1">
        <w:rPr>
          <w:rFonts w:ascii="Verdana" w:hAnsi="Verdana"/>
          <w:spacing w:val="20"/>
          <w:sz w:val="20"/>
          <w:szCs w:val="20"/>
        </w:rPr>
        <w:t xml:space="preserve"> </w:t>
      </w:r>
      <w:proofErr w:type="gramStart"/>
      <w:r w:rsidR="005A4A80" w:rsidRPr="00A02AF1">
        <w:rPr>
          <w:rFonts w:ascii="Verdana" w:hAnsi="Verdana"/>
          <w:spacing w:val="20"/>
          <w:sz w:val="20"/>
          <w:szCs w:val="20"/>
        </w:rPr>
        <w:t>B(</w:t>
      </w:r>
      <w:proofErr w:type="gramEnd"/>
      <w:r w:rsidR="005A4A80" w:rsidRPr="00A02AF1">
        <w:rPr>
          <w:rFonts w:ascii="Verdana" w:hAnsi="Verdana"/>
          <w:spacing w:val="20"/>
          <w:sz w:val="20"/>
          <w:szCs w:val="20"/>
        </w:rPr>
        <w:t>100, 0.03) </w:t>
      </w:r>
      <w:r w:rsidR="005A4A80" w:rsidRPr="00A02AF1">
        <w:rPr>
          <w:rFonts w:ascii="Verdana" w:hAnsi="Verdana"/>
          <w:spacing w:val="20"/>
          <w:sz w:val="20"/>
          <w:szCs w:val="20"/>
        </w:rPr>
        <w:t xml:space="preserve">   </w:t>
      </w:r>
      <w:r w:rsidR="005A4A80" w:rsidRPr="00A02AF1">
        <w:rPr>
          <w:rFonts w:ascii="Verdana" w:hAnsi="Verdana"/>
          <w:spacing w:val="20"/>
          <w:sz w:val="20"/>
          <w:szCs w:val="20"/>
        </w:rPr>
        <w:t>p = 0.03</w:t>
      </w:r>
      <w:r w:rsidR="005A4A80" w:rsidRPr="00A02AF1">
        <w:rPr>
          <w:rFonts w:ascii="Verdana" w:hAnsi="Verdana"/>
          <w:spacing w:val="20"/>
          <w:sz w:val="20"/>
          <w:szCs w:val="20"/>
        </w:rPr>
        <w:t xml:space="preserve">   </w:t>
      </w:r>
      <w:r w:rsidR="005A4A80" w:rsidRPr="00A02AF1">
        <w:rPr>
          <w:rFonts w:ascii="Verdana" w:hAnsi="Verdana"/>
          <w:spacing w:val="20"/>
          <w:sz w:val="20"/>
          <w:szCs w:val="20"/>
        </w:rPr>
        <w:t> q = 0.97</w:t>
      </w:r>
    </w:p>
    <w:p w:rsidR="005A4A80" w:rsidRPr="00A02AF1" w:rsidRDefault="005A4A80" w:rsidP="005A4A80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spacing w:val="20"/>
          <w:sz w:val="20"/>
          <w:szCs w:val="20"/>
        </w:rPr>
      </w:pPr>
      <w:r w:rsidRPr="00A02AF1">
        <w:rPr>
          <w:rFonts w:ascii="Verdana" w:hAnsi="Verdana"/>
          <w:noProof/>
          <w:spacing w:val="20"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960534</wp:posOffset>
            </wp:positionH>
            <wp:positionV relativeFrom="paragraph">
              <wp:posOffset>235861</wp:posOffset>
            </wp:positionV>
            <wp:extent cx="2443480" cy="476250"/>
            <wp:effectExtent l="0" t="0" r="0" b="0"/>
            <wp:wrapTight wrapText="bothSides">
              <wp:wrapPolygon edited="0">
                <wp:start x="8083" y="0"/>
                <wp:lineTo x="0" y="6048"/>
                <wp:lineTo x="0" y="14688"/>
                <wp:lineTo x="7410" y="19872"/>
                <wp:lineTo x="8083" y="20736"/>
                <wp:lineTo x="9936" y="20736"/>
                <wp:lineTo x="10441" y="14688"/>
                <wp:lineTo x="21387" y="12960"/>
                <wp:lineTo x="21387" y="6048"/>
                <wp:lineTo x="9936" y="0"/>
                <wp:lineTo x="8083" y="0"/>
              </wp:wrapPolygon>
            </wp:wrapTight>
            <wp:docPr id="8" name="Imagen 8" descr="solucio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ucio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8D7" w:rsidRDefault="006468D7" w:rsidP="00A02AF1">
      <w:pPr>
        <w:pStyle w:val="NormalWeb"/>
        <w:shd w:val="clear" w:color="auto" w:fill="FFFFFF"/>
        <w:spacing w:before="480" w:beforeAutospacing="0" w:after="480" w:afterAutospacing="0"/>
        <w:ind w:right="240"/>
        <w:rPr>
          <w:rFonts w:ascii="Arial" w:hAnsi="Arial" w:cs="Arial"/>
          <w:spacing w:val="20"/>
        </w:rPr>
      </w:pPr>
    </w:p>
    <w:p w:rsidR="00A02AF1" w:rsidRPr="00103E4B" w:rsidRDefault="00A02AF1" w:rsidP="00A02AF1">
      <w:pPr>
        <w:pStyle w:val="NormalWeb"/>
        <w:shd w:val="clear" w:color="auto" w:fill="FFFFFF"/>
        <w:spacing w:before="480" w:beforeAutospacing="0" w:after="480" w:afterAutospacing="0"/>
        <w:ind w:right="240"/>
        <w:rPr>
          <w:rFonts w:ascii="Arial" w:hAnsi="Arial" w:cs="Arial"/>
          <w:spacing w:val="20"/>
        </w:rPr>
      </w:pPr>
      <w:r w:rsidRPr="00103E4B">
        <w:rPr>
          <w:rFonts w:ascii="Arial" w:hAnsi="Arial" w:cs="Arial"/>
          <w:spacing w:val="20"/>
        </w:rPr>
        <w:t>Al menos dos tengan efectos secundarios.</w:t>
      </w:r>
    </w:p>
    <w:p w:rsidR="00A02AF1" w:rsidRPr="00A02AF1" w:rsidRDefault="00A02AF1" w:rsidP="00A02AF1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spacing w:val="20"/>
          <w:sz w:val="20"/>
          <w:szCs w:val="20"/>
        </w:rPr>
      </w:pPr>
      <w:r w:rsidRPr="00A02AF1">
        <w:rPr>
          <w:rFonts w:ascii="Verdana" w:hAnsi="Verdana"/>
          <w:noProof/>
          <w:spacing w:val="20"/>
          <w:sz w:val="20"/>
          <w:szCs w:val="20"/>
        </w:rPr>
        <w:drawing>
          <wp:inline distT="0" distB="0" distL="0" distR="0" wp14:anchorId="3D81B5A3" wp14:editId="34220BF4">
            <wp:extent cx="4126230" cy="276860"/>
            <wp:effectExtent l="0" t="0" r="7620" b="8890"/>
            <wp:docPr id="10" name="Imagen 10" descr="solucio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lucio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F1" w:rsidRPr="00A02AF1" w:rsidRDefault="00A02AF1" w:rsidP="00A02AF1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spacing w:val="20"/>
          <w:sz w:val="20"/>
          <w:szCs w:val="20"/>
        </w:rPr>
      </w:pPr>
      <w:r w:rsidRPr="00A02AF1">
        <w:rPr>
          <w:rFonts w:ascii="Verdana" w:hAnsi="Verdana"/>
          <w:noProof/>
          <w:spacing w:val="20"/>
          <w:sz w:val="20"/>
          <w:szCs w:val="20"/>
        </w:rPr>
        <w:drawing>
          <wp:inline distT="0" distB="0" distL="0" distR="0" wp14:anchorId="19314C09" wp14:editId="133EB82F">
            <wp:extent cx="3542030" cy="507365"/>
            <wp:effectExtent l="0" t="0" r="1270" b="6985"/>
            <wp:docPr id="9" name="Imagen 9" descr="solucio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lucio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F1" w:rsidRDefault="006468D7" w:rsidP="005A4A80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color w:val="000000"/>
          <w:spacing w:val="20"/>
          <w:sz w:val="20"/>
          <w:szCs w:val="20"/>
        </w:rPr>
      </w:pPr>
      <w:r w:rsidRPr="00D82CCA">
        <w:rPr>
          <w:noProof/>
        </w:rPr>
        <w:drawing>
          <wp:anchor distT="0" distB="0" distL="114300" distR="114300" simplePos="0" relativeHeight="251659264" behindDoc="1" locked="0" layoutInCell="1" allowOverlap="1" wp14:anchorId="550D6C67" wp14:editId="7F04852E">
            <wp:simplePos x="0" y="0"/>
            <wp:positionH relativeFrom="margin">
              <wp:posOffset>1081184</wp:posOffset>
            </wp:positionH>
            <wp:positionV relativeFrom="paragraph">
              <wp:posOffset>238346</wp:posOffset>
            </wp:positionV>
            <wp:extent cx="3096895" cy="2061845"/>
            <wp:effectExtent l="0" t="0" r="8255" b="0"/>
            <wp:wrapTight wrapText="bothSides">
              <wp:wrapPolygon edited="0">
                <wp:start x="0" y="0"/>
                <wp:lineTo x="0" y="21354"/>
                <wp:lineTo x="21525" y="21354"/>
                <wp:lineTo x="21525" y="0"/>
                <wp:lineTo x="0" y="0"/>
              </wp:wrapPolygon>
            </wp:wrapTight>
            <wp:docPr id="3" name="Imagen 3" descr="Resultado de imagen para distribucion bi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stribucion binom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E21" w:rsidRDefault="005A4A80" w:rsidP="00011E21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 </w:t>
      </w: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                                                                  </w:t>
      </w: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011E21" w:rsidRDefault="00011E2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16"/>
          <w:szCs w:val="16"/>
        </w:rPr>
        <w:t>Gráfica que describe 3 eventos de distribuciones binomiales (rojo, azul, verde). La distribución de color rojo posee una probabilidad de 50 % y 40 ensayos. De forma análoga para las distribuciones de color azul y verde.</w:t>
      </w: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Default="00A02AF1" w:rsidP="00011E21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02AF1" w:rsidRPr="0001471B" w:rsidRDefault="00A02AF1" w:rsidP="0001471B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b/>
          <w:i/>
          <w:strike/>
          <w:sz w:val="24"/>
          <w:szCs w:val="24"/>
        </w:rPr>
      </w:pPr>
      <w:r w:rsidRPr="0001471B">
        <w:rPr>
          <w:rFonts w:ascii="Times New Roman" w:eastAsiaTheme="minorEastAsia" w:hAnsi="Times New Roman" w:cs="Times New Roman"/>
          <w:b/>
          <w:i/>
          <w:strike/>
          <w:sz w:val="24"/>
          <w:szCs w:val="24"/>
        </w:rPr>
        <w:t xml:space="preserve">Adjuntar los demás temas </w:t>
      </w:r>
    </w:p>
    <w:p w:rsidR="00682E99" w:rsidRDefault="00682E99" w:rsidP="00011E21"/>
    <w:sectPr w:rsidR="0068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17AD"/>
    <w:multiLevelType w:val="hybridMultilevel"/>
    <w:tmpl w:val="5D32C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A84"/>
    <w:multiLevelType w:val="hybridMultilevel"/>
    <w:tmpl w:val="F1B40DE6"/>
    <w:lvl w:ilvl="0" w:tplc="1FFA42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21"/>
    <w:rsid w:val="00011E21"/>
    <w:rsid w:val="0001471B"/>
    <w:rsid w:val="00103E4B"/>
    <w:rsid w:val="005A4A80"/>
    <w:rsid w:val="006468D7"/>
    <w:rsid w:val="00682E99"/>
    <w:rsid w:val="007E0237"/>
    <w:rsid w:val="00A02AF1"/>
    <w:rsid w:val="00E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88B21"/>
  <w15:chartTrackingRefBased/>
  <w15:docId w15:val="{5D67AF3B-7118-449A-A80F-CCEB560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E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11E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11E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we-math-mathml-inline">
    <w:name w:val="mwe-math-mathml-inline"/>
    <w:basedOn w:val="Fuentedeprrafopredeter"/>
    <w:rsid w:val="007E0237"/>
  </w:style>
  <w:style w:type="paragraph" w:customStyle="1" w:styleId="b">
    <w:name w:val="b"/>
    <w:basedOn w:val="Normal"/>
    <w:rsid w:val="005A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stribuci%C3%B3n_de_Poiss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stribuci%C3%B3n_de_Bernoulli" TargetMode="Externa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xperimento_de_Bernoulli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es.wikipedia.org/wiki/Distribuci%C3%B3n_de_probabilid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stribuci%C3%B3n_norm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2018-09-25T18:25:00Z</dcterms:created>
  <dcterms:modified xsi:type="dcterms:W3CDTF">2018-09-25T20:24:00Z</dcterms:modified>
</cp:coreProperties>
</file>