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класс Person с полями: имя, возраст, пол. Класс должен иметь метод - getName, метод возвращает имя с префиксом “Mr. ” если пол указан как мужской и префикс “Mrs. ” если женский.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№2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класс Employee с полями как у Person (из предыдущего задания) и поле зарплата. Класс должен иметь метод isSameName(Employee employee) который возвращает true, если у сотрудника у которого был вызван метод и сотрудника который был передан как параметр, одинаковое имя.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№3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класс Salary с единственным методом - getSum(Employee[] employeeArray), метод должен возвращать сумму зарплат всех сотрудников из массива переданного в качестве аргумента вызова метода.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