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8.8826815642456"/>
        <w:gridCol w:w="2219.4413407821226"/>
        <w:gridCol w:w="1016.7597765363128"/>
        <w:gridCol w:w="1528.04469273743"/>
        <w:gridCol w:w="1196.8715083798882"/>
        <w:tblGridChange w:id="0">
          <w:tblGrid>
            <w:gridCol w:w="3398.8826815642456"/>
            <w:gridCol w:w="2219.4413407821226"/>
            <w:gridCol w:w="1016.7597765363128"/>
            <w:gridCol w:w="1528.04469273743"/>
            <w:gridCol w:w="1196.8715083798882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Información de Riesgo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planeacion muy optimista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 en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codificación (fase en la que se puede identificar)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(de 1 a 5 siendo 5 la mayor)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puede estar trabajando con una planeación con la cual 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es imposible cumplir las fechas establecidas y por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: </w:t>
            </w: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  <w:t xml:space="preserve">             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tanto no se podría lograr buena calidad de producto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: </w:t>
            </w:r>
            <w:r w:rsidDel="00000000" w:rsidR="00000000" w:rsidRPr="00000000">
              <w:rPr>
                <w:rtl w:val="0"/>
              </w:rPr>
              <w:t xml:space="preserve">Alto (alto-medio-bajo)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  </w:t>
              <w:tab/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Asignado a</w:t>
            </w:r>
            <w:r w:rsidDel="00000000" w:rsidR="00000000" w:rsidRPr="00000000">
              <w:rPr>
                <w:rtl w:val="0"/>
              </w:rPr>
              <w:t xml:space="preserve">: lider de planeacion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Contexto: </w:t>
            </w:r>
            <w:r w:rsidDel="00000000" w:rsidR="00000000" w:rsidRPr="00000000">
              <w:rPr>
                <w:rtl w:val="0"/>
              </w:rPr>
              <w:t xml:space="preserve">se presentan problemas dando a  verse que si se sigue trabajando con ese plan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no se podrá efectuar la entrega del producto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 y Triggers: </w:t>
            </w:r>
            <w:r w:rsidDel="00000000" w:rsidR="00000000" w:rsidRPr="00000000">
              <w:rPr>
                <w:rtl w:val="0"/>
              </w:rPr>
              <w:t xml:space="preserve">hacer rápidamente un replanteamiento y si se llegase el caso bajar un poco la calidad con el fin de cumplir con los requerimientos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Aprobado por: </w:t>
            </w:r>
            <w:r w:rsidDel="00000000" w:rsidR="00000000" w:rsidRPr="00000000">
              <w:rPr>
                <w:rtl w:val="0"/>
              </w:rPr>
              <w:t xml:space="preserve">líder de planeación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15/03/2015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Cierre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8.8826815642456"/>
        <w:gridCol w:w="2219.4413407821226"/>
        <w:gridCol w:w="1016.7597765363128"/>
        <w:gridCol w:w="1528.04469273743"/>
        <w:gridCol w:w="1196.8715083798882"/>
        <w:tblGridChange w:id="0">
          <w:tblGrid>
            <w:gridCol w:w="3398.8826815642456"/>
            <w:gridCol w:w="2219.4413407821226"/>
            <w:gridCol w:w="1016.7597765363128"/>
            <w:gridCol w:w="1528.04469273743"/>
            <w:gridCol w:w="1196.8715083798882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 02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Información de Riesgos: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Enfermedad en algún miembro del equipo de trabajo.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 en 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cualquier etapa del proyecto  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(de 1 a 5 siendo 5 la mayor)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presenta cuando un miembro del equipo de trabajo padece algún tipo de enfermedad que le impide cumplir con sus actividades.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50%      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Alto(Alto-Medio-Bajo)</w:t>
              <w:tab/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Clasificación:</w:t>
            </w: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Asignado a: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Todos los miembros</w:t>
            </w:r>
          </w:p>
        </w:tc>
      </w:tr>
      <w:t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presentan serios problemas ya que con el faltante de un miembro del equipo de trabajo es más difícil llegar a cumplir los objetivos y metas del proyecto, incluyendo la demora en las tareas que se le fueron asignadas.</w:t>
            </w: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 y Triggers: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Cuando algún miembro del grupo tenga este caso de incapacidad el líder del equipo de trabajo asumiera sus tareas y si es el caso también repartirá las tareas entre los demás miembros para compensar la falta de personal.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Aprobado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Cierre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8.8826815642456"/>
        <w:gridCol w:w="2219.4413407821226"/>
        <w:gridCol w:w="1016.7597765363128"/>
        <w:gridCol w:w="1528.04469273743"/>
        <w:gridCol w:w="1196.8715083798882"/>
        <w:tblGridChange w:id="0">
          <w:tblGrid>
            <w:gridCol w:w="3398.8826815642456"/>
            <w:gridCol w:w="2219.4413407821226"/>
            <w:gridCol w:w="1016.7597765363128"/>
            <w:gridCol w:w="1528.04469273743"/>
            <w:gridCol w:w="1196.8715083798882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03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Información de Riesgos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Líder del grupo no llega a la reunión final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 en  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Entrega del software 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(de 1 a 5 siendo 5 la mayor)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rtl w:val="0"/>
              </w:rPr>
              <w:t xml:space="preserve">Se presenta cuando el líder del grupo no llega  a la hora programada para la entrega final del software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    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10%</w:t>
            </w: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Alto(Alto-Medio-Bajo)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Clasificación     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Asignado a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Líder del grupo  </w:t>
            </w:r>
          </w:p>
        </w:tc>
      </w:tr>
      <w:t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rtl w:val="0"/>
              </w:rPr>
              <w:t xml:space="preserve">Se le presentó un grave incidente de últimaa hora  al líder del grupo,siendo así que no pueda llegar a la reunión para la entrega del software .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 y Triggers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Al pasar esto , se hará una breve reunión del grupo , compartir ideas para la presentación del grupo  por lo cual el líder de planeación tomará el puesto de líder de grupo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Integrantes del grupo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 de Cierre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8.8826815642456"/>
        <w:gridCol w:w="2219.4413407821226"/>
        <w:gridCol w:w="1016.7597765363128"/>
        <w:gridCol w:w="1528.04469273743"/>
        <w:gridCol w:w="1196.8715083798882"/>
        <w:tblGridChange w:id="0">
          <w:tblGrid>
            <w:gridCol w:w="3398.8826815642456"/>
            <w:gridCol w:w="2219.4413407821226"/>
            <w:gridCol w:w="1016.7597765363128"/>
            <w:gridCol w:w="1528.04469273743"/>
            <w:gridCol w:w="1196.8715083798882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Información de Riesgos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aplicación no funciona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 en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post-mortem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luego de terminar toda la planeación por motivos desconocidos la apli </w:t>
            </w: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  </w:t>
            </w:r>
            <w:r w:rsidDel="00000000" w:rsidR="00000000" w:rsidRPr="00000000">
              <w:rPr>
                <w:rtl w:val="0"/>
              </w:rPr>
              <w:t xml:space="preserve">8%</w:t>
            </w: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  </w:t>
            </w: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Clasificación     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Asignado a</w:t>
            </w:r>
          </w:p>
        </w:tc>
      </w:tr>
      <w:t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Contexto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 de Contingencia y Triggers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Aprobado por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Cierre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8.8826815642456"/>
        <w:gridCol w:w="2219.4413407821226"/>
        <w:gridCol w:w="1016.7597765363128"/>
        <w:gridCol w:w="1528.04469273743"/>
        <w:gridCol w:w="1196.8715083798882"/>
        <w:tblGridChange w:id="0">
          <w:tblGrid>
            <w:gridCol w:w="3398.8826815642456"/>
            <w:gridCol w:w="2219.4413407821226"/>
            <w:gridCol w:w="1016.7597765363128"/>
            <w:gridCol w:w="1528.04469273743"/>
            <w:gridCol w:w="1196.8715083798882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Información de Riesgos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Identificado en   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Probabilidad              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Impacto      </w:t>
              <w:tab/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Clasificación     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Asignado a</w:t>
            </w:r>
          </w:p>
        </w:tc>
      </w:tr>
      <w:t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Contexto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 de Contingencia y Triggers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Aprobado por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de Cierre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