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730502839"/>
        <w:docPartObj>
          <w:docPartGallery w:val="Cover Pages"/>
          <w:docPartUnique/>
        </w:docPartObj>
      </w:sdtPr>
      <w:sdtEndPr/>
      <w:sdtContent>
        <w:p w:rsidR="00517972" w:rsidRDefault="00517972">
          <w:pPr>
            <w:pStyle w:val="NoSpacing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17972" w:rsidRDefault="0051797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17972" w:rsidRDefault="0051797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972" w:rsidRDefault="00FE4AA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Maxime LAVASTE</w:t>
                                    </w:r>
                                  </w:sdtContent>
                                </w:sdt>
                              </w:p>
                              <w:p w:rsidR="00517972" w:rsidRDefault="00FE4AA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17972" w:rsidRDefault="00517972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Maxime LAVASTE</w:t>
                              </w:r>
                            </w:sdtContent>
                          </w:sdt>
                        </w:p>
                        <w:p w:rsidR="00517972" w:rsidRDefault="0051797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17972" w:rsidRDefault="00517972"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3171824</wp:posOffset>
                    </wp:positionH>
                    <wp:positionV relativeFrom="page">
                      <wp:posOffset>1866900</wp:posOffset>
                    </wp:positionV>
                    <wp:extent cx="3781425" cy="1069848"/>
                    <wp:effectExtent l="0" t="0" r="9525" b="444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4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972" w:rsidRDefault="00FE4AA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de MOGPL</w:t>
                                    </w:r>
                                  </w:sdtContent>
                                </w:sdt>
                              </w:p>
                              <w:p w:rsidR="00517972" w:rsidRDefault="00FE4AA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Résolution d’un casse-tête Rush Hour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<w:pict>
                  <v:shape id="Zone de texte 1" o:spid="_x0000_s1056" type="#_x0000_t202" style="position:absolute;margin-left:249.75pt;margin-top:147pt;width:297.7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" filled="f" stroked="f" strokeweight=".5pt">
                    <v:textbox style="mso-fit-shape-to-text:t" inset="0,0,0,0">
                      <w:txbxContent>
                        <w:p w:rsidR="00517972" w:rsidRDefault="0051797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de MOGPL</w:t>
                              </w:r>
                            </w:sdtContent>
                          </w:sdt>
                        </w:p>
                        <w:p w:rsidR="00517972" w:rsidRDefault="005179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Résolution d’un casse-tête Rush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Hour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17972" w:rsidRPr="00517972" w:rsidRDefault="00517972" w:rsidP="0051797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fr-FR"/>
        </w:rPr>
      </w:pPr>
      <w:r w:rsidRPr="00517972">
        <w:rPr>
          <w:rFonts w:ascii="Arial" w:eastAsia="Times New Roman" w:hAnsi="Arial" w:cs="Arial"/>
          <w:sz w:val="27"/>
          <w:szCs w:val="27"/>
          <w:lang w:eastAsia="fr-FR"/>
        </w:rPr>
        <w:lastRenderedPageBreak/>
        <w:t>Résolution par programmation linéaire en variables binaires</w:t>
      </w:r>
    </w:p>
    <w:p w:rsidR="0078071D" w:rsidRDefault="0078071D"/>
    <w:p w:rsidR="00517972" w:rsidRDefault="00517972"/>
    <w:p w:rsidR="00517972" w:rsidRDefault="00517972" w:rsidP="00517972">
      <w:pPr>
        <w:pStyle w:val="ListParagraph"/>
        <w:numPr>
          <w:ilvl w:val="0"/>
          <w:numId w:val="2"/>
        </w:numPr>
      </w:pPr>
      <w:r>
        <w:t>min RHM = k</w:t>
      </w:r>
    </w:p>
    <w:p w:rsidR="00517972" w:rsidRDefault="00517972" w:rsidP="00517972">
      <w:pPr>
        <w:ind w:left="708"/>
      </w:pPr>
      <w:r>
        <w:t>min RHC = ??</w:t>
      </w:r>
    </w:p>
    <w:p w:rsidR="00517972" w:rsidRPr="00517972" w:rsidRDefault="00517972" w:rsidP="00517972">
      <w:pPr>
        <w:pStyle w:val="ListParagraph"/>
        <w:numPr>
          <w:ilvl w:val="0"/>
          <w:numId w:val="2"/>
        </w:numPr>
      </w:pPr>
      <w:r>
        <w:br/>
        <w:t>A.</w:t>
      </w:r>
      <w:r>
        <w:tab/>
        <w:t>La voiture rouge est positionné devant la sortie au terme du dernier mouvement.</w:t>
      </w:r>
      <w:r>
        <w:tab/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i,17,k</m:t>
            </m:r>
          </m:sub>
        </m:sSub>
        <m:r>
          <w:rPr>
            <w:rFonts w:ascii="Cambria Math" w:hAnsi="Cambria Math"/>
          </w:rPr>
          <m:t>=1</m:t>
        </m:r>
      </m:oMath>
    </w:p>
    <w:p w:rsidR="00517972" w:rsidRDefault="00517972" w:rsidP="00517972">
      <w:pPr>
        <w:pStyle w:val="ListParagraph"/>
        <w:rPr>
          <w:rFonts w:eastAsiaTheme="minorEastAsia"/>
        </w:rPr>
      </w:pPr>
      <w:r>
        <w:rPr>
          <w:rFonts w:eastAsiaTheme="minorEastAsia"/>
        </w:rPr>
        <w:t>B.</w:t>
      </w:r>
      <w:r>
        <w:rPr>
          <w:rFonts w:eastAsiaTheme="minorEastAsia"/>
        </w:rPr>
        <w:tab/>
        <w:t>Au plus un véhicule est déplacé par tour.</w:t>
      </w:r>
    </w:p>
    <w:p w:rsidR="00517972" w:rsidRPr="00732363" w:rsidRDefault="00FE4AA9" w:rsidP="00517972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≤1</m:t>
              </m:r>
            </m:e>
          </m:nary>
        </m:oMath>
      </m:oMathPara>
    </w:p>
    <w:p w:rsidR="00732363" w:rsidRDefault="00732363" w:rsidP="00517972">
      <w:pPr>
        <w:pStyle w:val="ListParagraph"/>
        <w:rPr>
          <w:rFonts w:eastAsiaTheme="minorEastAsia"/>
        </w:rPr>
      </w:pPr>
      <w:r>
        <w:rPr>
          <w:rFonts w:eastAsiaTheme="minorEastAsia"/>
        </w:rPr>
        <w:t>C.</w:t>
      </w:r>
      <w:r>
        <w:rPr>
          <w:rFonts w:eastAsiaTheme="minorEastAsia"/>
        </w:rPr>
        <w:tab/>
        <w:t>La position du marqueur d’un véhicule i est bien mise à jour si le véhicule i se déplace.</w:t>
      </w:r>
    </w:p>
    <w:p w:rsidR="00732363" w:rsidRDefault="00732363" w:rsidP="0051797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i,l,k+1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i,j,l,k</m:t>
            </m:r>
          </m:sub>
        </m:sSub>
      </m:oMath>
      <w:r>
        <w:rPr>
          <w:rFonts w:eastAsiaTheme="minorEastAsia"/>
        </w:rPr>
        <w:t> !!! Vraiment pas sur !!</w:t>
      </w:r>
    </w:p>
    <w:p w:rsidR="004E6C95" w:rsidRDefault="004E6C95" w:rsidP="00F9505E">
      <w:pPr>
        <w:rPr>
          <w:rFonts w:eastAsiaTheme="minorEastAsia"/>
        </w:rPr>
      </w:pPr>
    </w:p>
    <w:p w:rsidR="008747DA" w:rsidRDefault="004E6C95" w:rsidP="00802424">
      <w:pPr>
        <w:rPr>
          <w:rFonts w:eastAsiaTheme="minorEastAsia"/>
        </w:rPr>
      </w:pPr>
      <w:r>
        <w:rPr>
          <w:rFonts w:eastAsiaTheme="minorEastAsia"/>
        </w:rPr>
        <w:t>II</w:t>
      </w:r>
    </w:p>
    <w:p w:rsidR="00115B04" w:rsidRDefault="00115B04" w:rsidP="00115B04">
      <w:pPr>
        <w:rPr>
          <w:rFonts w:eastAsiaTheme="minorEastAsia"/>
        </w:rPr>
      </w:pPr>
      <w:r>
        <w:rPr>
          <w:rFonts w:eastAsiaTheme="minorEastAsia"/>
        </w:rPr>
        <w:t>8.</w:t>
      </w:r>
      <w:r w:rsidR="00FB14E9">
        <w:rPr>
          <w:rFonts w:eastAsiaTheme="minorEastAsia"/>
        </w:rPr>
        <w:t xml:space="preserve"> (RHC)</w:t>
      </w:r>
    </w:p>
    <w:p w:rsidR="00BE4F93" w:rsidRDefault="00190F14" w:rsidP="00C74012">
      <w:pPr>
        <w:rPr>
          <w:rFonts w:eastAsiaTheme="minorEastAsia"/>
        </w:rPr>
      </w:pPr>
      <w:r>
        <w:rPr>
          <w:rFonts w:eastAsiaTheme="minorEastAsia"/>
        </w:rPr>
        <w:t>Le poids d’une arrête entre 2 sommets représentent le nombre de cases d’un mouvement entre 2 configurations.</w:t>
      </w:r>
      <w:r w:rsidR="00CC61E1">
        <w:rPr>
          <w:rFonts w:eastAsiaTheme="minorEastAsia"/>
        </w:rPr>
        <w:t xml:space="preserve"> En appliquant l’algorithme de Dijkstra, on obtient</w:t>
      </w:r>
      <w:r w:rsidR="00C563DB">
        <w:rPr>
          <w:rFonts w:eastAsiaTheme="minorEastAsia"/>
        </w:rPr>
        <w:t xml:space="preserve"> le </w:t>
      </w:r>
      <w:r w:rsidR="00115B04">
        <w:rPr>
          <w:rFonts w:eastAsiaTheme="minorEastAsia"/>
        </w:rPr>
        <w:t xml:space="preserve">plus court chemin </w:t>
      </w:r>
      <w:r w:rsidR="00E14098">
        <w:rPr>
          <w:rFonts w:eastAsiaTheme="minorEastAsia"/>
        </w:rPr>
        <w:t xml:space="preserve">et </w:t>
      </w:r>
      <w:r w:rsidR="00115B04">
        <w:rPr>
          <w:rFonts w:eastAsiaTheme="minorEastAsia"/>
        </w:rPr>
        <w:t xml:space="preserve">donc un chemin avec le moins de cases </w:t>
      </w:r>
      <w:r w:rsidR="005B1937">
        <w:rPr>
          <w:rFonts w:eastAsiaTheme="minorEastAsia"/>
        </w:rPr>
        <w:t xml:space="preserve">de </w:t>
      </w:r>
      <w:r w:rsidR="00115B04">
        <w:rPr>
          <w:rFonts w:eastAsiaTheme="minorEastAsia"/>
        </w:rPr>
        <w:t>déplacements</w:t>
      </w:r>
      <w:r w:rsidR="003D7C43">
        <w:rPr>
          <w:rFonts w:eastAsiaTheme="minorEastAsia"/>
        </w:rPr>
        <w:t>.</w:t>
      </w:r>
    </w:p>
    <w:p w:rsidR="00BE4F93" w:rsidRDefault="00BE4F93" w:rsidP="00C74012">
      <w:pPr>
        <w:rPr>
          <w:rFonts w:eastAsiaTheme="minorEastAsia"/>
        </w:rPr>
      </w:pPr>
      <w:r>
        <w:rPr>
          <w:rFonts w:eastAsiaTheme="minorEastAsia"/>
        </w:rPr>
        <w:t xml:space="preserve">A chaque itération de l’algorithme, </w:t>
      </w:r>
      <w:r w:rsidR="008A3BD9">
        <w:rPr>
          <w:rFonts w:eastAsiaTheme="minorEastAsia"/>
        </w:rPr>
        <w:t xml:space="preserve">on marque </w:t>
      </w:r>
      <w:r w:rsidR="00573A88">
        <w:rPr>
          <w:rFonts w:eastAsiaTheme="minorEastAsia"/>
        </w:rPr>
        <w:t>le</w:t>
      </w:r>
      <w:r w:rsidR="008A3BD9">
        <w:rPr>
          <w:rFonts w:eastAsiaTheme="minorEastAsia"/>
        </w:rPr>
        <w:t xml:space="preserve"> sommet</w:t>
      </w:r>
      <w:r w:rsidR="00573A88">
        <w:rPr>
          <w:rFonts w:eastAsiaTheme="minorEastAsia"/>
        </w:rPr>
        <w:t xml:space="preserve"> (non marqué) qu’on peut atteindre avec la plus petite distance. </w:t>
      </w:r>
    </w:p>
    <w:p w:rsidR="000C5984" w:rsidRDefault="00B75CBB" w:rsidP="00C74012">
      <w:pPr>
        <w:rPr>
          <w:rFonts w:eastAsiaTheme="minorEastAsia"/>
        </w:rPr>
      </w:pPr>
      <w:r>
        <w:rPr>
          <w:rFonts w:eastAsiaTheme="minorEastAsia"/>
        </w:rPr>
        <w:t>Ainsi, l</w:t>
      </w:r>
      <w:r w:rsidR="008434EC">
        <w:rPr>
          <w:rFonts w:eastAsiaTheme="minorEastAsia"/>
        </w:rPr>
        <w:t>a condition d’arrêt pour Dijkstra</w:t>
      </w:r>
      <w:r w:rsidR="00BE2219">
        <w:rPr>
          <w:rFonts w:eastAsiaTheme="minorEastAsia"/>
        </w:rPr>
        <w:t xml:space="preserve"> est le marquage d’un sommet </w:t>
      </w:r>
      <w:r w:rsidR="004768F9">
        <w:rPr>
          <w:rFonts w:eastAsiaTheme="minorEastAsia"/>
        </w:rPr>
        <w:t>correspond</w:t>
      </w:r>
      <w:r w:rsidR="00BE2219">
        <w:rPr>
          <w:rFonts w:eastAsiaTheme="minorEastAsia"/>
        </w:rPr>
        <w:t>ant</w:t>
      </w:r>
      <w:r w:rsidR="004768F9">
        <w:rPr>
          <w:rFonts w:eastAsiaTheme="minorEastAsia"/>
        </w:rPr>
        <w:t xml:space="preserve"> à une configuration-</w:t>
      </w:r>
      <w:r w:rsidR="000C5984">
        <w:rPr>
          <w:rFonts w:eastAsiaTheme="minorEastAsia"/>
        </w:rPr>
        <w:t>but, c’est-à-dire quand la voiture rouge est devant la sortie.</w:t>
      </w:r>
    </w:p>
    <w:p w:rsidR="00115B04" w:rsidRDefault="00115B04" w:rsidP="00115B04">
      <w:pPr>
        <w:tabs>
          <w:tab w:val="center" w:pos="4536"/>
        </w:tabs>
        <w:rPr>
          <w:rFonts w:eastAsiaTheme="minorEastAsia"/>
        </w:rPr>
      </w:pPr>
    </w:p>
    <w:p w:rsidR="00496C13" w:rsidRDefault="00496C13" w:rsidP="00115B0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9.</w:t>
      </w:r>
    </w:p>
    <w:p w:rsidR="00496C13" w:rsidRDefault="007F3AA1" w:rsidP="00115B0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En stockant les prédecesseurs de chaque sommet lors de l’exécution de l’algorithme de Dijkstra</w:t>
      </w:r>
      <w:r w:rsidR="00410655">
        <w:rPr>
          <w:rFonts w:eastAsiaTheme="minorEastAsia"/>
        </w:rPr>
        <w:t>, on est capable de recrée</w:t>
      </w:r>
      <w:r w:rsidR="004323BD">
        <w:rPr>
          <w:rFonts w:eastAsiaTheme="minorEastAsia"/>
        </w:rPr>
        <w:t>r</w:t>
      </w:r>
      <w:r w:rsidR="00ED3CF7">
        <w:rPr>
          <w:rFonts w:eastAsiaTheme="minorEastAsia"/>
        </w:rPr>
        <w:t xml:space="preserve"> la séquence de déplacements.</w:t>
      </w:r>
      <w:r w:rsidR="002B07DE">
        <w:rPr>
          <w:rFonts w:eastAsiaTheme="minorEastAsia"/>
        </w:rPr>
        <w:t xml:space="preserve"> En effe</w:t>
      </w:r>
      <w:r w:rsidR="004323BD">
        <w:rPr>
          <w:rFonts w:eastAsiaTheme="minorEastAsia"/>
        </w:rPr>
        <w:t>t</w:t>
      </w:r>
      <w:r w:rsidR="00C34442">
        <w:rPr>
          <w:rFonts w:eastAsiaTheme="minorEastAsia"/>
        </w:rPr>
        <w:t>, un som</w:t>
      </w:r>
      <w:r w:rsidR="00430C5D">
        <w:rPr>
          <w:rFonts w:eastAsiaTheme="minorEastAsia"/>
        </w:rPr>
        <w:t>met équivaut à une configur</w:t>
      </w:r>
      <w:r w:rsidR="0093182A">
        <w:rPr>
          <w:rFonts w:eastAsiaTheme="minorEastAsia"/>
        </w:rPr>
        <w:t>a</w:t>
      </w:r>
      <w:r w:rsidR="00430C5D">
        <w:rPr>
          <w:rFonts w:eastAsiaTheme="minorEastAsia"/>
        </w:rPr>
        <w:t>t</w:t>
      </w:r>
      <w:r w:rsidR="0093182A">
        <w:rPr>
          <w:rFonts w:eastAsiaTheme="minorEastAsia"/>
        </w:rPr>
        <w:t>ion. Il suffit alors de partir de la solution</w:t>
      </w:r>
      <w:r w:rsidR="00240679">
        <w:rPr>
          <w:rFonts w:eastAsiaTheme="minorEastAsia"/>
        </w:rPr>
        <w:t xml:space="preserve"> et de remonter les </w:t>
      </w:r>
      <w:r w:rsidR="00C22E42">
        <w:rPr>
          <w:rFonts w:eastAsiaTheme="minorEastAsia"/>
        </w:rPr>
        <w:t>prédécesseurs</w:t>
      </w:r>
      <w:r w:rsidR="00240679">
        <w:rPr>
          <w:rFonts w:eastAsiaTheme="minorEastAsia"/>
        </w:rPr>
        <w:t xml:space="preserve"> jusqu’à retrouver </w:t>
      </w:r>
      <w:r w:rsidR="00074034">
        <w:rPr>
          <w:rFonts w:eastAsiaTheme="minorEastAsia"/>
        </w:rPr>
        <w:t>la configuration de départ.</w:t>
      </w:r>
      <w:r w:rsidR="000E4D62">
        <w:rPr>
          <w:rFonts w:eastAsiaTheme="minorEastAsia"/>
        </w:rPr>
        <w:t xml:space="preserve"> On a au final la séquence de déplacements de la solution vers la configuration initiale, il suffit alors de l’inverser</w:t>
      </w:r>
      <w:r w:rsidR="00BC4B1B">
        <w:rPr>
          <w:rFonts w:eastAsiaTheme="minorEastAsia"/>
        </w:rPr>
        <w:t xml:space="preserve"> pour avoir cette séquence dans le bon ordre.</w:t>
      </w:r>
    </w:p>
    <w:p w:rsidR="00496C13" w:rsidRDefault="002126C9" w:rsidP="00115B0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NB :</w:t>
      </w:r>
      <w:r w:rsidR="00C22E42">
        <w:rPr>
          <w:rFonts w:eastAsiaTheme="minorEastAsia"/>
        </w:rPr>
        <w:t xml:space="preserve"> Il aurait </w:t>
      </w:r>
      <w:r w:rsidR="00F967C8">
        <w:rPr>
          <w:rFonts w:eastAsiaTheme="minorEastAsia"/>
        </w:rPr>
        <w:t xml:space="preserve">été </w:t>
      </w:r>
      <w:r w:rsidR="00C22E42">
        <w:rPr>
          <w:rFonts w:eastAsiaTheme="minorEastAsia"/>
        </w:rPr>
        <w:t>plus difficile d’utiliser un tableau de successe</w:t>
      </w:r>
      <w:r w:rsidR="00111753">
        <w:rPr>
          <w:rFonts w:eastAsiaTheme="minorEastAsia"/>
        </w:rPr>
        <w:t>urs</w:t>
      </w:r>
      <w:r w:rsidR="00BF5A27">
        <w:rPr>
          <w:rFonts w:eastAsiaTheme="minorEastAsia"/>
        </w:rPr>
        <w:t xml:space="preserve"> vu qu’un sommet </w:t>
      </w:r>
      <w:r w:rsidR="000F769C">
        <w:rPr>
          <w:rFonts w:eastAsiaTheme="minorEastAsia"/>
        </w:rPr>
        <w:t xml:space="preserve">du sous-graphe à la fin de l’algorithme </w:t>
      </w:r>
      <w:r w:rsidR="00BF5A27">
        <w:rPr>
          <w:rFonts w:eastAsiaTheme="minorEastAsia"/>
        </w:rPr>
        <w:t xml:space="preserve">peut avoir plusieurs successeurs </w:t>
      </w:r>
      <w:r w:rsidR="0075203D">
        <w:rPr>
          <w:rFonts w:eastAsiaTheme="minorEastAsia"/>
        </w:rPr>
        <w:t>alors qu’il n’a</w:t>
      </w:r>
      <w:r w:rsidR="00992CE0">
        <w:rPr>
          <w:rFonts w:eastAsiaTheme="minorEastAsia"/>
        </w:rPr>
        <w:t xml:space="preserve"> qu’un seul prédécesseur.</w:t>
      </w:r>
    </w:p>
    <w:p w:rsidR="002126C9" w:rsidRDefault="002126C9" w:rsidP="00115B04">
      <w:pPr>
        <w:tabs>
          <w:tab w:val="center" w:pos="4536"/>
        </w:tabs>
        <w:rPr>
          <w:rFonts w:eastAsiaTheme="minorEastAsia"/>
        </w:rPr>
      </w:pPr>
    </w:p>
    <w:p w:rsidR="0042280E" w:rsidRDefault="00535041" w:rsidP="00F9505E">
      <w:pPr>
        <w:rPr>
          <w:rFonts w:eastAsiaTheme="minorEastAsia"/>
        </w:rPr>
      </w:pPr>
      <w:r>
        <w:rPr>
          <w:rFonts w:eastAsiaTheme="minorEastAsia"/>
        </w:rPr>
        <w:t>10</w:t>
      </w:r>
      <w:r w:rsidR="00F9505E">
        <w:rPr>
          <w:rFonts w:eastAsiaTheme="minorEastAsia"/>
        </w:rPr>
        <w:t>.</w:t>
      </w:r>
      <w:r w:rsidR="00350633">
        <w:rPr>
          <w:rFonts w:eastAsiaTheme="minorEastAsia"/>
        </w:rPr>
        <w:t xml:space="preserve"> (RHM)</w:t>
      </w:r>
    </w:p>
    <w:p w:rsidR="007C71EB" w:rsidRDefault="0015157E" w:rsidP="00F9505E">
      <w:pPr>
        <w:rPr>
          <w:rFonts w:eastAsiaTheme="minorEastAsia"/>
        </w:rPr>
      </w:pPr>
      <w:r>
        <w:rPr>
          <w:rFonts w:eastAsiaTheme="minorEastAsia"/>
        </w:rPr>
        <w:t xml:space="preserve">S’il existe une arrête entre deux sommets du graphe des configurations, il existe alors un déplacement (d’un véhicule) permettant de passer de l’un à l’autre. </w:t>
      </w:r>
      <w:r w:rsidR="003F2626">
        <w:rPr>
          <w:rFonts w:eastAsiaTheme="minorEastAsia"/>
        </w:rPr>
        <w:t xml:space="preserve">Dans un problème RHM, on </w:t>
      </w:r>
      <w:r w:rsidR="003F2626">
        <w:rPr>
          <w:rFonts w:eastAsiaTheme="minorEastAsia"/>
        </w:rPr>
        <w:lastRenderedPageBreak/>
        <w:t>cherche à minimiser le nombre de ces déplacements.</w:t>
      </w:r>
      <w:r w:rsidR="00863A47">
        <w:rPr>
          <w:rFonts w:eastAsiaTheme="minorEastAsia"/>
        </w:rPr>
        <w:t xml:space="preserve"> </w:t>
      </w:r>
      <w:r w:rsidR="00AE4CF1">
        <w:rPr>
          <w:rFonts w:eastAsiaTheme="minorEastAsia"/>
        </w:rPr>
        <w:t xml:space="preserve">Lorsque l’on déplace un véhicule de 1,2,3,etc. cases, </w:t>
      </w:r>
      <w:r w:rsidR="00404343">
        <w:rPr>
          <w:rFonts w:eastAsiaTheme="minorEastAsia"/>
        </w:rPr>
        <w:t>on n’effectue</w:t>
      </w:r>
      <w:r w:rsidR="003D2A3A">
        <w:rPr>
          <w:rFonts w:eastAsiaTheme="minorEastAsia"/>
        </w:rPr>
        <w:t xml:space="preserve"> au final qu’un seul déplacement.</w:t>
      </w:r>
      <w:r w:rsidR="00AE4CF1">
        <w:rPr>
          <w:rFonts w:eastAsiaTheme="minorEastAsia"/>
        </w:rPr>
        <w:t xml:space="preserve"> </w:t>
      </w:r>
    </w:p>
    <w:p w:rsidR="0042280E" w:rsidRDefault="007C71EB" w:rsidP="00F9505E">
      <w:pPr>
        <w:rPr>
          <w:rFonts w:eastAsiaTheme="minorEastAsia"/>
        </w:rPr>
      </w:pPr>
      <w:r>
        <w:rPr>
          <w:rFonts w:eastAsiaTheme="minorEastAsia"/>
        </w:rPr>
        <w:t>Le poids de chaque arrête est donc fixée à 1</w:t>
      </w:r>
      <w:r w:rsidR="0042280E">
        <w:rPr>
          <w:rFonts w:eastAsiaTheme="minorEastAsia"/>
        </w:rPr>
        <w:t xml:space="preserve"> </w:t>
      </w:r>
      <w:r w:rsidR="00B370A3">
        <w:rPr>
          <w:rFonts w:eastAsiaTheme="minorEastAsia"/>
        </w:rPr>
        <w:t>et on applique D</w:t>
      </w:r>
      <w:r>
        <w:rPr>
          <w:rFonts w:eastAsiaTheme="minorEastAsia"/>
        </w:rPr>
        <w:t xml:space="preserve">ijkstra pour </w:t>
      </w:r>
      <w:r w:rsidR="000360A7">
        <w:rPr>
          <w:rFonts w:eastAsiaTheme="minorEastAsia"/>
        </w:rPr>
        <w:t>un chemin de poids minimal (et donc effectuant le moins de mouvement)</w:t>
      </w:r>
      <w:r>
        <w:rPr>
          <w:rFonts w:eastAsiaTheme="minorEastAsia"/>
        </w:rPr>
        <w:t xml:space="preserve"> vers un sommet représentant une configuration-but.</w:t>
      </w:r>
      <w:r w:rsidR="000360A7">
        <w:rPr>
          <w:rFonts w:eastAsiaTheme="minorEastAsia"/>
        </w:rPr>
        <w:t xml:space="preserve"> </w:t>
      </w:r>
    </w:p>
    <w:p w:rsidR="005E550B" w:rsidRDefault="005E550B" w:rsidP="00F9505E">
      <w:pPr>
        <w:rPr>
          <w:rFonts w:eastAsiaTheme="minorEastAsia"/>
        </w:rPr>
      </w:pPr>
    </w:p>
    <w:p w:rsidR="00E1788C" w:rsidRDefault="00C80A6E" w:rsidP="00F9505E">
      <w:pPr>
        <w:rPr>
          <w:rFonts w:eastAsiaTheme="minorEastAsia"/>
        </w:rPr>
      </w:pPr>
      <w:r>
        <w:rPr>
          <w:rFonts w:eastAsiaTheme="minorEastAsia"/>
        </w:rPr>
        <w:t>11.</w:t>
      </w:r>
      <w:r w:rsidR="00EA5B46">
        <w:rPr>
          <w:rFonts w:eastAsiaTheme="minorEastAsia"/>
        </w:rPr>
        <w:t xml:space="preserve"> </w:t>
      </w:r>
    </w:p>
    <w:p w:rsidR="009B7DAC" w:rsidRDefault="0003470A" w:rsidP="00F9505E">
      <w:pPr>
        <w:rPr>
          <w:rFonts w:eastAsiaTheme="minorEastAsia"/>
        </w:rPr>
      </w:pPr>
      <w:r>
        <w:rPr>
          <w:rFonts w:eastAsiaTheme="minorEastAsia"/>
        </w:rPr>
        <w:t>nombre de config réalisable a.k.a</w:t>
      </w:r>
      <w:r w:rsidR="009B7DAC">
        <w:rPr>
          <w:rFonts w:eastAsiaTheme="minorEastAsia"/>
        </w:rPr>
        <w:t xml:space="preserve"> </w:t>
      </w:r>
    </w:p>
    <w:p w:rsidR="00376054" w:rsidRDefault="009B7DAC" w:rsidP="006422A9">
      <w:pPr>
        <w:ind w:firstLine="708"/>
        <w:rPr>
          <w:rFonts w:eastAsiaTheme="minorEastAsia"/>
        </w:rPr>
      </w:pPr>
      <w:r>
        <w:rPr>
          <w:rFonts w:eastAsiaTheme="minorEastAsia"/>
        </w:rPr>
        <w:t>soit le nb total de config (config.size())</w:t>
      </w:r>
      <w:r w:rsidR="004E60CB">
        <w:rPr>
          <w:rFonts w:eastAsiaTheme="minorEastAsia"/>
        </w:rPr>
        <w:t> ?</w:t>
      </w:r>
    </w:p>
    <w:p w:rsidR="00936289" w:rsidRDefault="00DB3536" w:rsidP="006422A9">
      <w:pPr>
        <w:ind w:firstLine="708"/>
        <w:rPr>
          <w:rFonts w:eastAsiaTheme="minorEastAsia"/>
        </w:rPr>
      </w:pPr>
      <w:r>
        <w:rPr>
          <w:rFonts w:eastAsiaTheme="minorEastAsia"/>
        </w:rPr>
        <w:t>soit compter le nb de config pour N mv donné</w:t>
      </w:r>
    </w:p>
    <w:p w:rsidR="00DB3536" w:rsidRDefault="00DB3536" w:rsidP="00DB3536">
      <w:pPr>
        <w:rPr>
          <w:rFonts w:eastAsiaTheme="minorEastAsia"/>
        </w:rPr>
      </w:pPr>
    </w:p>
    <w:p w:rsidR="00DB3536" w:rsidRDefault="00DB3536" w:rsidP="00DB3536">
      <w:pPr>
        <w:rPr>
          <w:rFonts w:eastAsiaTheme="minorEastAsia"/>
        </w:rPr>
      </w:pPr>
      <w:r>
        <w:rPr>
          <w:rFonts w:eastAsiaTheme="minorEastAsia"/>
        </w:rPr>
        <w:t>2</w:t>
      </w:r>
      <w:r w:rsidRPr="00DB3536">
        <w:rPr>
          <w:rFonts w:eastAsiaTheme="minorEastAsia"/>
          <w:vertAlign w:val="superscript"/>
        </w:rPr>
        <w:t>e</w:t>
      </w:r>
      <w:r>
        <w:rPr>
          <w:rFonts w:eastAsiaTheme="minorEastAsia"/>
        </w:rPr>
        <w:t xml:space="preserve"> possibilité : </w:t>
      </w:r>
    </w:p>
    <w:p w:rsidR="0081447E" w:rsidRDefault="003719FA" w:rsidP="00DB3536">
      <w:pPr>
        <w:rPr>
          <w:rFonts w:eastAsiaTheme="minorEastAsia"/>
        </w:rPr>
      </w:pPr>
      <w:r>
        <w:rPr>
          <w:rFonts w:eastAsiaTheme="minorEastAsia"/>
        </w:rPr>
        <w:t xml:space="preserve">On envoie un paramètre supplémentaire à la fonction de Dijkstra </w:t>
      </w:r>
      <w:r w:rsidR="001A08F5">
        <w:rPr>
          <w:rFonts w:eastAsiaTheme="minorEastAsia"/>
        </w:rPr>
        <w:t>pour le nombre de mouvements.</w:t>
      </w:r>
      <w:r w:rsidR="0088112D">
        <w:rPr>
          <w:rFonts w:eastAsiaTheme="minorEastAsia"/>
        </w:rPr>
        <w:t xml:space="preserve"> </w:t>
      </w:r>
      <w:r w:rsidR="00642A71">
        <w:rPr>
          <w:rFonts w:eastAsiaTheme="minorEastAsia"/>
        </w:rPr>
        <w:t xml:space="preserve">On utilise deux </w:t>
      </w:r>
      <w:r w:rsidR="002562D5">
        <w:rPr>
          <w:rFonts w:eastAsiaTheme="minorEastAsia"/>
        </w:rPr>
        <w:t>compteur</w:t>
      </w:r>
      <w:r w:rsidR="00642A71">
        <w:rPr>
          <w:rFonts w:eastAsiaTheme="minorEastAsia"/>
        </w:rPr>
        <w:t>s</w:t>
      </w:r>
      <w:r w:rsidR="002562D5">
        <w:rPr>
          <w:rFonts w:eastAsiaTheme="minorEastAsia"/>
        </w:rPr>
        <w:t xml:space="preserve"> interne</w:t>
      </w:r>
      <w:r w:rsidR="00642A71">
        <w:rPr>
          <w:rFonts w:eastAsiaTheme="minorEastAsia"/>
        </w:rPr>
        <w:t xml:space="preserve">s : un </w:t>
      </w:r>
      <w:r w:rsidR="002562D5">
        <w:rPr>
          <w:rFonts w:eastAsiaTheme="minorEastAsia"/>
        </w:rPr>
        <w:t>pour compter le nombre de configurations réalisables</w:t>
      </w:r>
      <w:r w:rsidR="00642A71">
        <w:rPr>
          <w:rFonts w:eastAsiaTheme="minorEastAsia"/>
        </w:rPr>
        <w:t xml:space="preserve"> et un autre pour savoir si on a attein</w:t>
      </w:r>
      <w:r w:rsidR="004D790F">
        <w:rPr>
          <w:rFonts w:eastAsiaTheme="minorEastAsia"/>
        </w:rPr>
        <w:t>t le nombre de mouvements passé</w:t>
      </w:r>
      <w:r w:rsidR="00642A71">
        <w:rPr>
          <w:rFonts w:eastAsiaTheme="minorEastAsia"/>
        </w:rPr>
        <w:t xml:space="preserve"> en paramètre</w:t>
      </w:r>
      <w:r w:rsidR="002562D5">
        <w:rPr>
          <w:rFonts w:eastAsiaTheme="minorEastAsia"/>
        </w:rPr>
        <w:t>.</w:t>
      </w:r>
      <w:r w:rsidR="009C0FFF">
        <w:rPr>
          <w:rFonts w:eastAsiaTheme="minorEastAsia"/>
        </w:rPr>
        <w:t xml:space="preserve"> </w:t>
      </w:r>
    </w:p>
    <w:p w:rsidR="0081447E" w:rsidRDefault="0081447E" w:rsidP="00DB3536">
      <w:pPr>
        <w:rPr>
          <w:rFonts w:eastAsiaTheme="minorEastAsia"/>
        </w:rPr>
      </w:pPr>
    </w:p>
    <w:p w:rsidR="00FE4AA9" w:rsidRDefault="00FE4AA9" w:rsidP="00DB3536">
      <w:pPr>
        <w:rPr>
          <w:rFonts w:eastAsiaTheme="minorEastAsia"/>
        </w:rPr>
      </w:pPr>
      <w:r>
        <w:rPr>
          <w:rFonts w:eastAsiaTheme="minorEastAsia"/>
        </w:rPr>
        <w:t>Initialisation du compteur mv à 1 ?</w:t>
      </w:r>
      <w:bookmarkStart w:id="0" w:name="_GoBack"/>
      <w:bookmarkEnd w:id="0"/>
    </w:p>
    <w:p w:rsidR="00FE4AA9" w:rsidRDefault="00FE4AA9" w:rsidP="00DB3536">
      <w:pPr>
        <w:rPr>
          <w:rFonts w:eastAsiaTheme="minorEastAsia"/>
        </w:rPr>
      </w:pPr>
    </w:p>
    <w:p w:rsidR="0081447E" w:rsidRDefault="0081447E" w:rsidP="00DB3536">
      <w:pPr>
        <w:rPr>
          <w:rFonts w:eastAsiaTheme="minorEastAsia"/>
        </w:rPr>
      </w:pPr>
      <w:r>
        <w:rPr>
          <w:rFonts w:eastAsiaTheme="minorEastAsia"/>
        </w:rPr>
        <w:t>Lors d’un marquage de sommet, on incrèmente de 1 le compteur interne de mouvement.</w:t>
      </w:r>
    </w:p>
    <w:p w:rsidR="0081447E" w:rsidRDefault="0081447E" w:rsidP="00DB3536">
      <w:pPr>
        <w:rPr>
          <w:rFonts w:eastAsiaTheme="minorEastAsia"/>
        </w:rPr>
      </w:pPr>
    </w:p>
    <w:p w:rsidR="00DB3536" w:rsidRPr="00F9505E" w:rsidRDefault="00D659DC" w:rsidP="00DB3536">
      <w:pPr>
        <w:rPr>
          <w:rFonts w:eastAsiaTheme="minorEastAsia"/>
        </w:rPr>
      </w:pPr>
      <w:r>
        <w:rPr>
          <w:rFonts w:eastAsiaTheme="minorEastAsia"/>
        </w:rPr>
        <w:t>Pour chaque sommet marqué, on mettait à jour la distance pour atteindre ses successeurs, il suffit d’</w:t>
      </w:r>
      <w:r w:rsidR="00784A67">
        <w:rPr>
          <w:rFonts w:eastAsiaTheme="minorEastAsia"/>
        </w:rPr>
        <w:t>incrémenter de 1</w:t>
      </w:r>
      <w:r w:rsidR="00280932">
        <w:rPr>
          <w:rFonts w:eastAsiaTheme="minorEastAsia"/>
        </w:rPr>
        <w:t xml:space="preserve"> le </w:t>
      </w:r>
      <w:r w:rsidR="007713C8">
        <w:rPr>
          <w:rFonts w:eastAsiaTheme="minorEastAsia"/>
        </w:rPr>
        <w:t>compteu</w:t>
      </w:r>
      <w:r w:rsidR="00471560">
        <w:rPr>
          <w:rFonts w:eastAsiaTheme="minorEastAsia"/>
        </w:rPr>
        <w:t>r autant de fois qu’il y a de successeurs</w:t>
      </w:r>
      <w:r w:rsidR="007713C8">
        <w:rPr>
          <w:rFonts w:eastAsiaTheme="minorEastAsia"/>
        </w:rPr>
        <w:t>.</w:t>
      </w:r>
      <w:r w:rsidR="009C239D">
        <w:rPr>
          <w:rFonts w:eastAsiaTheme="minorEastAsia"/>
        </w:rPr>
        <w:t xml:space="preserve"> </w:t>
      </w:r>
      <w:r w:rsidR="00470008">
        <w:rPr>
          <w:rFonts w:eastAsiaTheme="minorEastAsia"/>
        </w:rPr>
        <w:t xml:space="preserve"> Cette incrémentation ne s’</w:t>
      </w:r>
      <w:r w:rsidR="00FD2FFF">
        <w:rPr>
          <w:rFonts w:eastAsiaTheme="minorEastAsia"/>
        </w:rPr>
        <w:t>effectue pas si on atteint le nombre de mouvement</w:t>
      </w:r>
      <w:r w:rsidR="00C32AA6">
        <w:rPr>
          <w:rFonts w:eastAsiaTheme="minorEastAsia"/>
        </w:rPr>
        <w:t xml:space="preserve"> demandé</w:t>
      </w:r>
      <w:r w:rsidR="007C4BC6">
        <w:rPr>
          <w:rFonts w:eastAsiaTheme="minorEastAsia"/>
        </w:rPr>
        <w:t>.</w:t>
      </w:r>
    </w:p>
    <w:sectPr w:rsidR="00DB3536" w:rsidRPr="00F9505E" w:rsidSect="0051797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43789"/>
    <w:multiLevelType w:val="hybridMultilevel"/>
    <w:tmpl w:val="0226D894"/>
    <w:lvl w:ilvl="0" w:tplc="F2541C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23EED"/>
    <w:multiLevelType w:val="hybridMultilevel"/>
    <w:tmpl w:val="9A4E14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72"/>
    <w:rsid w:val="0003470A"/>
    <w:rsid w:val="000360A7"/>
    <w:rsid w:val="00074034"/>
    <w:rsid w:val="000B0CD6"/>
    <w:rsid w:val="000C5984"/>
    <w:rsid w:val="000C690D"/>
    <w:rsid w:val="000E4D62"/>
    <w:rsid w:val="000F769C"/>
    <w:rsid w:val="00111753"/>
    <w:rsid w:val="00115B04"/>
    <w:rsid w:val="0015157E"/>
    <w:rsid w:val="00190F14"/>
    <w:rsid w:val="001A08F5"/>
    <w:rsid w:val="001F1F2C"/>
    <w:rsid w:val="002126C9"/>
    <w:rsid w:val="00240679"/>
    <w:rsid w:val="002562D5"/>
    <w:rsid w:val="0026493E"/>
    <w:rsid w:val="00280932"/>
    <w:rsid w:val="002A1C53"/>
    <w:rsid w:val="002B07DE"/>
    <w:rsid w:val="002F5CE7"/>
    <w:rsid w:val="00350633"/>
    <w:rsid w:val="003719FA"/>
    <w:rsid w:val="00376054"/>
    <w:rsid w:val="003B5B87"/>
    <w:rsid w:val="003D2A3A"/>
    <w:rsid w:val="003D7C43"/>
    <w:rsid w:val="003E3BFE"/>
    <w:rsid w:val="003F2626"/>
    <w:rsid w:val="00404343"/>
    <w:rsid w:val="00410655"/>
    <w:rsid w:val="0042280E"/>
    <w:rsid w:val="00422F94"/>
    <w:rsid w:val="00430C5D"/>
    <w:rsid w:val="004323BD"/>
    <w:rsid w:val="00470008"/>
    <w:rsid w:val="00471560"/>
    <w:rsid w:val="004768F9"/>
    <w:rsid w:val="00496C13"/>
    <w:rsid w:val="004D03A7"/>
    <w:rsid w:val="004D790F"/>
    <w:rsid w:val="004E60CB"/>
    <w:rsid w:val="004E6C95"/>
    <w:rsid w:val="00517972"/>
    <w:rsid w:val="005267A9"/>
    <w:rsid w:val="00535041"/>
    <w:rsid w:val="00573A88"/>
    <w:rsid w:val="00582BA2"/>
    <w:rsid w:val="005B1937"/>
    <w:rsid w:val="005E550B"/>
    <w:rsid w:val="006213EA"/>
    <w:rsid w:val="006422A9"/>
    <w:rsid w:val="00642A71"/>
    <w:rsid w:val="0064325A"/>
    <w:rsid w:val="00732363"/>
    <w:rsid w:val="0075203D"/>
    <w:rsid w:val="007713C8"/>
    <w:rsid w:val="0078071D"/>
    <w:rsid w:val="00784A67"/>
    <w:rsid w:val="007C00DF"/>
    <w:rsid w:val="007C4BC6"/>
    <w:rsid w:val="007C71EB"/>
    <w:rsid w:val="007F3AA1"/>
    <w:rsid w:val="00802424"/>
    <w:rsid w:val="0081447E"/>
    <w:rsid w:val="008434EC"/>
    <w:rsid w:val="00863A47"/>
    <w:rsid w:val="008747DA"/>
    <w:rsid w:val="0088112D"/>
    <w:rsid w:val="008A3BD9"/>
    <w:rsid w:val="0093182A"/>
    <w:rsid w:val="00936289"/>
    <w:rsid w:val="009537EA"/>
    <w:rsid w:val="0098227E"/>
    <w:rsid w:val="00992CE0"/>
    <w:rsid w:val="009B407C"/>
    <w:rsid w:val="009B6D08"/>
    <w:rsid w:val="009B7DAC"/>
    <w:rsid w:val="009C0FFF"/>
    <w:rsid w:val="009C239D"/>
    <w:rsid w:val="009F4D83"/>
    <w:rsid w:val="00A256B1"/>
    <w:rsid w:val="00A51E9F"/>
    <w:rsid w:val="00AE4CF1"/>
    <w:rsid w:val="00AF1211"/>
    <w:rsid w:val="00B370A3"/>
    <w:rsid w:val="00B574E8"/>
    <w:rsid w:val="00B75CBB"/>
    <w:rsid w:val="00BA75E7"/>
    <w:rsid w:val="00BC4B1B"/>
    <w:rsid w:val="00BE2219"/>
    <w:rsid w:val="00BE4F93"/>
    <w:rsid w:val="00BF5A27"/>
    <w:rsid w:val="00C05B6D"/>
    <w:rsid w:val="00C22E42"/>
    <w:rsid w:val="00C32AA6"/>
    <w:rsid w:val="00C34442"/>
    <w:rsid w:val="00C563DB"/>
    <w:rsid w:val="00C74012"/>
    <w:rsid w:val="00C80A6E"/>
    <w:rsid w:val="00C971DB"/>
    <w:rsid w:val="00CC61E1"/>
    <w:rsid w:val="00CE2B6C"/>
    <w:rsid w:val="00D659DC"/>
    <w:rsid w:val="00D7447D"/>
    <w:rsid w:val="00D91465"/>
    <w:rsid w:val="00D9405E"/>
    <w:rsid w:val="00DB3536"/>
    <w:rsid w:val="00E14098"/>
    <w:rsid w:val="00E1788C"/>
    <w:rsid w:val="00EA5B46"/>
    <w:rsid w:val="00ED3CF7"/>
    <w:rsid w:val="00ED5F2B"/>
    <w:rsid w:val="00ED64C7"/>
    <w:rsid w:val="00F9505E"/>
    <w:rsid w:val="00F967C8"/>
    <w:rsid w:val="00FB14E9"/>
    <w:rsid w:val="00FD2FFF"/>
    <w:rsid w:val="00FD48C0"/>
    <w:rsid w:val="00FE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7972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517972"/>
    <w:rPr>
      <w:rFonts w:eastAsiaTheme="minorEastAsia"/>
      <w:lang w:eastAsia="fr-FR"/>
    </w:rPr>
  </w:style>
  <w:style w:type="paragraph" w:styleId="ListParagraph">
    <w:name w:val="List Paragraph"/>
    <w:basedOn w:val="Normal"/>
    <w:uiPriority w:val="34"/>
    <w:qFormat/>
    <w:rsid w:val="005179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23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7972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517972"/>
    <w:rPr>
      <w:rFonts w:eastAsiaTheme="minorEastAsia"/>
      <w:lang w:eastAsia="fr-FR"/>
    </w:rPr>
  </w:style>
  <w:style w:type="paragraph" w:styleId="ListParagraph">
    <w:name w:val="List Paragraph"/>
    <w:basedOn w:val="Normal"/>
    <w:uiPriority w:val="34"/>
    <w:qFormat/>
    <w:rsid w:val="005179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23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438FB-E549-4523-8AE5-6FF2755A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460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Projet de MOGPL</vt:lpstr>
      <vt:lpstr>Projet de MOGPL</vt:lpstr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MOGPL</dc:title>
  <dc:subject>Résolution d’un casse-tête Rush Hour</dc:subject>
  <dc:creator>Maxime LAVASTE</dc:creator>
  <cp:keywords/>
  <dc:description/>
  <cp:lastModifiedBy>Arkane</cp:lastModifiedBy>
  <cp:revision>120</cp:revision>
  <dcterms:created xsi:type="dcterms:W3CDTF">2016-11-10T17:37:00Z</dcterms:created>
  <dcterms:modified xsi:type="dcterms:W3CDTF">2016-11-27T17:57:00Z</dcterms:modified>
</cp:coreProperties>
</file>