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779930" Type="http://schemas.openxmlformats.org/officeDocument/2006/relationships/officeDocument" Target="/word/document.xml" /><Relationship Id="coreR2C77993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/>
    <w:p>
      <w:pPr>
        <w:pStyle w:val="P1"/>
      </w:pPr>
      <w:r>
        <w:t xml:space="preserve">ORDENANZA  Nº  3171</w:t>
      </w:r>
    </w:p>
    <w:p>
      <w:pPr>
        <w:pStyle w:val="P3"/>
        <w:rPr>
          <w:rStyle w:val="C3"/>
          <w:sz w:val="24"/>
        </w:rPr>
      </w:pPr>
    </w:p>
    <w:p>
      <w:pPr>
        <w:pStyle w:val="P3"/>
        <w:rPr>
          <w:rStyle w:val="C3"/>
          <w:sz w:val="24"/>
        </w:rPr>
      </w:pPr>
    </w:p>
    <w:p>
      <w:pPr>
        <w:pStyle w:val="P3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Nº 1738/96 presentado por la Sra. Edith</w:t>
      </w:r>
    </w:p>
    <w:p>
      <w:pPr>
        <w:pStyle w:val="P3"/>
        <w:rPr>
          <w:rStyle w:val="C3"/>
          <w:sz w:val="24"/>
        </w:rPr>
      </w:pPr>
      <w:r>
        <w:rPr>
          <w:rStyle w:val="C3"/>
          <w:sz w:val="24"/>
        </w:rPr>
        <w:t xml:space="preserve">       Ponce; y</w:t>
      </w:r>
    </w:p>
    <w:p>
      <w:pPr>
        <w:pStyle w:val="P3"/>
        <w:rPr>
          <w:rStyle w:val="C3"/>
          <w:sz w:val="24"/>
        </w:rPr>
      </w:pPr>
    </w:p>
    <w:p>
      <w:pPr>
        <w:pStyle w:val="P3"/>
        <w:jc w:val="center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3"/>
        <w:rPr>
          <w:rStyle w:val="C3"/>
          <w:sz w:val="24"/>
        </w:rPr>
      </w:pPr>
    </w:p>
    <w:p>
      <w:pPr>
        <w:pStyle w:val="P3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el mismo solicita una ayuda económica de Pesos Ciento Cincuenta ($ 150) para realizar un estudio de Resonancia Magnética a su hijo Mario Alejandro Moyano, de cinco años de edad que padece de Hematrofia cerebral;</w:t>
      </w:r>
    </w:p>
    <w:p>
      <w:pPr>
        <w:pStyle w:val="P3"/>
        <w:rPr>
          <w:rStyle w:val="C3"/>
          <w:sz w:val="24"/>
        </w:rPr>
      </w:pPr>
    </w:p>
    <w:p>
      <w:pPr>
        <w:pStyle w:val="P3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estudio de referencia cuesta Pesos doscientos cincuenta ($ 250), habiendo conseguido en la Dirección de Asistencia Social la suma de Pesos Cien ($ 100);</w:t>
      </w:r>
    </w:p>
    <w:p>
      <w:pPr>
        <w:pStyle w:val="P3"/>
        <w:rPr>
          <w:rStyle w:val="C3"/>
          <w:sz w:val="24"/>
        </w:rPr>
      </w:pPr>
    </w:p>
    <w:p>
      <w:pPr>
        <w:pStyle w:val="P3"/>
        <w:ind w:left="709"/>
        <w:rPr>
          <w:rStyle w:val="C3"/>
          <w:sz w:val="24"/>
        </w:rPr>
      </w:pPr>
      <w:r>
        <w:rPr>
          <w:rStyle w:val="C3"/>
          <w:sz w:val="24"/>
        </w:rPr>
        <w:t>Que acredita los extremos enunciados con los certificados correspondientes;</w:t>
        <w:br w:type="textWrapping"/>
      </w:r>
    </w:p>
    <w:p>
      <w:pPr>
        <w:pStyle w:val="P3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realizado el estudio socio económico se aconseja otorgar la ayuda para que pueda concretar el estudio específico para su hijo;</w:t>
        <w:br w:type="textWrapping"/>
      </w:r>
    </w:p>
    <w:p>
      <w:pPr>
        <w:pStyle w:val="P3"/>
        <w:rPr>
          <w:rStyle w:val="C3"/>
          <w:sz w:val="24"/>
        </w:rPr>
      </w:pPr>
      <w:r>
        <w:rPr>
          <w:rStyle w:val="C3"/>
          <w:sz w:val="24"/>
        </w:rPr>
        <w:t xml:space="preserve">    EL CONCEJO DELIBERANTE DE LA CIUDAD DE ALTA GRACIA</w:t>
      </w:r>
    </w:p>
    <w:p>
      <w:pPr>
        <w:pStyle w:val="P3"/>
        <w:rPr>
          <w:rStyle w:val="C3"/>
          <w:sz w:val="24"/>
        </w:rPr>
      </w:pPr>
    </w:p>
    <w:p>
      <w:pPr>
        <w:pStyle w:val="P3"/>
        <w:rPr>
          <w:rStyle w:val="C3"/>
          <w:sz w:val="24"/>
        </w:rPr>
      </w:pPr>
      <w:r>
        <w:rPr>
          <w:rStyle w:val="C3"/>
          <w:sz w:val="24"/>
        </w:rPr>
        <w:t xml:space="preserve">                       O R D E N A</w:t>
      </w:r>
    </w:p>
    <w:p>
      <w:pPr>
        <w:pStyle w:val="P3"/>
        <w:rPr>
          <w:rStyle w:val="C3"/>
          <w:sz w:val="24"/>
        </w:rPr>
      </w:pPr>
    </w:p>
    <w:p>
      <w:pPr>
        <w:pStyle w:val="P2"/>
        <w:ind w:hanging="709" w:left="709"/>
        <w:jc w:val="both"/>
      </w:pPr>
      <w:r>
        <w:t xml:space="preserve">Art.1: AUTORIZAR  al  Departamento  Ejecutivo  a  otorgar  una </w:t>
      </w:r>
    </w:p>
    <w:p>
      <w:pPr>
        <w:pStyle w:val="P3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ayuda económica de Pesos Ciento Cincuenta ($ 150) por única vez a la Sra. Edith Ponce, D.N.I. Nº 20.216.399, para realizar un estudio de Resonancia Magnética a su hijo Mario Alejandro Moyano de cinco años de edad.</w:t>
      </w:r>
    </w:p>
    <w:p>
      <w:pPr>
        <w:pStyle w:val="P3"/>
        <w:rPr>
          <w:rStyle w:val="C3"/>
          <w:sz w:val="24"/>
        </w:rPr>
      </w:pPr>
    </w:p>
    <w:p>
      <w:pPr>
        <w:pStyle w:val="P3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Art.2: IMPUTAR dicha ayuda   a  la Partida Subvenciones Varias </w:t>
      </w:r>
    </w:p>
    <w:p>
      <w:pPr>
        <w:pStyle w:val="P3"/>
        <w:rPr>
          <w:rStyle w:val="C3"/>
          <w:sz w:val="24"/>
        </w:rPr>
      </w:pPr>
      <w:r>
        <w:rPr>
          <w:rStyle w:val="C3"/>
          <w:sz w:val="24"/>
        </w:rPr>
        <w:t xml:space="preserve">     del Honorable Concejo Deliberante 1.3.05.01.6.02.</w:t>
      </w:r>
    </w:p>
    <w:p>
      <w:pPr>
        <w:pStyle w:val="P3"/>
        <w:rPr>
          <w:rStyle w:val="C3"/>
          <w:sz w:val="24"/>
        </w:rPr>
      </w:pPr>
    </w:p>
    <w:p>
      <w:pPr>
        <w:pStyle w:val="P3"/>
        <w:rPr>
          <w:rStyle w:val="C3"/>
          <w:sz w:val="24"/>
        </w:rPr>
      </w:pPr>
      <w:r>
        <w:rPr>
          <w:rStyle w:val="C3"/>
          <w:sz w:val="24"/>
        </w:rPr>
        <w:t xml:space="preserve">Art.3: COMUNIQUESE,  publíquese,  transcríbase   al  Libro  de </w:t>
      </w:r>
    </w:p>
    <w:p>
      <w:pPr>
        <w:pStyle w:val="P3"/>
        <w:rPr>
          <w:rStyle w:val="C3"/>
          <w:sz w:val="24"/>
        </w:rPr>
      </w:pPr>
      <w:r>
        <w:rPr>
          <w:rStyle w:val="C3"/>
          <w:sz w:val="24"/>
        </w:rPr>
        <w:t xml:space="preserve">     Ordenanzas y archívese.</w:t>
      </w:r>
    </w:p>
    <w:p>
      <w:pPr>
        <w:pStyle w:val="P3"/>
        <w:rPr>
          <w:rStyle w:val="C3"/>
          <w:sz w:val="24"/>
        </w:rPr>
      </w:pPr>
    </w:p>
    <w:p>
      <w:pPr>
        <w:pStyle w:val="P3"/>
        <w:rPr>
          <w:rStyle w:val="C3"/>
          <w:sz w:val="24"/>
        </w:rPr>
      </w:pPr>
    </w:p>
    <w:p>
      <w:pPr>
        <w:pStyle w:val="P3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CATORCE DIAS DEL MES DE JUNIO DE MIL NOVECIENTOS NOVENTA Y SEIS.</w:t>
      </w:r>
    </w:p>
    <w:p>
      <w:pPr>
        <w:pStyle w:val="P3"/>
        <w:rPr>
          <w:rStyle w:val="C3"/>
          <w:sz w:val="24"/>
        </w:rPr>
      </w:pPr>
    </w:p>
    <w:sectPr>
      <w:type w:val="nextPage"/>
      <w:pgSz w:w="11907" w:h="16840" w:code="0"/>
      <w:pgMar w:left="1701" w:right="1275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hanging="709" w:left="709"/>
      <w:jc w:val="center"/>
      <w:outlineLvl w:val="0"/>
    </w:pPr>
    <w:rPr>
      <w:rFonts w:ascii="Courier New" w:hAnsi="Courier New"/>
      <w:sz w:val="24"/>
    </w:rPr>
  </w:style>
  <w:style w:type="paragraph" w:styleId="P2">
    <w:name w:val="Título 2"/>
    <w:basedOn w:val="P0"/>
    <w:next w:val="P0"/>
    <w:pPr>
      <w:keepNext w:val="1"/>
      <w:outlineLvl w:val="1"/>
    </w:pPr>
    <w:rPr>
      <w:rFonts w:ascii="Courier New" w:hAnsi="Courier New"/>
      <w:sz w:val="24"/>
    </w:rPr>
  </w:style>
  <w:style w:type="paragraph" w:styleId="P3">
    <w:name w:val="Texto sin formato"/>
    <w:basedOn w:val="P0"/>
    <w:next w:val="P3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2002-01-07T16:26:00Z</dcterms:created>
  <cp:lastModifiedBy>Ethan Puglia</cp:lastModifiedBy>
  <dcterms:modified xsi:type="dcterms:W3CDTF">2019-03-28T17:33:18Z</dcterms:modified>
  <cp:revision>9</cp:revision>
</cp:coreProperties>
</file>