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65E8C">
        <w:rPr>
          <w:rFonts w:ascii="Courier New" w:hAnsi="Courier New" w:cs="Courier New"/>
        </w:rPr>
        <w:t>1¥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½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b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  <w:t xml:space="preserve"> </w:t>
      </w:r>
      <w:r w:rsidRPr="00665E8C">
        <w:rPr>
          <w:rFonts w:ascii="Courier New" w:hAnsi="Courier New" w:cs="Courier New"/>
        </w:rPr>
        <w:pgNum/>
        <w:t xml:space="preserve"> </w:t>
      </w:r>
      <w:r w:rsidRPr="00665E8C">
        <w:rPr>
          <w:rFonts w:ascii="Courier New" w:hAnsi="Courier New" w:cs="Courier New"/>
        </w:rPr>
        <w:pgNum/>
        <w:t>!</w:t>
      </w:r>
      <w:r w:rsidRPr="00665E8C">
        <w:rPr>
          <w:rFonts w:ascii="Courier New" w:hAnsi="Courier New" w:cs="Courier New"/>
        </w:rPr>
        <w:pgNum/>
        <w:t>!</w:t>
      </w:r>
      <w:r w:rsidRPr="00665E8C">
        <w:rPr>
          <w:rFonts w:ascii="Courier New" w:hAnsi="Courier New" w:cs="Courier New"/>
        </w:rPr>
        <w:pgNum/>
        <w:t>!</w:t>
      </w:r>
      <w:r w:rsidRPr="00665E8C">
        <w:rPr>
          <w:rFonts w:ascii="Courier New" w:hAnsi="Courier New" w:cs="Courier New"/>
        </w:rPr>
        <w:pgNum/>
        <w:t>NORMAL.MOD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EPLX800</w:t>
      </w:r>
      <w:r w:rsidRPr="00665E8C">
        <w:rPr>
          <w:rFonts w:ascii="Courier New" w:hAnsi="Courier New" w:cs="Courier New"/>
        </w:rPr>
        <w:pgNum/>
        <w:t>#</w:t>
      </w:r>
      <w:r w:rsidRPr="00665E8C">
        <w:rPr>
          <w:rFonts w:ascii="Courier New" w:hAnsi="Courier New" w:cs="Courier New"/>
        </w:rPr>
        <w:pgNum/>
        <w:t>@</w:t>
      </w:r>
      <w:r w:rsidRPr="00665E8C">
        <w:rPr>
          <w:rFonts w:ascii="Courier New" w:hAnsi="Courier New" w:cs="Courier New"/>
        </w:rPr>
        <w:pgNum/>
        <w:t>b</w:t>
      </w:r>
      <w:r w:rsidRPr="00665E8C">
        <w:rPr>
          <w:rFonts w:ascii="Courier New" w:hAnsi="Courier New" w:cs="Courier New"/>
        </w:rPr>
        <w:t>┼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 xml:space="preserve"> </w:t>
      </w:r>
      <w:r w:rsidRPr="00665E8C">
        <w:rPr>
          <w:rFonts w:ascii="Courier New" w:hAnsi="Courier New" w:cs="Courier New"/>
        </w:rPr>
        <w:pgNum/>
        <w:t xml:space="preserve"> 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!</w:t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separator/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ORDENANZA  Nº  3789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Visto: El Expediente  Nº 1178/97 presentado por el Sr. Man-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sueto Domingo Vigliano solicitan</w:t>
      </w:r>
      <w:r w:rsidRPr="00665E8C">
        <w:rPr>
          <w:rFonts w:ascii="Courier New" w:hAnsi="Courier New" w:cs="Courier New"/>
        </w:rPr>
        <w:t>do autorización para subdivisión de lote; y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C O N S I D E R A N D O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solicita la subdivisión del lote 2 de la Mz. 18 de propiedad del Sr. Pedro Ledesma, colindante a la propiedad del solicitante;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la propiedad del Sr. Ledesma posee una s</w:t>
      </w:r>
      <w:r w:rsidRPr="00665E8C">
        <w:rPr>
          <w:rFonts w:ascii="Courier New" w:hAnsi="Courier New" w:cs="Courier New"/>
        </w:rPr>
        <w:t>uperficie total de cuatrocientos sesenta y siente metros cuadrados con veintidós decímetros cuadrados (467,22 m²), con acceso por calle Prudencio Bustos y por calle Lucio V. Rossi;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el Sr. Ledesma tiene edificada su vivienda en el extremo del lote co</w:t>
      </w:r>
      <w:r w:rsidRPr="00665E8C">
        <w:rPr>
          <w:rFonts w:ascii="Courier New" w:hAnsi="Courier New" w:cs="Courier New"/>
        </w:rPr>
        <w:t>n frente a calle Lucio V. Rossi, habiendo vendido al Sr. Vigliano, la fracción de acceso por calle Prudencio Bustos, de doce metros (12 m.) de frente por quince metros con ochenta y siete centímetros (15,87 m.) de fondo;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de realizarse la subdivisión</w:t>
      </w:r>
      <w:r w:rsidRPr="00665E8C">
        <w:rPr>
          <w:rFonts w:ascii="Courier New" w:hAnsi="Courier New" w:cs="Courier New"/>
        </w:rPr>
        <w:t xml:space="preserve"> del lote del Sr. Ledesma, la fracción que quedaría al mismo, resultaría de una superficie menor a lo autorizado por las Ordenanzas Vigentes;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Sección Obras Privadas informa a fs. 5 vta. que la Ordenanza 1294 exige para la zona, una subdivisión de te</w:t>
      </w:r>
      <w:r w:rsidRPr="00665E8C">
        <w:rPr>
          <w:rFonts w:ascii="Courier New" w:hAnsi="Courier New" w:cs="Courier New"/>
        </w:rPr>
        <w:t>rreno no menor a diez metros (10 m.) de frente y trescientos metros cuadrados (300 m².) de superficie;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 xml:space="preserve">Que Secretaría de Obras y Servicios Públicos a fs. 6, considera conveniente autorizar por vía de excepción la subdivisión y futura unión propuesta de </w:t>
      </w:r>
      <w:r w:rsidRPr="00665E8C">
        <w:rPr>
          <w:rFonts w:ascii="Courier New" w:hAnsi="Courier New" w:cs="Courier New"/>
        </w:rPr>
        <w:t xml:space="preserve">acuerdo a los siguientes fundamentos: - que la mitad del lote que da sobre calle Prudencio Bustos se va a anexar al lote 7, con lo que aumentaría la superficie  resultante  mejorando la calidad del uso 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...///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...///2.-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del</w:t>
      </w:r>
      <w:r w:rsidRPr="00665E8C">
        <w:rPr>
          <w:rFonts w:ascii="Courier New" w:hAnsi="Courier New" w:cs="Courier New"/>
        </w:rPr>
        <w:t xml:space="preserve"> suelo; - que la superficie que da sobre calle Lucio V. Rossi funciona en la práctica con una unidad edilicia, separada completamente del resto de la parcela que se propone subdividir;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Que evaluado el contenido del expediente por Comisión de Obras Públi</w:t>
      </w:r>
      <w:r w:rsidRPr="00665E8C">
        <w:rPr>
          <w:rFonts w:ascii="Courier New" w:hAnsi="Courier New" w:cs="Courier New"/>
        </w:rPr>
        <w:t>cas, la misma emite despacho haciendo lugar a lo solicitado conforme a lo informado por Secretaría de Obras y Servicios Públicos; despacho aprobado por unanimidad en Sesión de fecha 18 de marzo de 1998.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EL CONCEJO DELIBERANTE DE LA CIUDAD DE ALTA GRAC</w:t>
      </w:r>
      <w:r w:rsidRPr="00665E8C">
        <w:rPr>
          <w:rFonts w:ascii="Courier New" w:hAnsi="Courier New" w:cs="Courier New"/>
        </w:rPr>
        <w:t>IA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O R D E N A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 xml:space="preserve">Art.1: AUTORIZAR  por vía de  excepción la  subdivisión del 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 xml:space="preserve">lote 2 de la Mz. 18 de propiedad del Sr. Pedro Ledesma, colindante con el lote 7, de propiedad del Sr. Mansueto Domingo Vigliano, subdividiendo la fracción que da sobre </w:t>
      </w:r>
      <w:r w:rsidRPr="00665E8C">
        <w:rPr>
          <w:rFonts w:ascii="Courier New" w:hAnsi="Courier New" w:cs="Courier New"/>
        </w:rPr>
        <w:t>calle Prudencio Bustos, de doce metros (12 m.) de frente por quince metros con ochenta y siete centímetros (15,87 m.) de fondo.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Art.2: COMUNIQUESE,  publíquese,  transcríbase  al Libro de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Ordenanzas y archívese.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DADA EN LA SALA DE SESIONES DEL</w:t>
      </w:r>
      <w:r w:rsidRPr="00665E8C">
        <w:rPr>
          <w:rFonts w:ascii="Courier New" w:hAnsi="Courier New" w:cs="Courier New"/>
        </w:rPr>
        <w:t xml:space="preserve"> HONORABLE CONCEJO DELIBERANTE A LOS DIECIOCHO DIAS DEL MES DE MARZO DE MIL NOVECIENTOS NOVENTA Y OCHO.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t>▄▄▄▄▄▄▄▄▄▄▄▄▄▄▄▄▄▄▄▄▄▄▄Ç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å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Ö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v</w:t>
      </w:r>
      <w:r w:rsidRPr="00665E8C">
        <w:rPr>
          <w:rFonts w:ascii="Courier New" w:hAnsi="Courier New" w:cs="Courier New"/>
        </w:rPr>
        <w:pgNum/>
        <w:t>1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H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s</w:t>
      </w:r>
      <w:r w:rsidRPr="00665E8C">
        <w:rPr>
          <w:rFonts w:ascii="Courier New" w:hAnsi="Courier New" w:cs="Courier New"/>
        </w:rPr>
        <w:pgNum/>
        <w:t>ð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p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softHyphen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k</w:t>
      </w:r>
      <w:r w:rsidRPr="00665E8C">
        <w:rPr>
          <w:rFonts w:ascii="Courier New" w:hAnsi="Courier New" w:cs="Courier New"/>
        </w:rPr>
        <w:pgNum/>
        <w:t>)</w:t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h</w:t>
      </w:r>
      <w:r w:rsidRPr="00665E8C">
        <w:rPr>
          <w:rFonts w:ascii="Courier New" w:hAnsi="Courier New" w:cs="Courier New"/>
        </w:rPr>
        <w:pgNum/>
        <w:t>â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ë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c</w:t>
      </w:r>
      <w:r w:rsidRPr="00665E8C">
        <w:rPr>
          <w:rFonts w:ascii="Courier New" w:hAnsi="Courier New" w:cs="Courier New"/>
        </w:rPr>
        <w:pgNum/>
        <w:t>û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pgNum/>
        <w:t>ß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g</w:t>
      </w:r>
      <w:r w:rsidRPr="00665E8C">
        <w:rPr>
          <w:rFonts w:ascii="Courier New" w:hAnsi="Courier New" w:cs="Courier New"/>
        </w:rPr>
        <w:b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]</w:t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b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▄▄▄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>Ç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é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ä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å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ø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x</w:t>
      </w:r>
      <w:r w:rsidRPr="00665E8C">
        <w:rPr>
          <w:rFonts w:ascii="Courier New" w:hAnsi="Courier New" w:cs="Courier New"/>
        </w:rPr>
        <w:pgNum/>
        <w:t>Ø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ƒ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ú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Ó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tab/>
        <w:t>Ó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-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/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1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J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  <w:t>L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  <w:t>N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  <w:t>Ê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pgNum/>
        <w:t>È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separator/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>È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Â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©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Ì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Ó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Å</w:t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æ</w:t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  <w:t>h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pgNum/>
        <w:t>j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continuationSeparator/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j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╠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È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o</w:t>
      </w:r>
      <w:r w:rsidRPr="00665E8C">
        <w:rPr>
          <w:rFonts w:ascii="Courier New" w:hAnsi="Courier New" w:cs="Courier New"/>
        </w:rPr>
        <w:pgNum/>
        <w:t>Í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Ï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┌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▄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Ì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Ó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Ô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t>Ô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õ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µ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Þ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Û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ý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¸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¨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¹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²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ab/>
        <w:t>²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║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╝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╠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╬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ð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continuationSeparator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i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continuationSeparator/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</w:t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W</w:t>
      </w:r>
      <w:r w:rsidRPr="00665E8C">
        <w:rPr>
          <w:rFonts w:ascii="Courier New" w:hAnsi="Courier New" w:cs="Courier New"/>
        </w:rPr>
        <w:tab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o</w:t>
      </w:r>
      <w:r w:rsidRPr="00665E8C">
        <w:rPr>
          <w:rFonts w:ascii="Courier New" w:hAnsi="Courier New" w:cs="Courier New"/>
        </w:rPr>
        <w:pgNum/>
        <w:t>ü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f</w:t>
      </w:r>
      <w:r w:rsidRPr="00665E8C">
        <w:rPr>
          <w:rFonts w:ascii="Courier New" w:hAnsi="Courier New" w:cs="Courier New"/>
        </w:rPr>
        <w:pgNum/>
        <w:t>â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lastRenderedPageBreak/>
        <w:pgNum/>
      </w:r>
      <w:r w:rsidRPr="00665E8C">
        <w:rPr>
          <w:rFonts w:ascii="Courier New" w:hAnsi="Courier New" w:cs="Courier New"/>
        </w:rPr>
        <w:pgNum/>
        <w:t>  └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└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┘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r</w:t>
      </w:r>
      <w:r w:rsidRPr="00665E8C">
        <w:rPr>
          <w:rFonts w:ascii="Courier New" w:hAnsi="Courier New" w:cs="Courier New"/>
        </w:rPr>
        <w:pgNum/>
        <w:t>█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¦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▀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ß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i</w:t>
      </w:r>
      <w:r w:rsidRPr="00665E8C">
        <w:rPr>
          <w:rFonts w:ascii="Courier New" w:hAnsi="Courier New" w:cs="Courier New"/>
        </w:rPr>
        <w:b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o</w:t>
      </w:r>
      <w:r w:rsidRPr="00665E8C">
        <w:rPr>
          <w:rFonts w:ascii="Courier New" w:hAnsi="Courier New" w:cs="Courier New"/>
        </w:rPr>
        <w:pgNum/>
        <w:t>j</w:t>
      </w:r>
      <w:r w:rsidRPr="00665E8C">
        <w:rPr>
          <w:rFonts w:ascii="Courier New" w:hAnsi="Courier New" w:cs="Courier New"/>
        </w:rPr>
        <w:br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  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separator/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rB­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>&lt;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noBreakHyphen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─</w:t>
      </w:r>
      <w:r w:rsidRPr="00665E8C">
        <w:rPr>
          <w:rFonts w:ascii="Courier New" w:hAnsi="Courier New" w:cs="Courier New"/>
        </w:rPr>
        <w:separator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`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Ú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5E8C">
        <w:rPr>
          <w:rFonts w:ascii="Courier New" w:hAnsi="Courier New" w:cs="Courier New"/>
        </w:rPr>
        <w:t/>
      </w:r>
      <w:r w:rsidRPr="00665E8C">
        <w:rPr>
          <w:rFonts w:ascii="Courier New" w:hAnsi="Courier New" w:cs="Courier New"/>
        </w:rPr>
        <w:pgNum/>
        <w:t>&amp;</w:t>
      </w:r>
      <w:r w:rsidRPr="00665E8C">
        <w:rPr>
          <w:rFonts w:ascii="Courier New" w:hAnsi="Courier New" w:cs="Courier New"/>
        </w:rPr>
        <w:pgNum/>
        <w:t>A</w:t>
      </w:r>
      <w:r w:rsidRPr="00665E8C">
        <w:rPr>
          <w:rFonts w:ascii="Courier New" w:hAnsi="Courier New" w:cs="Courier New"/>
        </w:rPr>
        <w:pgNum/>
        <w:t>G</w:t>
      </w:r>
      <w:r w:rsidRPr="00665E8C">
        <w:rPr>
          <w:rFonts w:ascii="Courier New" w:hAnsi="Courier New" w:cs="Courier New"/>
        </w:rPr>
        <w:pgNum/>
        <w:t>H</w:t>
      </w:r>
      <w:r w:rsidRPr="00665E8C">
        <w:rPr>
          <w:rFonts w:ascii="Courier New" w:hAnsi="Courier New" w:cs="Courier New"/>
        </w:rPr>
        <w:pgNum/>
        <w:t>ñ</w:t>
      </w:r>
      <w:r w:rsidRPr="00665E8C">
        <w:rPr>
          <w:rFonts w:ascii="Courier New" w:hAnsi="Courier New" w:cs="Courier New"/>
        </w:rPr>
        <w:pgNum/>
        <w:t>Ñ</w:t>
      </w:r>
      <w:r w:rsidRPr="00665E8C">
        <w:rPr>
          <w:rFonts w:ascii="Courier New" w:hAnsi="Courier New" w:cs="Courier New"/>
        </w:rPr>
        <w:pgNum/>
        <w:t>¡</w:t>
      </w:r>
      <w:r w:rsidRPr="00665E8C">
        <w:rPr>
          <w:rFonts w:ascii="Courier New" w:hAnsi="Courier New" w:cs="Courier New"/>
        </w:rPr>
        <w:pgNum/>
        <w:t>Á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ORDENANZA Nº 3789</w:t>
      </w:r>
      <w:r w:rsidRPr="00665E8C">
        <w:rPr>
          <w:rFonts w:ascii="Courier New" w:hAnsi="Courier New" w:cs="Courier New"/>
        </w:rPr>
        <w:pgNum/>
        <w:t>COMISION DE OBRAS PUBLICAS</w:t>
      </w:r>
      <w:r w:rsidRPr="00665E8C">
        <w:rPr>
          <w:rFonts w:ascii="Courier New" w:hAnsi="Courier New" w:cs="Courier New"/>
        </w:rPr>
        <w:pgNum/>
        <w:t>GRA 2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 xml:space="preserve">AUTORIZANDO POR VIA DE EXCEPCION LA SUBDIVISION DE LOTE </w:t>
      </w:r>
      <w:r w:rsidRPr="00665E8C">
        <w:rPr>
          <w:rFonts w:ascii="Courier New" w:hAnsi="Courier New" w:cs="Courier New"/>
        </w:rPr>
        <w:t>DE PROPIEDAD DEL SR. PEDRO LEDESMA.</w:t>
      </w: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12/31/9912/31/99Ú</w:t>
      </w:r>
    </w:p>
    <w:p w:rsidR="00000000" w:rsidRPr="00665E8C" w:rsidRDefault="00A33475" w:rsidP="00665E8C">
      <w:pPr>
        <w:pStyle w:val="Textosinformato"/>
        <w:rPr>
          <w:rFonts w:ascii="Courier New" w:hAnsi="Courier New" w:cs="Courier New"/>
        </w:rPr>
      </w:pPr>
      <w:r w:rsidRPr="00665E8C">
        <w:rPr>
          <w:rFonts w:ascii="Courier New" w:hAnsi="Courier New" w:cs="Courier New"/>
        </w:rPr>
        <w:pgNum/>
      </w:r>
      <w:r w:rsidRPr="00665E8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65E8C" w:rsidSect="00665E8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5E8C"/>
    <w:rsid w:val="00A3347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A29244-5261-49B6-912C-8CDC1AA6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5E8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5E8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