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6A08">
        <w:rPr>
          <w:rFonts w:ascii="Courier New" w:hAnsi="Courier New" w:cs="Courier New"/>
        </w:rPr>
        <w:t>1¥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½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Ý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  <w:t>NORMAL.MOD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EPLX800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  <w:t>@</w:t>
      </w:r>
      <w:r w:rsidRPr="006C6A08">
        <w:rPr>
          <w:rFonts w:ascii="Courier New" w:hAnsi="Courier New" w:cs="Courier New"/>
        </w:rPr>
        <w:pgNum/>
        <w:t>b</w:t>
      </w:r>
      <w:r w:rsidRPr="006C6A08">
        <w:rPr>
          <w:rFonts w:ascii="Courier New" w:hAnsi="Courier New" w:cs="Courier New"/>
        </w:rPr>
        <w:t>┼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separator/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ORDENANZA  Nº  3798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Visto: El Expediente  Nº 273/98 presentado por el Sr. Jorge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Eduardo Muñoz Maines solicitando</w:t>
      </w:r>
      <w:r w:rsidRPr="006C6A08">
        <w:rPr>
          <w:rFonts w:ascii="Courier New" w:hAnsi="Courier New" w:cs="Courier New"/>
        </w:rPr>
        <w:t xml:space="preserve"> exención de pago de Tasa por Servicios de Administración y Mantenimiento de los Cementerios; y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C O N S I D E R A N D O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Que solicita se le exima del pago de lo adeudado en concepto de Tasa por Servicios de Administración y Mantenimiento de los Ce</w:t>
      </w:r>
      <w:r w:rsidRPr="006C6A08">
        <w:rPr>
          <w:rFonts w:ascii="Courier New" w:hAnsi="Courier New" w:cs="Courier New"/>
        </w:rPr>
        <w:t>menterios del panteón identificado con el Nº 38, ubicación Servicio 1, Sección 2, Nº 000, fila 3, parcela 00, Nº de contribuyente 28149;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 xml:space="preserve">Que realizado el estudio socieconómico correspondiente, se constata que el solicitante carece de familia, habita en </w:t>
      </w:r>
      <w:r w:rsidRPr="006C6A08">
        <w:rPr>
          <w:rFonts w:ascii="Courier New" w:hAnsi="Courier New" w:cs="Courier New"/>
        </w:rPr>
        <w:t>una propiedad que le prestan y acompaña recibo de sueldo acreditando de esta manera los ingresos que percibe;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Que evaluado el contenido del expediente, la Comisión de Hacienda emite despacho accediendo a lo solicitado, despacho aprobado por unanimidad e</w:t>
      </w:r>
      <w:r w:rsidRPr="006C6A08">
        <w:rPr>
          <w:rFonts w:ascii="Courier New" w:hAnsi="Courier New" w:cs="Courier New"/>
        </w:rPr>
        <w:t>n Sesión de fecha 25 de marzo de 1998.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EL CONCEJO DELIBERANTE DE LA CIUDAD DE ALTA GRACIA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O R D E N A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Art.1: EXIMIR al Sr. Jorge Eduardo Muñoz Maines de lo adeu-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dado en concepto de Tasa por Servicios de Administración y Mantenimiento de lo</w:t>
      </w:r>
      <w:r w:rsidRPr="006C6A08">
        <w:rPr>
          <w:rFonts w:ascii="Courier New" w:hAnsi="Courier New" w:cs="Courier New"/>
        </w:rPr>
        <w:t>s Cementerios por los períodos 93/01 a 93/05 y 94/01 a 97/06 inclusive, del panteón identificado con el Nº 38, ubicación Servicio 1, Sección 2, Nº 000, Fila 3, Parcela 0, Nº de contribuyente 28149.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...///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Que soliQ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lastRenderedPageBreak/>
        <w:t>...///2.-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Art.2: COMUNIQUESE,  publíquese,  transcríbase  al Libro de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Ordenanzas y archívese.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DADA EN LA SALA DE SESIONES DEL HONORABLE CONCEJO DELIBERANTE A LOS VEINTICINCO DIAS DEL MES DE MARZO DE MIL NOVECIENTOS NOVENTA Y OCHO.</w:t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▄▄▄▄▄▄▄▄▄▄▄▄▄▄▄▄▄▄▄</w:t>
      </w:r>
      <w:r w:rsidRPr="006C6A08">
        <w:rPr>
          <w:rFonts w:ascii="Courier New" w:hAnsi="Courier New" w:cs="Courier New"/>
        </w:rPr>
        <w:t>Ç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å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ø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v</w:t>
      </w:r>
      <w:r w:rsidRPr="006C6A08">
        <w:rPr>
          <w:rFonts w:ascii="Courier New" w:hAnsi="Courier New" w:cs="Courier New"/>
        </w:rPr>
        <w:pgNum/>
        <w:t>e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|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s</w:t>
      </w:r>
      <w:r w:rsidRPr="006C6A08">
        <w:rPr>
          <w:rFonts w:ascii="Courier New" w:hAnsi="Courier New" w:cs="Courier New"/>
        </w:rPr>
        <w:pgNum/>
        <w:t>,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o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p</w:t>
      </w:r>
      <w:r w:rsidRPr="006C6A08">
        <w:rPr>
          <w:rFonts w:ascii="Courier New" w:hAnsi="Courier New" w:cs="Courier New"/>
        </w:rPr>
        <w:pgNum/>
        <w:t>u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{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k</w:t>
      </w:r>
      <w:r w:rsidRPr="006C6A08">
        <w:rPr>
          <w:rFonts w:ascii="Courier New" w:hAnsi="Courier New" w:cs="Courier New"/>
        </w:rPr>
        <w:pgNum/>
        <w:t>é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h</w:t>
      </w:r>
      <w:r w:rsidRPr="006C6A08">
        <w:rPr>
          <w:rFonts w:ascii="Courier New" w:hAnsi="Courier New" w:cs="Courier New"/>
        </w:rPr>
        <w:pgNum/>
        <w:t>ı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Ì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c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b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^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[</w:t>
      </w:r>
      <w:r w:rsidRPr="006C6A08">
        <w:rPr>
          <w:rFonts w:ascii="Courier New" w:hAnsi="Courier New" w:cs="Courier New"/>
        </w:rPr>
        <w:pgNum/>
        <w:t>c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▄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Ç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>c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Ù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x</w:t>
      </w:r>
      <w:r w:rsidRPr="006C6A08">
        <w:rPr>
          <w:rFonts w:ascii="Courier New" w:hAnsi="Courier New" w:cs="Courier New"/>
        </w:rPr>
        <w:pgNum/>
        <w:t>Ý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e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|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s</w:t>
      </w:r>
      <w:r w:rsidRPr="006C6A08">
        <w:rPr>
          <w:rFonts w:ascii="Courier New" w:hAnsi="Courier New" w:cs="Courier New"/>
        </w:rPr>
        <w:pgNum/>
        <w:t>,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o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p</w:t>
      </w:r>
      <w:r w:rsidRPr="006C6A08">
        <w:rPr>
          <w:rFonts w:ascii="Courier New" w:hAnsi="Courier New" w:cs="Courier New"/>
        </w:rPr>
        <w:pgNum/>
        <w:t>u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{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k</w:t>
      </w:r>
      <w:r w:rsidRPr="006C6A08">
        <w:rPr>
          <w:rFonts w:ascii="Courier New" w:hAnsi="Courier New" w:cs="Courier New"/>
        </w:rPr>
        <w:pgNum/>
        <w:t>é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h</w:t>
      </w:r>
      <w:r w:rsidRPr="006C6A08">
        <w:rPr>
          <w:rFonts w:ascii="Courier New" w:hAnsi="Courier New" w:cs="Courier New"/>
        </w:rPr>
        <w:pgNum/>
        <w:t>ı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Ì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c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b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^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[</w:t>
      </w:r>
      <w:r w:rsidRPr="006C6A08">
        <w:rPr>
          <w:rFonts w:ascii="Courier New" w:hAnsi="Courier New" w:cs="Courier New"/>
        </w:rPr>
        <w:pgNum/>
        <w:t>c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▄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Ç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>Ç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é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ä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å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ø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x</w:t>
      </w:r>
      <w:r w:rsidRPr="006C6A08">
        <w:rPr>
          <w:rFonts w:ascii="Courier New" w:hAnsi="Courier New" w:cs="Courier New"/>
        </w:rPr>
        <w:pgNum/>
        <w:t>Ø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x</w:t>
      </w:r>
      <w:r w:rsidRPr="006C6A08">
        <w:rPr>
          <w:rFonts w:ascii="Courier New" w:hAnsi="Courier New" w:cs="Courier New"/>
        </w:rPr>
        <w:pgNum/>
        <w:t>ƒ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ú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Ó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ab/>
        <w:t>Ó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a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c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e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~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Ç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é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è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`</w:t>
      </w:r>
      <w:r w:rsidRPr="006C6A08">
        <w:rPr>
          <w:rFonts w:ascii="Courier New" w:hAnsi="Courier New" w:cs="Courier New"/>
        </w:rPr>
        <w:pgNum/>
        <w:t>î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`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separator/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>î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o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q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(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*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,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`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b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d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continuationSeparator/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d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q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s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u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▓</w:t>
      </w:r>
      <w:r w:rsidRPr="006C6A08">
        <w:rPr>
          <w:rFonts w:ascii="Courier New" w:hAnsi="Courier New" w:cs="Courier New"/>
        </w:rPr>
        <w:continuationSeparator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o</w:t>
      </w:r>
      <w:r w:rsidRPr="006C6A08">
        <w:rPr>
          <w:rFonts w:ascii="Courier New" w:hAnsi="Courier New" w:cs="Courier New"/>
        </w:rPr>
        <w:pgNum/>
        <w:t>Ã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f</w:t>
      </w:r>
      <w:r w:rsidRPr="006C6A08">
        <w:rPr>
          <w:rFonts w:ascii="Courier New" w:hAnsi="Courier New" w:cs="Courier New"/>
        </w:rPr>
        <w:pgNum/>
        <w:t>╔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f</w:t>
      </w:r>
      <w:r w:rsidRPr="006C6A08">
        <w:rPr>
          <w:rFonts w:ascii="Courier New" w:hAnsi="Courier New" w:cs="Courier New"/>
        </w:rPr>
        <w:pgNum/>
        <w:t>Ð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]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</w:t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>Ð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Ë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ı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Ó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i</w:t>
      </w:r>
      <w:r w:rsidRPr="006C6A08">
        <w:rPr>
          <w:rFonts w:ascii="Courier New" w:hAnsi="Courier New" w:cs="Courier New"/>
        </w:rPr>
        <w:pgNum/>
        <w:t>Ô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õ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µ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Þ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Û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Û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ý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¯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­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‗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¶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 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B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t>B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[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r</w:t>
      </w:r>
      <w:r w:rsidRPr="006C6A08">
        <w:rPr>
          <w:rFonts w:ascii="Courier New" w:hAnsi="Courier New" w:cs="Courier New"/>
        </w:rPr>
        <w:pgNum/>
        <w:t>]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_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a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c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Ý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o</w:t>
      </w:r>
      <w:r w:rsidRPr="006C6A08">
        <w:rPr>
          <w:rFonts w:ascii="Courier New" w:hAnsi="Courier New" w:cs="Courier New"/>
        </w:rPr>
        <w:pgNum/>
        <w:t>¯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  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separator/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rB­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>r</w:t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>&lt;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noBreakHyphen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─</w:t>
      </w:r>
      <w:r w:rsidRPr="006C6A08">
        <w:rPr>
          <w:rFonts w:ascii="Courier New" w:hAnsi="Courier New" w:cs="Courier New"/>
        </w:rPr>
        <w:separator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</w:p>
    <w:p w:rsidR="00000000" w:rsidRPr="006C6A08" w:rsidRDefault="004C2A48" w:rsidP="006C6A08">
      <w:pPr>
        <w:pStyle w:val="Textosinformato"/>
        <w:rPr>
          <w:rFonts w:ascii="Courier New" w:hAnsi="Courier New" w:cs="Courier New"/>
        </w:rPr>
      </w:pP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h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m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ab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  <w:t>&amp;</w:t>
      </w:r>
      <w:r w:rsidRPr="006C6A08">
        <w:rPr>
          <w:rFonts w:ascii="Courier New" w:hAnsi="Courier New" w:cs="Courier New"/>
        </w:rPr>
        <w:pgNum/>
        <w:t>;</w:t>
      </w:r>
      <w:r w:rsidRPr="006C6A08">
        <w:rPr>
          <w:rFonts w:ascii="Courier New" w:hAnsi="Courier New" w:cs="Courier New"/>
        </w:rPr>
        <w:pgNum/>
        <w:t>A</w:t>
      </w:r>
      <w:r w:rsidRPr="006C6A08">
        <w:rPr>
          <w:rFonts w:ascii="Courier New" w:hAnsi="Courier New" w:cs="Courier New"/>
        </w:rPr>
        <w:pgNum/>
        <w:t>B</w:t>
      </w:r>
      <w:r w:rsidRPr="006C6A08">
        <w:rPr>
          <w:rFonts w:ascii="Courier New" w:hAnsi="Courier New" w:cs="Courier New"/>
        </w:rPr>
        <w:pgNum/>
        <w:t>è</w:t>
      </w:r>
      <w:r w:rsidRPr="006C6A08">
        <w:rPr>
          <w:rFonts w:ascii="Courier New" w:hAnsi="Courier New" w:cs="Courier New"/>
        </w:rPr>
        <w:pgNum/>
        <w:t>ï</w:t>
      </w:r>
      <w:r w:rsidRPr="006C6A08">
        <w:rPr>
          <w:rFonts w:ascii="Courier New" w:hAnsi="Courier New" w:cs="Courier New"/>
        </w:rPr>
        <w:pgNum/>
        <w:t>ô</w:t>
      </w:r>
      <w:r w:rsidRPr="006C6A08">
        <w:rPr>
          <w:rFonts w:ascii="Courier New" w:hAnsi="Courier New" w:cs="Courier New"/>
        </w:rPr>
        <w:pgNum/>
        <w:t>ø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ORDENANZA Nº 3798</w:t>
      </w:r>
      <w:r w:rsidRPr="006C6A08">
        <w:rPr>
          <w:rFonts w:ascii="Courier New" w:hAnsi="Courier New" w:cs="Courier New"/>
        </w:rPr>
        <w:pgNum/>
        <w:t>COMISION DE HACIENDA</w:t>
      </w:r>
      <w:r w:rsidRPr="006C6A08">
        <w:rPr>
          <w:rFonts w:ascii="Courier New" w:hAnsi="Courier New" w:cs="Courier New"/>
        </w:rPr>
        <w:pgNum/>
        <w:t>GRA 2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EXIMIENDO AL SR. JORGE EDUARDO MUÑOZ MAINES DE TASA POR SER.CEMENTERIO.</w:t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12/31/9912/31/99m</w:t>
      </w:r>
      <w:r w:rsidRPr="006C6A08">
        <w:rPr>
          <w:rFonts w:ascii="Courier New" w:hAnsi="Courier New" w:cs="Courier New"/>
        </w:rPr>
        <w:t/>
      </w:r>
      <w:r w:rsidRPr="006C6A08">
        <w:rPr>
          <w:rFonts w:ascii="Courier New" w:hAnsi="Courier New" w:cs="Courier New"/>
        </w:rPr>
        <w:pgNum/>
      </w:r>
      <w:r w:rsidRPr="006C6A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6A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6A08" w:rsidSect="006C6A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2A48"/>
    <w:rsid w:val="006C6A0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CB0F6-60C4-46BA-9BE0-94575F53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6A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6A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