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0398">
        <w:rPr>
          <w:rFonts w:ascii="Courier New" w:hAnsi="Courier New" w:cs="Courier New"/>
        </w:rPr>
        <w:t>1¥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½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oft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oftHyphen/>
      </w:r>
      <w:r w:rsidRPr="00970398">
        <w:rPr>
          <w:rFonts w:ascii="Courier New" w:hAnsi="Courier New" w:cs="Courier New"/>
        </w:rPr>
        <w:pgNum/>
        <w:t xml:space="preserve"> </w:t>
      </w:r>
      <w:r w:rsidRPr="00970398">
        <w:rPr>
          <w:rFonts w:ascii="Courier New" w:hAnsi="Courier New" w:cs="Courier New"/>
        </w:rPr>
        <w:pgNum/>
        <w:t xml:space="preserve"> </w:t>
      </w:r>
      <w:r w:rsidRPr="00970398">
        <w:rPr>
          <w:rFonts w:ascii="Courier New" w:hAnsi="Courier New" w:cs="Courier New"/>
        </w:rPr>
        <w:pgNum/>
        <w:t xml:space="preserve"> </w:t>
      </w:r>
      <w:r w:rsidRPr="00970398">
        <w:rPr>
          <w:rFonts w:ascii="Courier New" w:hAnsi="Courier New" w:cs="Courier New"/>
        </w:rPr>
        <w:pgNum/>
        <w:t>NORMAL.MOD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EPLX800</w:t>
      </w:r>
      <w:r w:rsidRPr="00970398">
        <w:rPr>
          <w:rFonts w:ascii="Courier New" w:hAnsi="Courier New" w:cs="Courier New"/>
        </w:rPr>
        <w:pgNum/>
        <w:t>!</w:t>
      </w:r>
      <w:r w:rsidRPr="00970398">
        <w:rPr>
          <w:rFonts w:ascii="Courier New" w:hAnsi="Courier New" w:cs="Courier New"/>
        </w:rPr>
        <w:pgNum/>
        <w:t>@</w:t>
      </w:r>
      <w:r w:rsidRPr="00970398">
        <w:rPr>
          <w:rFonts w:ascii="Courier New" w:hAnsi="Courier New" w:cs="Courier New"/>
        </w:rPr>
        <w:pgNum/>
        <w:t>b</w:t>
      </w:r>
      <w:r w:rsidRPr="00970398">
        <w:rPr>
          <w:rFonts w:ascii="Courier New" w:hAnsi="Courier New" w:cs="Courier New"/>
        </w:rPr>
        <w:t>┼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soft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oft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 xml:space="preserve"> </w:t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separator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ORDENANZA  Nº  3886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Visto: La inquietud  puesta de manifiesto por vecinos y co-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 xml:space="preserve">merciantes de Avenida Belgrano, como de </w:t>
      </w:r>
      <w:r w:rsidRPr="00970398">
        <w:rPr>
          <w:rFonts w:ascii="Courier New" w:hAnsi="Courier New" w:cs="Courier New"/>
        </w:rPr>
        <w:t>la ciudad en general; y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C O N S I D E R A N D O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 xml:space="preserve">Que en razón de las consultas efectuadas a diversos profesionales expertos en la materia, como de las inquietudes manifestadas, es que surge el Proyecto consensuado entre vecinos, profesionales del </w:t>
      </w:r>
      <w:r w:rsidRPr="00970398">
        <w:rPr>
          <w:rFonts w:ascii="Courier New" w:hAnsi="Courier New" w:cs="Courier New"/>
        </w:rPr>
        <w:t xml:space="preserve">medio y personal técnico de la Secretaría de Obras y Servicios Públicos el cual obra a fs. 19 bis a 42 bis del Expediente Nº 10/I/98; 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Que se hace imprescindible brindar una solución a la situación actual que esta avenida presenta en sus aspectos arquit</w:t>
      </w:r>
      <w:r w:rsidRPr="00970398">
        <w:rPr>
          <w:rFonts w:ascii="Courier New" w:hAnsi="Courier New" w:cs="Courier New"/>
        </w:rPr>
        <w:t>ectónicos formales y ambientales, razón por la cual,  la transformación que se realice deberá adecuarse a las necesidades que surgen de la actividad comercial, turística y recreativa, siendo importante destacar el impacto que esta avenida produce en quiene</w:t>
      </w:r>
      <w:r w:rsidRPr="00970398">
        <w:rPr>
          <w:rFonts w:ascii="Courier New" w:hAnsi="Courier New" w:cs="Courier New"/>
        </w:rPr>
        <w:t>s nos visitan, por ser uno de los accesos principales de ingreso a nuestra ciudad, y que desemboca en el casco histórico de la Estancia Jesuítica.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EL CONCEJO DELIBERANTE DE LA CIUDAD DE ALTA GRACIA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O R D E N A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Art.1: FACULTASE  al  Departame</w:t>
      </w:r>
      <w:r w:rsidRPr="00970398">
        <w:rPr>
          <w:rFonts w:ascii="Courier New" w:hAnsi="Courier New" w:cs="Courier New"/>
        </w:rPr>
        <w:t>nto Ejecutivo a realizar las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 xml:space="preserve">obras de remodelación de Avenida Belgrano, según el Proyecto consensuado entre vecinos, profesionales del medio, y la Secretaría de Obras y Servicios Públicos de la Municipalidad de Alta Gracia, el cual obra a fs. 19 bis a 42 </w:t>
      </w:r>
      <w:r w:rsidRPr="00970398">
        <w:rPr>
          <w:rFonts w:ascii="Courier New" w:hAnsi="Courier New" w:cs="Courier New"/>
        </w:rPr>
        <w:t>bis del Expediente Nº 10/I/98.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Art.2: EL Departamento Ejecutivo realizará con los autores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del proyecto aprobado el pertinente convenio en el cual se dejará debidamente establecida la propiedad intelectual del proyecto.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...///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...///2.-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Art.3: FACULTASE  al  Departamento Ejecutivo a realizar las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correcciones que fueren menester en virtud de la dinámica de cambio de la obra que pudieran presentarse.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Art.4: LA  Comisión de Obras Públicas del Honorable Concejo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Deliber</w:t>
      </w:r>
      <w:r w:rsidRPr="00970398">
        <w:rPr>
          <w:rFonts w:ascii="Courier New" w:hAnsi="Courier New" w:cs="Courier New"/>
        </w:rPr>
        <w:t>ante hará el seguimiento de la obra.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Art.5: LOS gastos que demanden la realización de dicha obra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serán imputados a la Partida 2.1.02.13. Remodelación Avenida Belgrano, según lo aprobado en la Ordenanza Nº 3748 de Presupuesto promulgada por Decreto Nº 1</w:t>
      </w:r>
      <w:r w:rsidRPr="00970398">
        <w:rPr>
          <w:rFonts w:ascii="Courier New" w:hAnsi="Courier New" w:cs="Courier New"/>
        </w:rPr>
        <w:t>197 de fecha 30 de diciembre de 1997.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Art.6: COMUNIQUESE,  publíquese,  transcríbase  al Libro de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Ordenanzas y archívese.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DADA EN LA SALA DE SESIONES DEL HONORABLE CONCEJO DELIBERANTE A LOS TRES DIAS DEL MES DE JUNIO DE MIL NOVECIENTOS NOVENTA Y</w:t>
      </w:r>
      <w:r w:rsidRPr="00970398">
        <w:rPr>
          <w:rFonts w:ascii="Courier New" w:hAnsi="Courier New" w:cs="Courier New"/>
        </w:rPr>
        <w:t xml:space="preserve"> OCHO.</w:t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é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ò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v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4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s</w:t>
      </w:r>
      <w:r w:rsidRPr="00970398">
        <w:rPr>
          <w:rFonts w:ascii="Courier New" w:hAnsi="Courier New" w:cs="Courier New"/>
        </w:rPr>
        <w:pgNum/>
        <w:t>ÿ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█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p</w:t>
      </w:r>
      <w:r w:rsidRPr="00970398">
        <w:rPr>
          <w:rFonts w:ascii="Courier New" w:hAnsi="Courier New" w:cs="Courier New"/>
        </w:rPr>
        <w:pgNum/>
        <w:t>ß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þ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k</w:t>
      </w:r>
      <w:r w:rsidRPr="00970398">
        <w:rPr>
          <w:rFonts w:ascii="Courier New" w:hAnsi="Courier New" w:cs="Courier New"/>
        </w:rPr>
        <w:pgNum/>
        <w:t>±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h</w:t>
      </w:r>
      <w:r w:rsidRPr="00970398">
        <w:rPr>
          <w:rFonts w:ascii="Courier New" w:hAnsi="Courier New" w:cs="Courier New"/>
        </w:rPr>
        <w:pgNum/>
        <w:t>"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(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c</w:t>
      </w:r>
      <w:r w:rsidRPr="00970398">
        <w:rPr>
          <w:rFonts w:ascii="Courier New" w:hAnsi="Courier New" w:cs="Courier New"/>
        </w:rPr>
        <w:pgNum/>
        <w:t>+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`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[</w:t>
      </w:r>
      <w:r w:rsidRPr="00970398">
        <w:rPr>
          <w:rFonts w:ascii="Courier New" w:hAnsi="Courier New" w:cs="Courier New"/>
        </w:rPr>
        <w:pgNum/>
        <w:t>▄▄▄▄▄▄▄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br w:type="column"/>
      </w:r>
      <w:r w:rsidRPr="00970398">
        <w:rPr>
          <w:rFonts w:ascii="Courier New" w:hAnsi="Courier New" w:cs="Courier New"/>
        </w:rPr>
        <w:lastRenderedPageBreak/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#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x</w:t>
      </w:r>
      <w:r w:rsidRPr="00970398">
        <w:rPr>
          <w:rFonts w:ascii="Courier New" w:hAnsi="Courier New" w:cs="Courier New"/>
        </w:rPr>
        <w:pgNum/>
        <w:t>╝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┬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s</w:t>
      </w:r>
      <w:r w:rsidRPr="00970398">
        <w:rPr>
          <w:rFonts w:ascii="Courier New" w:hAnsi="Courier New" w:cs="Courier New"/>
        </w:rPr>
        <w:pgNum/>
        <w:t>┼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p</w:t>
      </w:r>
      <w:r w:rsidRPr="00970398">
        <w:rPr>
          <w:rFonts w:ascii="Courier New" w:hAnsi="Courier New" w:cs="Courier New"/>
        </w:rPr>
        <w:pgNum/>
        <w:t>(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.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k</w:t>
      </w:r>
      <w:r w:rsidRPr="00970398">
        <w:rPr>
          <w:rFonts w:ascii="Courier New" w:hAnsi="Courier New" w:cs="Courier New"/>
        </w:rPr>
        <w:pgNum/>
        <w:t>2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h</w:t>
      </w:r>
      <w:r w:rsidRPr="00970398">
        <w:rPr>
          <w:rFonts w:ascii="Courier New" w:hAnsi="Courier New" w:cs="Courier New"/>
        </w:rPr>
        <w:pgNum/>
        <w:t>)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/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c</w:t>
      </w:r>
      <w:r w:rsidRPr="00970398">
        <w:rPr>
          <w:rFonts w:ascii="Courier New" w:hAnsi="Courier New" w:cs="Courier New"/>
        </w:rPr>
        <w:pgNum/>
        <w:t>&lt;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`</w:t>
      </w:r>
      <w:r w:rsidRPr="00970398">
        <w:rPr>
          <w:rFonts w:ascii="Courier New" w:hAnsi="Courier New" w:cs="Courier New"/>
        </w:rPr>
        <w:pgNum/>
        <w:t>à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]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[</w:t>
      </w:r>
      <w:r w:rsidRPr="00970398">
        <w:rPr>
          <w:rFonts w:ascii="Courier New" w:hAnsi="Courier New" w:cs="Courier New"/>
        </w:rPr>
        <w:pgNum/>
        <w:t>▄▄▄▄▄▄▄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r/>
        <w:t>Ç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é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ù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x</w:t>
      </w:r>
      <w:r w:rsidRPr="00970398">
        <w:rPr>
          <w:rFonts w:ascii="Courier New" w:hAnsi="Courier New" w:cs="Courier New"/>
        </w:rPr>
        <w:pgNum/>
        <w:t>Ö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ø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Ï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o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o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o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6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8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: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ê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è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ö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û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ÿ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b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ÿ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╠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╬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ð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¦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▀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ß</w:t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 xml:space="preserve">   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 xml:space="preserve"> 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"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^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Ó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Ô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Û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f</w:t>
      </w:r>
      <w:r w:rsidRPr="00970398">
        <w:rPr>
          <w:rFonts w:ascii="Courier New" w:hAnsi="Courier New" w:cs="Courier New"/>
        </w:rPr>
        <w:pgNum/>
        <w:t>ý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¯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­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eparato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continuationSeparator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­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‗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¶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÷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°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·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³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cr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cr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P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║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╝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¨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&amp;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eparato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</w:t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&amp;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(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e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'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)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r</w:t>
      </w:r>
      <w:r w:rsidRPr="00970398">
        <w:rPr>
          <w:rFonts w:ascii="Courier New" w:hAnsi="Courier New" w:cs="Courier New"/>
        </w:rPr>
        <w:pgNum/>
        <w:t>f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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i</w:t>
      </w:r>
      <w:r w:rsidRPr="00970398">
        <w:rPr>
          <w:rFonts w:ascii="Courier New" w:hAnsi="Courier New" w:cs="Courier New"/>
        </w:rPr>
        <w:pgNum/>
        <w:t>ü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â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continuationSeparato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</w:t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>â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à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t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x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ab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separato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ü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â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  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continuationSeparator/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rB­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r</w:t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─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noBreakHyphen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>&lt;</w:t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separator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</w:p>
    <w:p w:rsidR="00000000" w:rsidRPr="00970398" w:rsidRDefault="00173412" w:rsidP="00970398">
      <w:pPr>
        <w:pStyle w:val="Textosinformato"/>
        <w:rPr>
          <w:rFonts w:ascii="Courier New" w:hAnsi="Courier New" w:cs="Courier New"/>
        </w:rPr>
      </w:pP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t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ê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0398">
        <w:rPr>
          <w:rFonts w:ascii="Courier New" w:hAnsi="Courier New" w:cs="Courier New"/>
        </w:rPr>
        <w:t/>
      </w:r>
      <w:r w:rsidRPr="00970398">
        <w:rPr>
          <w:rFonts w:ascii="Courier New" w:hAnsi="Courier New" w:cs="Courier New"/>
        </w:rPr>
        <w:pgNum/>
        <w:t>&amp;</w:t>
      </w:r>
      <w:r w:rsidRPr="00970398">
        <w:rPr>
          <w:rFonts w:ascii="Courier New" w:hAnsi="Courier New" w:cs="Courier New"/>
        </w:rPr>
        <w:pgNum/>
        <w:t>+</w:t>
      </w:r>
      <w:r w:rsidRPr="00970398">
        <w:rPr>
          <w:rFonts w:ascii="Courier New" w:hAnsi="Courier New" w:cs="Courier New"/>
        </w:rPr>
        <w:pgNum/>
        <w:t>1</w:t>
      </w:r>
      <w:r w:rsidRPr="00970398">
        <w:rPr>
          <w:rFonts w:ascii="Courier New" w:hAnsi="Courier New" w:cs="Courier New"/>
        </w:rPr>
        <w:pgNum/>
        <w:t>2</w:t>
      </w:r>
      <w:r w:rsidRPr="00970398">
        <w:rPr>
          <w:rFonts w:ascii="Courier New" w:hAnsi="Courier New" w:cs="Courier New"/>
        </w:rPr>
        <w:pgNum/>
        <w:t>g</w:t>
      </w:r>
      <w:r w:rsidRPr="00970398">
        <w:rPr>
          <w:rFonts w:ascii="Courier New" w:hAnsi="Courier New" w:cs="Courier New"/>
        </w:rPr>
        <w:pgNum/>
        <w:t>h</w:t>
      </w:r>
      <w:r w:rsidRPr="00970398">
        <w:rPr>
          <w:rFonts w:ascii="Courier New" w:hAnsi="Courier New" w:cs="Courier New"/>
        </w:rPr>
        <w:pgNum/>
        <w:t>p</w:t>
      </w:r>
      <w:r w:rsidRPr="00970398">
        <w:rPr>
          <w:rFonts w:ascii="Courier New" w:hAnsi="Courier New" w:cs="Courier New"/>
        </w:rPr>
        <w:pgNum/>
        <w:t>x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ORDENANZA Nº 3886</w:t>
      </w:r>
      <w:r w:rsidRPr="00970398">
        <w:rPr>
          <w:rFonts w:ascii="Courier New" w:hAnsi="Courier New" w:cs="Courier New"/>
        </w:rPr>
        <w:pgNum/>
        <w:t>D.E.</w:t>
      </w:r>
      <w:r w:rsidRPr="00970398">
        <w:rPr>
          <w:rFonts w:ascii="Courier New" w:hAnsi="Courier New" w:cs="Courier New"/>
        </w:rPr>
        <w:pgNum/>
        <w:t>GRA 2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FACULTANDO AL D.E. A REMODELACION DE AVDA. BELGRANO.</w:t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01/04/8001/04/80ê</w:t>
      </w:r>
      <w:r w:rsidRPr="00970398">
        <w:rPr>
          <w:rFonts w:ascii="Courier New" w:hAnsi="Courier New" w:cs="Courier New"/>
        </w:rPr>
        <w:tab/>
      </w:r>
      <w:r w:rsidRPr="00970398">
        <w:rPr>
          <w:rFonts w:ascii="Courier New" w:hAnsi="Courier New" w:cs="Courier New"/>
        </w:rPr>
        <w:pgNum/>
      </w:r>
      <w:r w:rsidRPr="009703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03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0398" w:rsidSect="0097039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3412"/>
    <w:rsid w:val="0097039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2C54C-5FFF-4A14-9DF9-10E3478F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03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03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