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C22AB">
        <w:rPr>
          <w:rFonts w:ascii="Courier New" w:hAnsi="Courier New" w:cs="Courier New"/>
        </w:rPr>
        <w:t>1¥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½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8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  <w:t>NORMAL.MOD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EPLX800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  <w:t>@</w:t>
      </w:r>
      <w:r w:rsidRPr="00CC22AB">
        <w:rPr>
          <w:rFonts w:ascii="Courier New" w:hAnsi="Courier New" w:cs="Courier New"/>
        </w:rPr>
        <w:pgNum/>
        <w:t>b</w:t>
      </w:r>
      <w:r w:rsidRPr="00CC22AB">
        <w:rPr>
          <w:rFonts w:ascii="Courier New" w:hAnsi="Courier New" w:cs="Courier New"/>
        </w:rPr>
        <w:t>┼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separator/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ORDENANZA  Nº  4021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Visto: El Expediente Nº 235/I/93 y la Ordenanza Nº 3106; y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C O N S I D E R N A D O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Que es indispensable para este municipio el perfecto funcionamiento de la red informática de la cual dependen la administración de los distintos tributos;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Que existe la Ordenanza Nº 3106 que autoriza al Departamento Ejecutivo a renovar el contrato de Le</w:t>
      </w:r>
      <w:r w:rsidRPr="00CC22AB">
        <w:rPr>
          <w:rFonts w:ascii="Courier New" w:hAnsi="Courier New" w:cs="Courier New"/>
        </w:rPr>
        <w:t>asing con la empresa I.B.M. quien fuera adjudicataria de la licitación cuyos pliegos fueron aprobados por la Ordenanza 2054;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 xml:space="preserve">Que existe la posibilidad de cambiar el equipo actual por uno que permita solucionar los problemas de comunicación a distancia, </w:t>
      </w:r>
      <w:r w:rsidRPr="00CC22AB">
        <w:rPr>
          <w:rFonts w:ascii="Courier New" w:hAnsi="Courier New" w:cs="Courier New"/>
        </w:rPr>
        <w:t>conectar redes de PC y trabajar con la tecnología cliente-servidor;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Que en virtud del Leasing vigente el mayor costo es poco significativo comparado con las ventajas que se obtienen;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Que resultaría muy costoso para este Municipio realizar una nueva c</w:t>
      </w:r>
      <w:r w:rsidRPr="00CC22AB">
        <w:rPr>
          <w:rFonts w:ascii="Courier New" w:hAnsi="Courier New" w:cs="Courier New"/>
        </w:rPr>
        <w:t>ontratación bajo el sistema de licitación pública y que el Departamento Ejecutivo se encuentra conforme con los servicios de la empresa I.B.M.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EL CONCEJO DELIBERANTE DE LA CIUDAD DE ALTA GRACIA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O R D E N A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Art.1: AUTORIZAR al Departamento  Eje</w:t>
      </w:r>
      <w:r w:rsidRPr="00CC22AB">
        <w:rPr>
          <w:rFonts w:ascii="Courier New" w:hAnsi="Courier New" w:cs="Courier New"/>
        </w:rPr>
        <w:t xml:space="preserve">cutivo  a realizar  el 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cambio del procesador central con la empresa I.B.M. Argentina S.A. conforme a las especificaciones técnicas que considere necesarias.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...///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lastRenderedPageBreak/>
        <w:t>...///2.-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Art.2: FACULTAR al Departamento Ejecutivo a r</w:t>
      </w:r>
      <w:r w:rsidRPr="00CC22AB">
        <w:rPr>
          <w:rFonts w:ascii="Courier New" w:hAnsi="Courier New" w:cs="Courier New"/>
        </w:rPr>
        <w:t>enovar el con-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trato con la mencionada empresa por treinta y seis (36) meses.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Art.3: COMUNIQUESE,  publíquese,  transcríbase al  Libro de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Ordenanzas y archívese.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DADA EN LA SALA DE SESIONES DEL HONORABLE CONCEJO DELIBERANTE A VEINTITRES DIAS DE</w:t>
      </w:r>
      <w:r w:rsidRPr="00CC22AB">
        <w:rPr>
          <w:rFonts w:ascii="Courier New" w:hAnsi="Courier New" w:cs="Courier New"/>
        </w:rPr>
        <w:t>L MES DE SEPTIEMBRE DE MIL NOVECIENTOS NOVENTA Y OCHO.</w:t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å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Ö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v</w:t>
      </w:r>
      <w:r w:rsidRPr="00CC22AB">
        <w:rPr>
          <w:rFonts w:ascii="Courier New" w:hAnsi="Courier New" w:cs="Courier New"/>
        </w:rPr>
        <w:pgNum/>
        <w:t>Ò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·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s</w:t>
      </w:r>
      <w:r w:rsidRPr="00CC22AB">
        <w:rPr>
          <w:rFonts w:ascii="Courier New" w:hAnsi="Courier New" w:cs="Courier New"/>
        </w:rPr>
        <w:pgNum/>
        <w:t>ö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Î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p</w:t>
      </w:r>
      <w:r w:rsidRPr="00CC22AB">
        <w:rPr>
          <w:rFonts w:ascii="Courier New" w:hAnsi="Courier New" w:cs="Courier New"/>
        </w:rPr>
        <w:pgNum/>
        <w:t>█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ß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k</w:t>
      </w:r>
      <w:r w:rsidRPr="00CC22AB">
        <w:rPr>
          <w:rFonts w:ascii="Courier New" w:hAnsi="Courier New" w:cs="Courier New"/>
        </w:rPr>
        <w:pgNum/>
        <w:t>Ù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h</w:t>
      </w:r>
      <w:r w:rsidRPr="00CC22AB">
        <w:rPr>
          <w:rFonts w:ascii="Courier New" w:hAnsi="Courier New" w:cs="Courier New"/>
        </w:rPr>
        <w:pgNum/>
        <w:t>Ë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┘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c</w:t>
      </w:r>
      <w:r w:rsidRPr="00CC22AB">
        <w:rPr>
          <w:rFonts w:ascii="Courier New" w:hAnsi="Courier New" w:cs="Courier New"/>
        </w:rPr>
        <w:pgNum/>
        <w:t>Ô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`</w:t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X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[</w:t>
      </w:r>
      <w:r w:rsidRPr="00CC22AB">
        <w:rPr>
          <w:rFonts w:ascii="Courier New" w:hAnsi="Courier New" w:cs="Courier New"/>
        </w:rPr>
        <w:pgNum/>
        <w:t>▄▄▄▄▄▄▄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br w:type="column"/>
      </w:r>
      <w:r w:rsidRPr="00CC22AB">
        <w:rPr>
          <w:rFonts w:ascii="Courier New" w:hAnsi="Courier New" w:cs="Courier New"/>
        </w:rPr>
        <w:lastRenderedPageBreak/>
        <w:t>X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d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x</w:t>
      </w:r>
      <w:r w:rsidRPr="00CC22AB">
        <w:rPr>
          <w:rFonts w:ascii="Courier New" w:hAnsi="Courier New" w:cs="Courier New"/>
        </w:rPr>
        <w:pgNum/>
        <w:t>¬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6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u</w:t>
      </w:r>
      <w:r w:rsidRPr="00CC22AB">
        <w:rPr>
          <w:rFonts w:ascii="Courier New" w:hAnsi="Courier New" w:cs="Courier New"/>
        </w:rPr>
        <w:pgNum/>
        <w:t>8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ö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Î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p</w:t>
      </w:r>
      <w:r w:rsidRPr="00CC22AB">
        <w:rPr>
          <w:rFonts w:ascii="Courier New" w:hAnsi="Courier New" w:cs="Courier New"/>
        </w:rPr>
        <w:pgNum/>
        <w:t>█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ß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k</w:t>
      </w:r>
      <w:r w:rsidRPr="00CC22AB">
        <w:rPr>
          <w:rFonts w:ascii="Courier New" w:hAnsi="Courier New" w:cs="Courier New"/>
        </w:rPr>
        <w:pgNum/>
        <w:t>Ù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h</w:t>
      </w:r>
      <w:r w:rsidRPr="00CC22AB">
        <w:rPr>
          <w:rFonts w:ascii="Courier New" w:hAnsi="Courier New" w:cs="Courier New"/>
        </w:rPr>
        <w:pgNum/>
        <w:t>Ë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┘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c</w:t>
      </w:r>
      <w:r w:rsidRPr="00CC22AB">
        <w:rPr>
          <w:rFonts w:ascii="Courier New" w:hAnsi="Courier New" w:cs="Courier New"/>
        </w:rPr>
        <w:pgNum/>
        <w:t>Ô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`</w:t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X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[</w:t>
      </w:r>
      <w:r w:rsidRPr="00CC22AB">
        <w:rPr>
          <w:rFonts w:ascii="Courier New" w:hAnsi="Courier New" w:cs="Courier New"/>
        </w:rPr>
        <w:pgNum/>
        <w:t>▄▄▄▄▄▄▄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continuationSeparator/>
        <w:t>Ç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é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ä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å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ø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x</w:t>
      </w:r>
      <w:r w:rsidRPr="00CC22AB">
        <w:rPr>
          <w:rFonts w:ascii="Courier New" w:hAnsi="Courier New" w:cs="Courier New"/>
        </w:rPr>
        <w:pgNum/>
        <w:t>Ø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ƒ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ú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▀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ß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ß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Ò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³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■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£</w:t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  <w:t>×</w:t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  <w:t>~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  <w:t>Ç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continuationSeparator/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</w:t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Ç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E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G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╗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¢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É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Æ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ö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╚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continuationSeparator/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separator/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</w:t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>╚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╩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╠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┘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█</w:t>
      </w:r>
      <w:r w:rsidRPr="00CC22AB">
        <w:rPr>
          <w:rFonts w:ascii="Courier New" w:hAnsi="Courier New" w:cs="Courier New"/>
        </w:rPr>
        <w:continuationSeparator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á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i</w:t>
      </w:r>
      <w:r w:rsidRPr="00CC22AB">
        <w:rPr>
          <w:rFonts w:ascii="Courier New" w:hAnsi="Courier New" w:cs="Courier New"/>
        </w:rPr>
        <w:pgNum/>
        <w:t>ó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¬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f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separator/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¬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¼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«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░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▓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┤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Â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©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║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╝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¥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t>¥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└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┬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═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¤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Ð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Ë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y</w:t>
      </w:r>
      <w:r w:rsidRPr="00CC22AB">
        <w:rPr>
          <w:rFonts w:ascii="Courier New" w:hAnsi="Courier New" w:cs="Courier New"/>
        </w:rPr>
        <w:pgNum/>
        <w:t>P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p</w:t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</w:t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tab/>
        <w:t>R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Å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x</w:t>
      </w:r>
      <w:r w:rsidRPr="00CC22AB">
        <w:rPr>
          <w:rFonts w:ascii="Courier New" w:hAnsi="Courier New" w:cs="Courier New"/>
        </w:rPr>
        <w:pgNum/>
        <w:t>¿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o</w:t>
      </w:r>
      <w:r w:rsidRPr="00CC22AB">
        <w:rPr>
          <w:rFonts w:ascii="Courier New" w:hAnsi="Courier New" w:cs="Courier New"/>
        </w:rPr>
        <w:pgNum/>
        <w:t>¬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l</w:t>
      </w:r>
      <w:r w:rsidRPr="00CC22AB">
        <w:rPr>
          <w:rFonts w:ascii="Courier New" w:hAnsi="Courier New" w:cs="Courier New"/>
        </w:rPr>
        <w:pgNum/>
        <w:t>¼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l</w:t>
      </w:r>
      <w:r w:rsidRPr="00CC22AB">
        <w:rPr>
          <w:rFonts w:ascii="Courier New" w:hAnsi="Courier New" w:cs="Courier New"/>
        </w:rPr>
        <w:pgNum/>
        <w:t>«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l</w:t>
      </w:r>
      <w:r w:rsidRPr="00CC22AB">
        <w:rPr>
          <w:rFonts w:ascii="Courier New" w:hAnsi="Courier New" w:cs="Courier New"/>
        </w:rPr>
        <w:pgNum/>
        <w:t>8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l</w:t>
      </w:r>
      <w:r w:rsidRPr="00CC22AB">
        <w:rPr>
          <w:rFonts w:ascii="Courier New" w:hAnsi="Courier New" w:cs="Courier New"/>
        </w:rPr>
        <w:pgNum/>
        <w:t>9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  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separator/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rB­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noBreakHyphen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─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>&lt;</w:t>
      </w:r>
      <w:r w:rsidRPr="00CC22AB">
        <w:rPr>
          <w:rFonts w:ascii="Courier New" w:hAnsi="Courier New" w:cs="Courier New"/>
        </w:rPr>
        <w:separator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</w:p>
    <w:p w:rsidR="00000000" w:rsidRPr="00CC22AB" w:rsidRDefault="00580D93" w:rsidP="00CC22AB">
      <w:pPr>
        <w:pStyle w:val="Textosinformato"/>
        <w:rPr>
          <w:rFonts w:ascii="Courier New" w:hAnsi="Courier New" w:cs="Courier New"/>
        </w:rPr>
      </w:pP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6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©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ab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  <w:t>&amp;</w:t>
      </w:r>
      <w:r w:rsidRPr="00CC22AB">
        <w:rPr>
          <w:rFonts w:ascii="Courier New" w:hAnsi="Courier New" w:cs="Courier New"/>
        </w:rPr>
        <w:pgNum/>
        <w:t>+</w:t>
      </w:r>
      <w:r w:rsidRPr="00CC22AB">
        <w:rPr>
          <w:rFonts w:ascii="Courier New" w:hAnsi="Courier New" w:cs="Courier New"/>
        </w:rPr>
        <w:pgNum/>
        <w:t>1</w:t>
      </w:r>
      <w:r w:rsidRPr="00CC22AB">
        <w:rPr>
          <w:rFonts w:ascii="Courier New" w:hAnsi="Courier New" w:cs="Courier New"/>
        </w:rPr>
        <w:pgNum/>
        <w:t>2</w:t>
      </w:r>
      <w:r w:rsidRPr="00CC22AB">
        <w:rPr>
          <w:rFonts w:ascii="Courier New" w:hAnsi="Courier New" w:cs="Courier New"/>
        </w:rPr>
        <w:pgNum/>
        <w:t>q</w:t>
      </w:r>
      <w:r w:rsidRPr="00CC22AB">
        <w:rPr>
          <w:rFonts w:ascii="Courier New" w:hAnsi="Courier New" w:cs="Courier New"/>
        </w:rPr>
        <w:pgNum/>
        <w:t>r</w:t>
      </w:r>
      <w:r w:rsidRPr="00CC22AB">
        <w:rPr>
          <w:rFonts w:ascii="Courier New" w:hAnsi="Courier New" w:cs="Courier New"/>
        </w:rPr>
        <w:pgNum/>
        <w:t>z</w:t>
      </w:r>
      <w:r w:rsidRPr="00CC22AB">
        <w:rPr>
          <w:rFonts w:ascii="Courier New" w:hAnsi="Courier New" w:cs="Courier New"/>
        </w:rPr>
        <w:pgNum/>
        <w:t>é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ORDENANZA Nº 4021</w:t>
      </w:r>
      <w:r w:rsidRPr="00CC22AB">
        <w:rPr>
          <w:rFonts w:ascii="Courier New" w:hAnsi="Courier New" w:cs="Courier New"/>
        </w:rPr>
        <w:pgNum/>
        <w:t>D.E.</w:t>
      </w:r>
      <w:r w:rsidRPr="00CC22AB">
        <w:rPr>
          <w:rFonts w:ascii="Courier New" w:hAnsi="Courier New" w:cs="Courier New"/>
        </w:rPr>
        <w:pgNum/>
        <w:t>GRA 2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AUTORIZANDO AL D.E. A REALIZAR CAMBIO DE PROCESADOR CON I.B.M.</w:t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01/04/8001/04/</w:t>
      </w:r>
      <w:r w:rsidRPr="00CC22AB">
        <w:rPr>
          <w:rFonts w:ascii="Courier New" w:hAnsi="Courier New" w:cs="Courier New"/>
        </w:rPr>
        <w:t>80©</w:t>
      </w:r>
      <w:r w:rsidRPr="00CC22AB">
        <w:rPr>
          <w:rFonts w:ascii="Courier New" w:hAnsi="Courier New" w:cs="Courier New"/>
        </w:rPr>
        <w:t/>
      </w:r>
      <w:r w:rsidRPr="00CC22AB">
        <w:rPr>
          <w:rFonts w:ascii="Courier New" w:hAnsi="Courier New" w:cs="Courier New"/>
        </w:rPr>
        <w:pgNum/>
      </w:r>
      <w:r w:rsidRPr="00CC22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C22AB" w:rsidSect="00CC22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0D93"/>
    <w:rsid w:val="00B06D87"/>
    <w:rsid w:val="00CC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C07149-8ADA-464F-926A-D72E8F1B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22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22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