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C7A4D">
        <w:rPr>
          <w:rFonts w:ascii="Courier New" w:hAnsi="Courier New" w:cs="Courier New"/>
        </w:rPr>
        <w:t>1¥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½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y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  <w:t>NORMAL.MOD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EPLX800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  <w:t>@</w:t>
      </w:r>
      <w:r w:rsidRPr="000C7A4D">
        <w:rPr>
          <w:rFonts w:ascii="Courier New" w:hAnsi="Courier New" w:cs="Courier New"/>
        </w:rPr>
        <w:pgNum/>
        <w:t>b</w:t>
      </w:r>
      <w:r w:rsidRPr="000C7A4D">
        <w:rPr>
          <w:rFonts w:ascii="Courier New" w:hAnsi="Courier New" w:cs="Courier New"/>
        </w:rPr>
        <w:t>┼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separator/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ORDENANZA  Nº  4127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Visto: El Expediente Nº 1459/98 iniciado por el Departamen-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to Ejecutivo sobre Predio Planta P</w:t>
      </w:r>
      <w:r w:rsidRPr="000C7A4D">
        <w:rPr>
          <w:rFonts w:ascii="Courier New" w:hAnsi="Courier New" w:cs="Courier New"/>
        </w:rPr>
        <w:t>otabilizadora Barrio El Golf, El Cañito, Tiro Federal, El Cerrito, La Cuyanita; y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C O N S I D E R A N D O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Que por Ordenanzas Nº 3368 y 3723 se transfirió la prestación del servicio de provisión de agua potable de distintos Barrios de la Ciuda</w:t>
      </w:r>
      <w:r w:rsidRPr="000C7A4D">
        <w:rPr>
          <w:rFonts w:ascii="Courier New" w:hAnsi="Courier New" w:cs="Courier New"/>
        </w:rPr>
        <w:t>d a la C.O.S.A.G. Ltda.;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 xml:space="preserve">Que C.O.S.A.G. Ltda. ha realizado los trabajos necesarios para el abastecimiento de agua a los sectores transferidos, no necesitando continuar con la tenencia de inmuebles donde se encuentran las ex-planta El Cañito y ex-planta </w:t>
      </w:r>
      <w:r w:rsidRPr="000C7A4D">
        <w:rPr>
          <w:rFonts w:ascii="Courier New" w:hAnsi="Courier New" w:cs="Courier New"/>
        </w:rPr>
        <w:t>de bombeo de Barrio Parque San Juan;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Que por tal motivo, por nota de fecha 20 de octubre de 1998, C.O.S.A.G. Ltda. solicita se acepte la devolución de los inmuebles mencionados;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Que evaluado el contenido del Expediente por Comisión de Obras Públicas,</w:t>
      </w:r>
      <w:r w:rsidRPr="000C7A4D">
        <w:rPr>
          <w:rFonts w:ascii="Courier New" w:hAnsi="Courier New" w:cs="Courier New"/>
        </w:rPr>
        <w:t xml:space="preserve"> la misma emite despacho sugiriendo aceptar la devolución de los bienes por parte de la C.O.S.A.G., despacho aprobado por unanimidad en Sesión de fecha 2 de diciembre de 1998.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EL CONCEJO DELIBERANTE DE LA CIUDAD DE ALTA GRACIA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O R D E N A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Art.</w:t>
      </w:r>
      <w:r w:rsidRPr="000C7A4D">
        <w:rPr>
          <w:rFonts w:ascii="Courier New" w:hAnsi="Courier New" w:cs="Courier New"/>
        </w:rPr>
        <w:t>1: ACEPTAR  la  devolución de la tenencia de los inmue-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bles que a continuación se describen, por parte de C.O.S.A.G. Ltda.: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...///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...///2.-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- Predio ubicado en calle Carlos Pellegrini esq. Costanera Norte (ex-planta El</w:t>
      </w:r>
      <w:r w:rsidRPr="000C7A4D">
        <w:rPr>
          <w:rFonts w:ascii="Courier New" w:hAnsi="Courier New" w:cs="Courier New"/>
        </w:rPr>
        <w:t xml:space="preserve"> Cañito).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- Predio ubicado en Avda. Los Eucaliptus entre Recreo y Colegio y en calle Progreso entre Recreo y Colegio (ex-estación de bombeo).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 xml:space="preserve">      Ordenanzas y archívese. 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DADA EN LA</w:t>
      </w:r>
      <w:r w:rsidRPr="000C7A4D">
        <w:rPr>
          <w:rFonts w:ascii="Courier New" w:hAnsi="Courier New" w:cs="Courier New"/>
        </w:rPr>
        <w:t xml:space="preserve"> SALA DE SESIONES DEL HONORABLE CONCEJO DELIBERANTE A DOS DIAS DEL MES DE DICIEMBRE DE MIL NOVECIENTOS NOVENTA Y OCHO. </w:t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>▄▄▄▄▄▄▄Ç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å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Ö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v</w:t>
      </w:r>
      <w:r w:rsidRPr="000C7A4D">
        <w:rPr>
          <w:rFonts w:ascii="Courier New" w:hAnsi="Courier New" w:cs="Courier New"/>
        </w:rPr>
        <w:pgNum/>
        <w:t>W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p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s</w:t>
      </w:r>
      <w:r w:rsidRPr="000C7A4D">
        <w:rPr>
          <w:rFonts w:ascii="Courier New" w:hAnsi="Courier New" w:cs="Courier New"/>
        </w:rPr>
        <w:pgNum/>
        <w:t>Á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°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p</w:t>
      </w:r>
      <w:r w:rsidRPr="000C7A4D">
        <w:rPr>
          <w:rFonts w:ascii="Courier New" w:hAnsi="Courier New" w:cs="Courier New"/>
        </w:rPr>
        <w:pgNum/>
        <w:t>³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k</w:t>
      </w:r>
      <w:r w:rsidRPr="000C7A4D">
        <w:rPr>
          <w:rFonts w:ascii="Courier New" w:hAnsi="Courier New" w:cs="Courier New"/>
        </w:rPr>
        <w:pgNum/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h</w:t>
      </w:r>
      <w:r w:rsidRPr="000C7A4D">
        <w:rPr>
          <w:rFonts w:ascii="Courier New" w:hAnsi="Courier New" w:cs="Courier New"/>
        </w:rPr>
        <w:pgNum/>
        <w:t>Æ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ÿ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c</w:t>
      </w:r>
      <w:r w:rsidRPr="000C7A4D">
        <w:rPr>
          <w:rFonts w:ascii="Courier New" w:hAnsi="Courier New" w:cs="Courier New"/>
        </w:rPr>
        <w:pgNum/>
        <w:t>Ñ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`</w:t>
      </w:r>
      <w:r w:rsidRPr="000C7A4D">
        <w:rPr>
          <w:rFonts w:ascii="Courier New" w:hAnsi="Courier New" w:cs="Courier New"/>
        </w:rPr>
        <w:pgNum/>
        <w:t>‗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^</w:t>
      </w:r>
      <w:r w:rsidRPr="000C7A4D">
        <w:rPr>
          <w:rFonts w:ascii="Courier New" w:hAnsi="Courier New" w:cs="Courier New"/>
        </w:rPr>
        <w:pgNum/>
        <w:t>w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[</w:t>
      </w:r>
      <w:r w:rsidRPr="000C7A4D">
        <w:rPr>
          <w:rFonts w:ascii="Courier New" w:hAnsi="Courier New" w:cs="Courier New"/>
        </w:rPr>
        <w:pgNum/>
        <w:t>y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▄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>Ç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é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ä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å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ø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x</w:t>
      </w:r>
      <w:r w:rsidRPr="000C7A4D">
        <w:rPr>
          <w:rFonts w:ascii="Courier New" w:hAnsi="Courier New" w:cs="Courier New"/>
        </w:rPr>
        <w:pgNum/>
        <w:t>Ø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ƒ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Ì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S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o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separator/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tab/>
        <w:t>S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U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W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Y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i</w:t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i</w:t>
      </w:r>
      <w:r w:rsidRPr="000C7A4D">
        <w:rPr>
          <w:rFonts w:ascii="Courier New" w:hAnsi="Courier New" w:cs="Courier New"/>
        </w:rPr>
        <w:pgNum/>
        <w:t>t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i</w:t>
      </w:r>
      <w:r w:rsidRPr="000C7A4D">
        <w:rPr>
          <w:rFonts w:ascii="Courier New" w:hAnsi="Courier New" w:cs="Courier New"/>
        </w:rPr>
        <w:pgNum/>
        <w:t>v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i</w:t>
      </w:r>
      <w:r w:rsidRPr="000C7A4D">
        <w:rPr>
          <w:rFonts w:ascii="Courier New" w:hAnsi="Courier New" w:cs="Courier New"/>
        </w:rPr>
        <w:pgNum/>
        <w:t>x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`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`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continuationSeparator/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&amp;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(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Â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©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▒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│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Á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separator/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Á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Ú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Ù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Ý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·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³</w:t>
      </w:r>
      <w:r w:rsidRPr="000C7A4D">
        <w:rPr>
          <w:rFonts w:ascii="Courier New" w:hAnsi="Courier New" w:cs="Courier New"/>
        </w:rPr>
        <w:continuationSeparator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9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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i</w:t>
      </w:r>
      <w:r w:rsidRPr="000C7A4D">
        <w:rPr>
          <w:rFonts w:ascii="Courier New" w:hAnsi="Courier New" w:cs="Courier New"/>
        </w:rPr>
        <w:pgNum/>
        <w:t>ç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`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>ç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ë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ï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ì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Å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æ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ô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ò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ù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Ö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ab/>
        <w:t>Ö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ø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Ø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ƒ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í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¼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«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░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▓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</w:t>
      </w:r>
      <w:r w:rsidRPr="000C7A4D">
        <w:rPr>
          <w:rFonts w:ascii="Courier New" w:hAnsi="Courier New" w:cs="Courier New"/>
        </w:rPr>
        <w:br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ab/>
      </w:r>
      <w:r w:rsidRPr="000C7A4D">
        <w:rPr>
          <w:rFonts w:ascii="Courier New" w:hAnsi="Courier New" w:cs="Courier New"/>
        </w:rPr>
        <w:br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É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r</w:t>
      </w:r>
      <w:r w:rsidRPr="000C7A4D">
        <w:rPr>
          <w:rFonts w:ascii="Courier New" w:hAnsi="Courier New" w:cs="Courier New"/>
        </w:rPr>
        <w:pgNum/>
        <w:t>Æ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ð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­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‗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¶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o</w:t>
      </w:r>
      <w:r w:rsidRPr="000C7A4D">
        <w:rPr>
          <w:rFonts w:ascii="Courier New" w:hAnsi="Courier New" w:cs="Courier New"/>
        </w:rPr>
        <w:pgNum/>
        <w:t>÷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o</w:t>
      </w:r>
      <w:r w:rsidRPr="000C7A4D">
        <w:rPr>
          <w:rFonts w:ascii="Courier New" w:hAnsi="Courier New" w:cs="Courier New"/>
        </w:rPr>
        <w:pgNum/>
        <w:t>y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o</w:t>
      </w:r>
      <w:r w:rsidRPr="000C7A4D">
        <w:rPr>
          <w:rFonts w:ascii="Courier New" w:hAnsi="Courier New" w:cs="Courier New"/>
        </w:rPr>
        <w:pgNum/>
        <w:t>z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  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separator/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separator/>
        <w:t>rB­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>&lt;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noBreakHyphen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─</w:t>
      </w:r>
      <w:r w:rsidRPr="000C7A4D">
        <w:rPr>
          <w:rFonts w:ascii="Courier New" w:hAnsi="Courier New" w:cs="Courier New"/>
        </w:rPr>
        <w:separator/>
      </w:r>
      <w:r w:rsidRPr="000C7A4D">
        <w:rPr>
          <w:rFonts w:ascii="Courier New" w:hAnsi="Courier New" w:cs="Courier New"/>
        </w:rPr>
        <w:tab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</w:p>
    <w:p w:rsidR="00000000" w:rsidRPr="000C7A4D" w:rsidRDefault="00FA6D82" w:rsidP="000C7A4D">
      <w:pPr>
        <w:pStyle w:val="Textosinformato"/>
        <w:rPr>
          <w:rFonts w:ascii="Courier New" w:hAnsi="Courier New" w:cs="Courier New"/>
        </w:rPr>
      </w:pP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¨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  <w:t>&amp;</w:t>
      </w:r>
      <w:r w:rsidRPr="000C7A4D">
        <w:rPr>
          <w:rFonts w:ascii="Courier New" w:hAnsi="Courier New" w:cs="Courier New"/>
        </w:rPr>
        <w:pgNum/>
        <w:t>9</w:t>
      </w:r>
      <w:r w:rsidRPr="000C7A4D">
        <w:rPr>
          <w:rFonts w:ascii="Courier New" w:hAnsi="Courier New" w:cs="Courier New"/>
        </w:rPr>
        <w:pgNum/>
        <w:t>?</w:t>
      </w:r>
      <w:r w:rsidRPr="000C7A4D">
        <w:rPr>
          <w:rFonts w:ascii="Courier New" w:hAnsi="Courier New" w:cs="Courier New"/>
        </w:rPr>
        <w:pgNum/>
        <w:t>@</w:t>
      </w:r>
      <w:r w:rsidRPr="000C7A4D">
        <w:rPr>
          <w:rFonts w:ascii="Courier New" w:hAnsi="Courier New" w:cs="Courier New"/>
        </w:rPr>
        <w:pgNum/>
        <w:t>╣</w:t>
      </w:r>
      <w:r w:rsidRPr="000C7A4D">
        <w:rPr>
          <w:rFonts w:ascii="Courier New" w:hAnsi="Courier New" w:cs="Courier New"/>
        </w:rPr>
        <w:pgNum/>
        <w:t>║</w:t>
      </w:r>
      <w:r w:rsidRPr="000C7A4D">
        <w:rPr>
          <w:rFonts w:ascii="Courier New" w:hAnsi="Courier New" w:cs="Courier New"/>
        </w:rPr>
        <w:pgNum/>
        <w:t>┬</w:t>
      </w:r>
      <w:r w:rsidRPr="000C7A4D">
        <w:rPr>
          <w:rFonts w:ascii="Courier New" w:hAnsi="Courier New" w:cs="Courier New"/>
        </w:rPr>
        <w:pgNum/>
        <w:t>╩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ORDENANZA Nº 4127</w:t>
      </w:r>
      <w:r w:rsidRPr="000C7A4D">
        <w:rPr>
          <w:rFonts w:ascii="Courier New" w:hAnsi="Courier New" w:cs="Courier New"/>
        </w:rPr>
        <w:pgNum/>
        <w:t>COM.OBRAS PUBLICAS</w:t>
      </w:r>
      <w:r w:rsidRPr="000C7A4D">
        <w:rPr>
          <w:rFonts w:ascii="Courier New" w:hAnsi="Courier New" w:cs="Courier New"/>
        </w:rPr>
        <w:pgNum/>
        <w:t>GRA 2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ACEPTANDO LA DEVOLUCION DE TENECIA POR PARTE DE COSAG DE EX-PLANTA EL CAÑITO Y EX-ESTACION DE BOMBEO Bº PARQUE SAN JUAN.</w:t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01/04/8001/04/80¨</w:t>
      </w:r>
      <w:r w:rsidRPr="000C7A4D">
        <w:rPr>
          <w:rFonts w:ascii="Courier New" w:hAnsi="Courier New" w:cs="Courier New"/>
        </w:rPr>
        <w:t/>
      </w:r>
      <w:r w:rsidRPr="000C7A4D">
        <w:rPr>
          <w:rFonts w:ascii="Courier New" w:hAnsi="Courier New" w:cs="Courier New"/>
        </w:rPr>
        <w:pgNum/>
      </w:r>
      <w:r w:rsidRPr="000C7A4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</w:t>
      </w:r>
      <w:r w:rsidRPr="000C7A4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C7A4D" w:rsidSect="000C7A4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7A4D"/>
    <w:rsid w:val="00B06D87"/>
    <w:rsid w:val="00FA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74A2A9-B7FA-4E32-B6D6-823E915C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C7A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C7A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